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7BB6" w14:textId="302A60DF" w:rsidR="002F7A44" w:rsidRPr="0066691C" w:rsidRDefault="0066691C" w:rsidP="0066691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6691C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Javafx.scene.shape.Shape</w:t>
      </w:r>
    </w:p>
    <w:p w14:paraId="54F248E7" w14:textId="45A3BC7F" w:rsidR="0066691C" w:rsidRPr="0066691C" w:rsidRDefault="0066691C" w:rsidP="0066691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Sự kế thừa</w:t>
      </w:r>
    </w:p>
    <w:p w14:paraId="7B5514CE" w14:textId="77777777" w:rsidR="0066691C" w:rsidRDefault="0066691C">
      <w:pPr>
        <w:rPr>
          <w:rFonts w:ascii="Calibri" w:hAnsi="Calibri" w:cs="Calibri"/>
          <w:sz w:val="28"/>
          <w:szCs w:val="24"/>
          <w:lang w:val="vi-VN"/>
        </w:rPr>
      </w:pPr>
    </w:p>
    <w:p w14:paraId="2A83C165" w14:textId="3A8B3E40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  <w:r w:rsidRPr="00F83F2A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ADFE842" wp14:editId="3BCCA295">
            <wp:extent cx="4953000" cy="2057400"/>
            <wp:effectExtent l="0" t="0" r="0" b="0"/>
            <wp:docPr id="11996251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514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714E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6036"/>
      </w:tblGrid>
      <w:tr w:rsidR="00F83F2A" w:rsidRPr="00F83F2A" w14:paraId="6FC89941" w14:textId="77777777" w:rsidTr="00F83F2A">
        <w:tc>
          <w:tcPr>
            <w:tcW w:w="0" w:type="auto"/>
            <w:hideMark/>
          </w:tcPr>
          <w:p w14:paraId="24C5F3D5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3F2A">
              <w:rPr>
                <w:rFonts w:ascii="Calibri" w:hAnsi="Calibri" w:cs="Calibri"/>
                <w:b/>
                <w:bCs/>
                <w:sz w:val="28"/>
                <w:szCs w:val="24"/>
              </w:rPr>
              <w:t>Lớp con</w:t>
            </w:r>
          </w:p>
        </w:tc>
        <w:tc>
          <w:tcPr>
            <w:tcW w:w="0" w:type="auto"/>
            <w:hideMark/>
          </w:tcPr>
          <w:p w14:paraId="59280805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3F2A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 gọn</w:t>
            </w:r>
          </w:p>
        </w:tc>
      </w:tr>
      <w:tr w:rsidR="00F83F2A" w:rsidRPr="00F83F2A" w14:paraId="76C493B2" w14:textId="77777777" w:rsidTr="00F83F2A">
        <w:tc>
          <w:tcPr>
            <w:tcW w:w="0" w:type="auto"/>
            <w:hideMark/>
          </w:tcPr>
          <w:p w14:paraId="7DAC52F6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Arc</w:t>
            </w:r>
          </w:p>
        </w:tc>
        <w:tc>
          <w:tcPr>
            <w:tcW w:w="0" w:type="auto"/>
            <w:hideMark/>
          </w:tcPr>
          <w:p w14:paraId="56F7AD6A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một cung tròn</w:t>
            </w:r>
          </w:p>
        </w:tc>
      </w:tr>
      <w:tr w:rsidR="00F83F2A" w:rsidRPr="00F83F2A" w14:paraId="387DC9F4" w14:textId="77777777" w:rsidTr="00F83F2A">
        <w:tc>
          <w:tcPr>
            <w:tcW w:w="0" w:type="auto"/>
            <w:hideMark/>
          </w:tcPr>
          <w:p w14:paraId="6E630BD9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Circle</w:t>
            </w:r>
          </w:p>
        </w:tc>
        <w:tc>
          <w:tcPr>
            <w:tcW w:w="0" w:type="auto"/>
            <w:hideMark/>
          </w:tcPr>
          <w:p w14:paraId="68CA6B28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một hình tròn</w:t>
            </w:r>
          </w:p>
        </w:tc>
      </w:tr>
      <w:tr w:rsidR="00F83F2A" w:rsidRPr="00F83F2A" w14:paraId="711EBABD" w14:textId="77777777" w:rsidTr="00F83F2A">
        <w:tc>
          <w:tcPr>
            <w:tcW w:w="0" w:type="auto"/>
            <w:hideMark/>
          </w:tcPr>
          <w:p w14:paraId="4CB9691C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CubicCurve</w:t>
            </w:r>
          </w:p>
        </w:tc>
        <w:tc>
          <w:tcPr>
            <w:tcW w:w="0" w:type="auto"/>
            <w:hideMark/>
          </w:tcPr>
          <w:p w14:paraId="00023E5A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đường cong Bézier bậc ba</w:t>
            </w:r>
          </w:p>
        </w:tc>
      </w:tr>
      <w:tr w:rsidR="00F83F2A" w:rsidRPr="00F83F2A" w14:paraId="0BA00EE8" w14:textId="77777777" w:rsidTr="00F83F2A">
        <w:tc>
          <w:tcPr>
            <w:tcW w:w="0" w:type="auto"/>
            <w:hideMark/>
          </w:tcPr>
          <w:p w14:paraId="42EEDFC5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Ellipse</w:t>
            </w:r>
          </w:p>
        </w:tc>
        <w:tc>
          <w:tcPr>
            <w:tcW w:w="0" w:type="auto"/>
            <w:hideMark/>
          </w:tcPr>
          <w:p w14:paraId="610B5A9C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hình elip</w:t>
            </w:r>
          </w:p>
        </w:tc>
      </w:tr>
      <w:tr w:rsidR="00F83F2A" w:rsidRPr="00F83F2A" w14:paraId="7EDFFF3A" w14:textId="77777777" w:rsidTr="00F83F2A">
        <w:tc>
          <w:tcPr>
            <w:tcW w:w="0" w:type="auto"/>
            <w:hideMark/>
          </w:tcPr>
          <w:p w14:paraId="166893E7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Line</w:t>
            </w:r>
          </w:p>
        </w:tc>
        <w:tc>
          <w:tcPr>
            <w:tcW w:w="0" w:type="auto"/>
            <w:hideMark/>
          </w:tcPr>
          <w:p w14:paraId="44FED28B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một đoạn thẳng</w:t>
            </w:r>
          </w:p>
        </w:tc>
      </w:tr>
      <w:tr w:rsidR="00F83F2A" w:rsidRPr="00F83F2A" w14:paraId="30E4D7C0" w14:textId="77777777" w:rsidTr="00F83F2A">
        <w:tc>
          <w:tcPr>
            <w:tcW w:w="0" w:type="auto"/>
            <w:hideMark/>
          </w:tcPr>
          <w:p w14:paraId="724F4103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Path</w:t>
            </w:r>
          </w:p>
        </w:tc>
        <w:tc>
          <w:tcPr>
            <w:tcW w:w="0" w:type="auto"/>
            <w:hideMark/>
          </w:tcPr>
          <w:p w14:paraId="657E147C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Tập hợp các phần tử hình học (MoveTo, LineTo, v.v.)</w:t>
            </w:r>
          </w:p>
        </w:tc>
      </w:tr>
      <w:tr w:rsidR="00F83F2A" w:rsidRPr="00F83F2A" w14:paraId="622935CB" w14:textId="77777777" w:rsidTr="00F83F2A">
        <w:tc>
          <w:tcPr>
            <w:tcW w:w="0" w:type="auto"/>
            <w:hideMark/>
          </w:tcPr>
          <w:p w14:paraId="5635C082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Polygon</w:t>
            </w:r>
          </w:p>
        </w:tc>
        <w:tc>
          <w:tcPr>
            <w:tcW w:w="0" w:type="auto"/>
            <w:hideMark/>
          </w:tcPr>
          <w:p w14:paraId="67271A4F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đa giác kín</w:t>
            </w:r>
          </w:p>
        </w:tc>
      </w:tr>
      <w:tr w:rsidR="00F83F2A" w:rsidRPr="00F83F2A" w14:paraId="23513C69" w14:textId="77777777" w:rsidTr="00F83F2A">
        <w:tc>
          <w:tcPr>
            <w:tcW w:w="0" w:type="auto"/>
            <w:hideMark/>
          </w:tcPr>
          <w:p w14:paraId="62019891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Polyline</w:t>
            </w:r>
          </w:p>
        </w:tc>
        <w:tc>
          <w:tcPr>
            <w:tcW w:w="0" w:type="auto"/>
            <w:hideMark/>
          </w:tcPr>
          <w:p w14:paraId="7246DB20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đa giác hở</w:t>
            </w:r>
          </w:p>
        </w:tc>
      </w:tr>
      <w:tr w:rsidR="00F83F2A" w:rsidRPr="00F83F2A" w14:paraId="15B4D950" w14:textId="77777777" w:rsidTr="00F83F2A">
        <w:tc>
          <w:tcPr>
            <w:tcW w:w="0" w:type="auto"/>
            <w:hideMark/>
          </w:tcPr>
          <w:p w14:paraId="7E873D44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QuadCurve</w:t>
            </w:r>
          </w:p>
        </w:tc>
        <w:tc>
          <w:tcPr>
            <w:tcW w:w="0" w:type="auto"/>
            <w:hideMark/>
          </w:tcPr>
          <w:p w14:paraId="25465197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đường cong Bézier bậc hai</w:t>
            </w:r>
          </w:p>
        </w:tc>
      </w:tr>
      <w:tr w:rsidR="00F83F2A" w:rsidRPr="00F83F2A" w14:paraId="6E32AB25" w14:textId="77777777" w:rsidTr="00F83F2A">
        <w:tc>
          <w:tcPr>
            <w:tcW w:w="0" w:type="auto"/>
            <w:hideMark/>
          </w:tcPr>
          <w:p w14:paraId="5601822A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Rectangle</w:t>
            </w:r>
          </w:p>
        </w:tc>
        <w:tc>
          <w:tcPr>
            <w:tcW w:w="0" w:type="auto"/>
            <w:hideMark/>
          </w:tcPr>
          <w:p w14:paraId="12EB76A1" w14:textId="77777777" w:rsidR="00F83F2A" w:rsidRPr="00F83F2A" w:rsidRDefault="00F83F2A" w:rsidP="00F83F2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83F2A">
              <w:rPr>
                <w:rFonts w:ascii="Calibri" w:hAnsi="Calibri" w:cs="Calibri"/>
                <w:sz w:val="28"/>
                <w:szCs w:val="24"/>
              </w:rPr>
              <w:t>Vẽ hình chữ nhật</w:t>
            </w:r>
          </w:p>
        </w:tc>
      </w:tr>
    </w:tbl>
    <w:p w14:paraId="4A8E2FE1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p w14:paraId="75A20DB0" w14:textId="75C0EE58" w:rsidR="00F83F2A" w:rsidRPr="0066691C" w:rsidRDefault="0066691C" w:rsidP="0066691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Phương thức / thuộc tính</w:t>
      </w:r>
    </w:p>
    <w:p w14:paraId="0247797C" w14:textId="0253929E" w:rsidR="00F83F2A" w:rsidRPr="0066691C" w:rsidRDefault="006669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Kế thừa từ Node</w:t>
      </w:r>
    </w:p>
    <w:p w14:paraId="6D81C7CB" w14:textId="1E18C668" w:rsidR="00F83F2A" w:rsidRDefault="006669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Kế thừa toàn bộ phương thức / thuộc tính trong Node.</w:t>
      </w:r>
    </w:p>
    <w:p w14:paraId="4D6FE9AA" w14:textId="77777777" w:rsidR="0066691C" w:rsidRDefault="0066691C">
      <w:pPr>
        <w:rPr>
          <w:rFonts w:ascii="Calibri" w:hAnsi="Calibri" w:cs="Calibri"/>
          <w:sz w:val="28"/>
          <w:szCs w:val="24"/>
          <w:lang w:val="vi-VN"/>
        </w:rPr>
      </w:pPr>
    </w:p>
    <w:p w14:paraId="6C58CAD6" w14:textId="47E7800F" w:rsidR="0066691C" w:rsidRPr="0066691C" w:rsidRDefault="006669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Phương thức / thuộc tính riêng</w:t>
      </w:r>
    </w:p>
    <w:p w14:paraId="5F40A73B" w14:textId="7860BF6F" w:rsidR="0066691C" w:rsidRPr="0066691C" w:rsidRDefault="0066691C" w:rsidP="006669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6691C">
        <w:rPr>
          <w:rFonts w:ascii="Calibri" w:hAnsi="Calibri" w:cs="Calibri"/>
          <w:b/>
          <w:bCs/>
          <w:sz w:val="28"/>
          <w:szCs w:val="24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9"/>
        <w:gridCol w:w="4583"/>
      </w:tblGrid>
      <w:tr w:rsidR="0066691C" w:rsidRPr="0066691C" w14:paraId="639CC930" w14:textId="77777777" w:rsidTr="0066691C">
        <w:tc>
          <w:tcPr>
            <w:tcW w:w="0" w:type="auto"/>
            <w:hideMark/>
          </w:tcPr>
          <w:p w14:paraId="4E5C6244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91C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38B3C517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91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6691C" w:rsidRPr="0066691C" w14:paraId="15E36300" w14:textId="77777777" w:rsidTr="0066691C">
        <w:tc>
          <w:tcPr>
            <w:tcW w:w="0" w:type="auto"/>
            <w:hideMark/>
          </w:tcPr>
          <w:p w14:paraId="10DF1B5E" w14:textId="5DDA8B61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ObjectProperty&lt;Paint&gt;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fillProperty</w:t>
            </w:r>
          </w:p>
        </w:tc>
        <w:tc>
          <w:tcPr>
            <w:tcW w:w="0" w:type="auto"/>
            <w:hideMark/>
          </w:tcPr>
          <w:p w14:paraId="0CAAF771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Màu hoặc gradient dùng để tô hình (mặc định: Color.BLACK).</w:t>
            </w:r>
          </w:p>
        </w:tc>
      </w:tr>
      <w:tr w:rsidR="0066691C" w:rsidRPr="0066691C" w14:paraId="79D264D9" w14:textId="77777777" w:rsidTr="0066691C">
        <w:tc>
          <w:tcPr>
            <w:tcW w:w="0" w:type="auto"/>
            <w:hideMark/>
          </w:tcPr>
          <w:p w14:paraId="4F59AC46" w14:textId="71D9C65F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ObjectProperty&lt;Paint&gt;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strokeProperty</w:t>
            </w:r>
          </w:p>
        </w:tc>
        <w:tc>
          <w:tcPr>
            <w:tcW w:w="0" w:type="auto"/>
            <w:hideMark/>
          </w:tcPr>
          <w:p w14:paraId="3FB7660A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Màu hoặc gradient dùng cho viền (mặc định: null - không có viền).</w:t>
            </w:r>
          </w:p>
        </w:tc>
      </w:tr>
      <w:tr w:rsidR="0066691C" w:rsidRPr="0066691C" w14:paraId="46A56F75" w14:textId="77777777" w:rsidTr="0066691C">
        <w:tc>
          <w:tcPr>
            <w:tcW w:w="0" w:type="auto"/>
            <w:hideMark/>
          </w:tcPr>
          <w:p w14:paraId="1773C328" w14:textId="5BD96A4E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DoubleProperty</w:t>
            </w:r>
            <w:r w:rsidRPr="0066691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strokeWidthProperty</w:t>
            </w:r>
          </w:p>
        </w:tc>
        <w:tc>
          <w:tcPr>
            <w:tcW w:w="0" w:type="auto"/>
            <w:hideMark/>
          </w:tcPr>
          <w:p w14:paraId="196EB1BD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Độ dày của viền (mặc định: 1.0).</w:t>
            </w:r>
          </w:p>
        </w:tc>
      </w:tr>
      <w:tr w:rsidR="0066691C" w:rsidRPr="0066691C" w14:paraId="591E44C0" w14:textId="77777777" w:rsidTr="0066691C">
        <w:tc>
          <w:tcPr>
            <w:tcW w:w="0" w:type="auto"/>
            <w:hideMark/>
          </w:tcPr>
          <w:p w14:paraId="53B1C680" w14:textId="0CF683C4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BooleanProperty</w:t>
            </w:r>
            <w:r w:rsidRPr="0066691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smoothProperty</w:t>
            </w:r>
          </w:p>
        </w:tc>
        <w:tc>
          <w:tcPr>
            <w:tcW w:w="0" w:type="auto"/>
            <w:hideMark/>
          </w:tcPr>
          <w:p w14:paraId="68E29FED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Xác định xem hình có được làm mịn (anti-aliasing) hay không (mặc định: true).</w:t>
            </w:r>
          </w:p>
        </w:tc>
      </w:tr>
      <w:tr w:rsidR="0066691C" w:rsidRPr="0066691C" w14:paraId="1D5C9B65" w14:textId="77777777" w:rsidTr="0066691C">
        <w:tc>
          <w:tcPr>
            <w:tcW w:w="0" w:type="auto"/>
            <w:hideMark/>
          </w:tcPr>
          <w:p w14:paraId="6EC80A5C" w14:textId="79F339E4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ObjectProperty&lt;StrokeType&gt;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0" w:type="auto"/>
            <w:hideMark/>
          </w:tcPr>
          <w:p w14:paraId="0B7B89A8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Kiểu viền (INSIDE, OUTSIDE, CENTERED; mặc định: StrokeType.CENTERED).</w:t>
            </w:r>
          </w:p>
        </w:tc>
      </w:tr>
      <w:tr w:rsidR="0066691C" w:rsidRPr="0066691C" w14:paraId="01FD2905" w14:textId="77777777" w:rsidTr="0066691C">
        <w:tc>
          <w:tcPr>
            <w:tcW w:w="0" w:type="auto"/>
            <w:hideMark/>
          </w:tcPr>
          <w:p w14:paraId="04C22F5D" w14:textId="40AE4622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ObjectProperty&lt;StrokeLineCap&gt;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strokeLineCapProperty</w:t>
            </w:r>
          </w:p>
        </w:tc>
        <w:tc>
          <w:tcPr>
            <w:tcW w:w="0" w:type="auto"/>
            <w:hideMark/>
          </w:tcPr>
          <w:p w14:paraId="0F31BBC5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Kiểu đầu mút của viền (SQUARE, BUTT, ROUND; mặc định: StrokeLineCap.SQUARE).</w:t>
            </w:r>
          </w:p>
        </w:tc>
      </w:tr>
      <w:tr w:rsidR="0066691C" w:rsidRPr="0066691C" w14:paraId="039BD4C7" w14:textId="77777777" w:rsidTr="0066691C">
        <w:tc>
          <w:tcPr>
            <w:tcW w:w="0" w:type="auto"/>
            <w:hideMark/>
          </w:tcPr>
          <w:p w14:paraId="681B5DFC" w14:textId="241513F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ObjectProperty&lt;StrokeLineJoin&gt;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strokeLineJoinProperty</w:t>
            </w:r>
          </w:p>
        </w:tc>
        <w:tc>
          <w:tcPr>
            <w:tcW w:w="0" w:type="auto"/>
            <w:hideMark/>
          </w:tcPr>
          <w:p w14:paraId="5758C574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Kiểu nối giữa các đoạn viền (MITER, BEVEL, ROUND; mặc định: StrokeLineJoin.MITER).</w:t>
            </w:r>
          </w:p>
        </w:tc>
      </w:tr>
      <w:tr w:rsidR="0066691C" w:rsidRPr="0066691C" w14:paraId="183722FE" w14:textId="77777777" w:rsidTr="0066691C">
        <w:tc>
          <w:tcPr>
            <w:tcW w:w="0" w:type="auto"/>
            <w:hideMark/>
          </w:tcPr>
          <w:p w14:paraId="0C3E7D69" w14:textId="0B58E9D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DoubleProperty</w:t>
            </w:r>
            <w:r w:rsidRPr="0066691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strokeMiterLimitProperty</w:t>
            </w:r>
          </w:p>
        </w:tc>
        <w:tc>
          <w:tcPr>
            <w:tcW w:w="0" w:type="auto"/>
            <w:hideMark/>
          </w:tcPr>
          <w:p w14:paraId="2E3DE997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Giới hạn góc nối (miter) cho viền (mặc định: 10.0).</w:t>
            </w:r>
          </w:p>
        </w:tc>
      </w:tr>
      <w:tr w:rsidR="0066691C" w:rsidRPr="0066691C" w14:paraId="35FAD141" w14:textId="77777777" w:rsidTr="0066691C">
        <w:tc>
          <w:tcPr>
            <w:tcW w:w="0" w:type="auto"/>
            <w:hideMark/>
          </w:tcPr>
          <w:p w14:paraId="16463BA6" w14:textId="7C7140DF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DoubleProperty</w:t>
            </w:r>
            <w:r w:rsidRPr="0066691C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strokeDashOffsetProperty</w:t>
            </w:r>
          </w:p>
        </w:tc>
        <w:tc>
          <w:tcPr>
            <w:tcW w:w="0" w:type="auto"/>
            <w:hideMark/>
          </w:tcPr>
          <w:p w14:paraId="68D7B2FF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Độ lệch của mẫu nét đứt (mặc định: 0.0).</w:t>
            </w:r>
          </w:p>
        </w:tc>
      </w:tr>
      <w:tr w:rsidR="0066691C" w:rsidRPr="0066691C" w14:paraId="6E504258" w14:textId="77777777" w:rsidTr="0066691C">
        <w:tc>
          <w:tcPr>
            <w:tcW w:w="0" w:type="auto"/>
            <w:hideMark/>
          </w:tcPr>
          <w:p w14:paraId="723A84AD" w14:textId="63885BBD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ObservableList&lt;Double&gt;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6691C">
              <w:rPr>
                <w:rFonts w:ascii="Calibri" w:hAnsi="Calibri" w:cs="Calibri"/>
                <w:sz w:val="28"/>
                <w:szCs w:val="24"/>
              </w:rPr>
              <w:t>strokeDashArrayProperty</w:t>
            </w:r>
          </w:p>
        </w:tc>
        <w:tc>
          <w:tcPr>
            <w:tcW w:w="0" w:type="auto"/>
            <w:hideMark/>
          </w:tcPr>
          <w:p w14:paraId="1AEF6DB4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Danh sách các độ dài nét đứt và khoảng cách cho viền nét đứt (mặc định: rỗng).</w:t>
            </w:r>
          </w:p>
        </w:tc>
      </w:tr>
    </w:tbl>
    <w:p w14:paraId="180E0D67" w14:textId="77777777" w:rsidR="0066691C" w:rsidRPr="0066691C" w:rsidRDefault="0066691C" w:rsidP="0066691C">
      <w:pPr>
        <w:rPr>
          <w:rFonts w:ascii="Calibri" w:hAnsi="Calibri" w:cs="Calibri"/>
          <w:sz w:val="28"/>
          <w:szCs w:val="24"/>
        </w:rPr>
      </w:pPr>
      <w:r w:rsidRPr="0066691C">
        <w:rPr>
          <w:rFonts w:ascii="Calibri" w:hAnsi="Calibri" w:cs="Calibri"/>
          <w:sz w:val="28"/>
          <w:szCs w:val="24"/>
        </w:rPr>
        <w:pict w14:anchorId="6A05348C">
          <v:rect id="_x0000_i1031" style="width:0;height:1.5pt" o:hralign="center" o:hrstd="t" o:hr="t" fillcolor="#a0a0a0" stroked="f"/>
        </w:pict>
      </w:r>
    </w:p>
    <w:p w14:paraId="05E0AE7E" w14:textId="0807DE49" w:rsidR="0066691C" w:rsidRPr="0066691C" w:rsidRDefault="0066691C" w:rsidP="0066691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74E2F48" w14:textId="34FA42B4" w:rsidR="0066691C" w:rsidRPr="0066691C" w:rsidRDefault="0066691C" w:rsidP="006669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6691C">
        <w:rPr>
          <w:rFonts w:ascii="Calibri" w:hAnsi="Calibri" w:cs="Calibri"/>
          <w:b/>
          <w:bCs/>
          <w:sz w:val="28"/>
          <w:szCs w:val="24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0"/>
        <w:gridCol w:w="3652"/>
      </w:tblGrid>
      <w:tr w:rsidR="0066691C" w:rsidRPr="0066691C" w14:paraId="29229ED1" w14:textId="77777777" w:rsidTr="0066691C">
        <w:tc>
          <w:tcPr>
            <w:tcW w:w="0" w:type="auto"/>
            <w:hideMark/>
          </w:tcPr>
          <w:p w14:paraId="2D788AA4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91C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046B72E0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91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6691C" w:rsidRPr="0066691C" w14:paraId="5057EA77" w14:textId="77777777" w:rsidTr="0066691C">
        <w:tc>
          <w:tcPr>
            <w:tcW w:w="0" w:type="auto"/>
            <w:hideMark/>
          </w:tcPr>
          <w:p w14:paraId="5D7095AA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Paint getFill() / </w:t>
            </w:r>
          </w:p>
          <w:p w14:paraId="30338E8B" w14:textId="631CA84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setFill(Paint value)</w:t>
            </w:r>
          </w:p>
        </w:tc>
        <w:tc>
          <w:tcPr>
            <w:tcW w:w="0" w:type="auto"/>
            <w:hideMark/>
          </w:tcPr>
          <w:p w14:paraId="44F04370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màu hoặc gradient tô.</w:t>
            </w:r>
          </w:p>
        </w:tc>
      </w:tr>
      <w:tr w:rsidR="0066691C" w:rsidRPr="0066691C" w14:paraId="0A309A7C" w14:textId="77777777" w:rsidTr="0066691C">
        <w:tc>
          <w:tcPr>
            <w:tcW w:w="0" w:type="auto"/>
            <w:hideMark/>
          </w:tcPr>
          <w:p w14:paraId="529097AC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Paint getStroke() / </w:t>
            </w:r>
          </w:p>
          <w:p w14:paraId="57CABBB5" w14:textId="432A8DD9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setStroke(Paint value)</w:t>
            </w:r>
          </w:p>
        </w:tc>
        <w:tc>
          <w:tcPr>
            <w:tcW w:w="0" w:type="auto"/>
            <w:hideMark/>
          </w:tcPr>
          <w:p w14:paraId="178FFED9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màu hoặc gradient viền.</w:t>
            </w:r>
          </w:p>
        </w:tc>
      </w:tr>
      <w:tr w:rsidR="0066691C" w:rsidRPr="0066691C" w14:paraId="13003763" w14:textId="77777777" w:rsidTr="0066691C">
        <w:tc>
          <w:tcPr>
            <w:tcW w:w="0" w:type="auto"/>
            <w:hideMark/>
          </w:tcPr>
          <w:p w14:paraId="05A33DC0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double getStrokeWidth() / void setStrokeWidth(double value)</w:t>
            </w:r>
          </w:p>
        </w:tc>
        <w:tc>
          <w:tcPr>
            <w:tcW w:w="0" w:type="auto"/>
            <w:hideMark/>
          </w:tcPr>
          <w:p w14:paraId="628492CA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độ dày viền.</w:t>
            </w:r>
          </w:p>
        </w:tc>
      </w:tr>
      <w:tr w:rsidR="0066691C" w:rsidRPr="0066691C" w14:paraId="6AB4C809" w14:textId="77777777" w:rsidTr="0066691C">
        <w:tc>
          <w:tcPr>
            <w:tcW w:w="0" w:type="auto"/>
            <w:hideMark/>
          </w:tcPr>
          <w:p w14:paraId="6EA99EEB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boolean isSmooth() / </w:t>
            </w:r>
          </w:p>
          <w:p w14:paraId="0A5988F1" w14:textId="10177329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setSmooth(boolean value)</w:t>
            </w:r>
          </w:p>
        </w:tc>
        <w:tc>
          <w:tcPr>
            <w:tcW w:w="0" w:type="auto"/>
            <w:hideMark/>
          </w:tcPr>
          <w:p w14:paraId="27E72CF7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trạng thái làm mịn (anti-aliasing).</w:t>
            </w:r>
          </w:p>
        </w:tc>
      </w:tr>
      <w:tr w:rsidR="0066691C" w:rsidRPr="0066691C" w14:paraId="5D443C01" w14:textId="77777777" w:rsidTr="0066691C">
        <w:tc>
          <w:tcPr>
            <w:tcW w:w="0" w:type="auto"/>
            <w:hideMark/>
          </w:tcPr>
          <w:p w14:paraId="20E6561F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StrokeType getStrokeType() / </w:t>
            </w:r>
          </w:p>
          <w:p w14:paraId="346AE5F9" w14:textId="7C4291F5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setStrokeType(StrokeType value)</w:t>
            </w:r>
          </w:p>
        </w:tc>
        <w:tc>
          <w:tcPr>
            <w:tcW w:w="0" w:type="auto"/>
            <w:hideMark/>
          </w:tcPr>
          <w:p w14:paraId="04056018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kiểu viền (INSIDE, OUTSIDE, CENTERED).</w:t>
            </w:r>
          </w:p>
        </w:tc>
      </w:tr>
      <w:tr w:rsidR="0066691C" w:rsidRPr="0066691C" w14:paraId="6825435C" w14:textId="77777777" w:rsidTr="0066691C">
        <w:tc>
          <w:tcPr>
            <w:tcW w:w="0" w:type="auto"/>
            <w:hideMark/>
          </w:tcPr>
          <w:p w14:paraId="138C77EB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StrokeLineCap getStrokeLineCap() / </w:t>
            </w:r>
          </w:p>
          <w:p w14:paraId="1DBED08D" w14:textId="3F82AF50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setStrokeLineCap(StrokeLineCap value)</w:t>
            </w:r>
          </w:p>
        </w:tc>
        <w:tc>
          <w:tcPr>
            <w:tcW w:w="0" w:type="auto"/>
            <w:hideMark/>
          </w:tcPr>
          <w:p w14:paraId="3C537110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kiểu đầu mút viền (SQUARE, BUTT, ROUND).</w:t>
            </w:r>
          </w:p>
        </w:tc>
      </w:tr>
      <w:tr w:rsidR="0066691C" w:rsidRPr="0066691C" w14:paraId="6B7859CB" w14:textId="77777777" w:rsidTr="0066691C">
        <w:tc>
          <w:tcPr>
            <w:tcW w:w="0" w:type="auto"/>
            <w:hideMark/>
          </w:tcPr>
          <w:p w14:paraId="6D0B97CC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StrokeLineJoin getStrokeLineJoin() / </w:t>
            </w:r>
          </w:p>
          <w:p w14:paraId="78960460" w14:textId="0EE11C69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setStrokeLineJoin(StrokeLineJoin value)</w:t>
            </w:r>
          </w:p>
        </w:tc>
        <w:tc>
          <w:tcPr>
            <w:tcW w:w="0" w:type="auto"/>
            <w:hideMark/>
          </w:tcPr>
          <w:p w14:paraId="2E32BC8E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kiểu nối viền (MITER, BEVEL, ROUND).</w:t>
            </w:r>
          </w:p>
        </w:tc>
      </w:tr>
      <w:tr w:rsidR="0066691C" w:rsidRPr="0066691C" w14:paraId="71C1719B" w14:textId="77777777" w:rsidTr="0066691C">
        <w:tc>
          <w:tcPr>
            <w:tcW w:w="0" w:type="auto"/>
            <w:hideMark/>
          </w:tcPr>
          <w:p w14:paraId="4470075D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double getStrokeMiterLimit() / </w:t>
            </w:r>
          </w:p>
          <w:p w14:paraId="0319A228" w14:textId="70CB5B0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setStrokeMiterLimit(double value)</w:t>
            </w:r>
          </w:p>
        </w:tc>
        <w:tc>
          <w:tcPr>
            <w:tcW w:w="0" w:type="auto"/>
            <w:hideMark/>
          </w:tcPr>
          <w:p w14:paraId="096E911B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giới hạn góc nối viền.</w:t>
            </w:r>
          </w:p>
        </w:tc>
      </w:tr>
      <w:tr w:rsidR="0066691C" w:rsidRPr="0066691C" w14:paraId="728F7A68" w14:textId="77777777" w:rsidTr="0066691C">
        <w:tc>
          <w:tcPr>
            <w:tcW w:w="0" w:type="auto"/>
            <w:hideMark/>
          </w:tcPr>
          <w:p w14:paraId="1A09B674" w14:textId="77777777" w:rsid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 xml:space="preserve">double getStrokeDashOffset() / </w:t>
            </w:r>
          </w:p>
          <w:p w14:paraId="25302C01" w14:textId="18D76350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void setStrokeDashOffset(double value)</w:t>
            </w:r>
          </w:p>
        </w:tc>
        <w:tc>
          <w:tcPr>
            <w:tcW w:w="0" w:type="auto"/>
            <w:hideMark/>
          </w:tcPr>
          <w:p w14:paraId="4414F1DD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Lấy/đặt độ lệch của mẫu nét đứt.</w:t>
            </w:r>
          </w:p>
        </w:tc>
      </w:tr>
      <w:tr w:rsidR="0066691C" w:rsidRPr="0066691C" w14:paraId="14BDE81A" w14:textId="77777777" w:rsidTr="0066691C">
        <w:tc>
          <w:tcPr>
            <w:tcW w:w="0" w:type="auto"/>
            <w:hideMark/>
          </w:tcPr>
          <w:p w14:paraId="0557E0CB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ObservableList&lt;Double&gt; getStrokeDashArray()</w:t>
            </w:r>
          </w:p>
        </w:tc>
        <w:tc>
          <w:tcPr>
            <w:tcW w:w="0" w:type="auto"/>
            <w:hideMark/>
          </w:tcPr>
          <w:p w14:paraId="17578CB6" w14:textId="77777777" w:rsidR="0066691C" w:rsidRPr="0066691C" w:rsidRDefault="0066691C" w:rsidP="0066691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Lấy danh sách các độ dài nét đứt và khoảng cách.</w:t>
            </w:r>
          </w:p>
        </w:tc>
      </w:tr>
    </w:tbl>
    <w:p w14:paraId="2F080541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p w14:paraId="2544BAFB" w14:textId="58C5E9DA" w:rsidR="0066691C" w:rsidRPr="0066691C" w:rsidRDefault="006669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5"/>
        <w:gridCol w:w="3297"/>
      </w:tblGrid>
      <w:tr w:rsidR="0066691C" w:rsidRPr="0066691C" w14:paraId="6DA68ADF" w14:textId="77777777" w:rsidTr="0066691C">
        <w:tc>
          <w:tcPr>
            <w:tcW w:w="0" w:type="auto"/>
            <w:hideMark/>
          </w:tcPr>
          <w:p w14:paraId="79DACA76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91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99614BD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6691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66691C" w:rsidRPr="0066691C" w14:paraId="57A44DBB" w14:textId="77777777" w:rsidTr="00B9322E">
        <w:tc>
          <w:tcPr>
            <w:tcW w:w="0" w:type="auto"/>
            <w:hideMark/>
          </w:tcPr>
          <w:p w14:paraId="7F653499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static Shape intersect(Shape shape1, Shape shape2)</w:t>
            </w:r>
          </w:p>
        </w:tc>
        <w:tc>
          <w:tcPr>
            <w:tcW w:w="0" w:type="auto"/>
            <w:hideMark/>
          </w:tcPr>
          <w:p w14:paraId="689FDB13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Tạo hình là giao của hai hình.</w:t>
            </w:r>
          </w:p>
        </w:tc>
      </w:tr>
      <w:tr w:rsidR="0066691C" w:rsidRPr="0066691C" w14:paraId="070B14C2" w14:textId="77777777" w:rsidTr="00B9322E">
        <w:tc>
          <w:tcPr>
            <w:tcW w:w="0" w:type="auto"/>
            <w:hideMark/>
          </w:tcPr>
          <w:p w14:paraId="5546D301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static Shape subtract(Shape shape1, Shape shape2)</w:t>
            </w:r>
          </w:p>
        </w:tc>
        <w:tc>
          <w:tcPr>
            <w:tcW w:w="0" w:type="auto"/>
            <w:hideMark/>
          </w:tcPr>
          <w:p w14:paraId="19199F90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Tạo hình là hiệu của hai hình.</w:t>
            </w:r>
          </w:p>
        </w:tc>
      </w:tr>
      <w:tr w:rsidR="0066691C" w:rsidRPr="0066691C" w14:paraId="2CF5EC84" w14:textId="77777777" w:rsidTr="00B9322E">
        <w:tc>
          <w:tcPr>
            <w:tcW w:w="0" w:type="auto"/>
            <w:hideMark/>
          </w:tcPr>
          <w:p w14:paraId="4F2807DB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lastRenderedPageBreak/>
              <w:t>static Shape union(Shape shape1, Shape shape2)</w:t>
            </w:r>
          </w:p>
        </w:tc>
        <w:tc>
          <w:tcPr>
            <w:tcW w:w="0" w:type="auto"/>
            <w:hideMark/>
          </w:tcPr>
          <w:p w14:paraId="4DC22AEF" w14:textId="77777777" w:rsidR="0066691C" w:rsidRPr="0066691C" w:rsidRDefault="0066691C" w:rsidP="00B9322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6691C">
              <w:rPr>
                <w:rFonts w:ascii="Calibri" w:hAnsi="Calibri" w:cs="Calibri"/>
                <w:sz w:val="28"/>
                <w:szCs w:val="24"/>
              </w:rPr>
              <w:t>Tạo hình là hợp của hai hình.</w:t>
            </w:r>
          </w:p>
        </w:tc>
      </w:tr>
    </w:tbl>
    <w:p w14:paraId="26CE2AB1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p w14:paraId="52C91907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p w14:paraId="1CDC7954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p w14:paraId="6C93C651" w14:textId="77777777" w:rsid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p w14:paraId="42035B5B" w14:textId="77777777" w:rsidR="00F83F2A" w:rsidRPr="00F83F2A" w:rsidRDefault="00F83F2A">
      <w:pPr>
        <w:rPr>
          <w:rFonts w:ascii="Calibri" w:hAnsi="Calibri" w:cs="Calibri"/>
          <w:sz w:val="28"/>
          <w:szCs w:val="24"/>
          <w:lang w:val="vi-VN"/>
        </w:rPr>
      </w:pPr>
    </w:p>
    <w:sectPr w:rsidR="00F83F2A" w:rsidRPr="00F83F2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7A"/>
    <w:rsid w:val="002802F9"/>
    <w:rsid w:val="00287C86"/>
    <w:rsid w:val="002F7A44"/>
    <w:rsid w:val="005C3E9C"/>
    <w:rsid w:val="0066691C"/>
    <w:rsid w:val="006F0D7A"/>
    <w:rsid w:val="00816163"/>
    <w:rsid w:val="009832B9"/>
    <w:rsid w:val="00D2698C"/>
    <w:rsid w:val="00F8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540A5"/>
  <w15:chartTrackingRefBased/>
  <w15:docId w15:val="{DD2839C7-98B6-435E-81B8-A6E0AFA4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2025-09-21T06:00:00Z</dcterms:created>
  <dcterms:modified xsi:type="dcterms:W3CDTF">2025-09-25T16:46:00Z</dcterms:modified>
</cp:coreProperties>
</file>