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A69EC" w:rsidRPr="00F9364B" w:rsidRDefault="00000000">
      <w:pPr>
        <w:tabs>
          <w:tab w:val="left" w:pos="270"/>
        </w:tabs>
        <w:spacing w:line="360" w:lineRule="auto"/>
        <w:ind w:hanging="2"/>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CỘNG HÒA XÃ HỘI CHỦ NGHĨA VIỆT NAM</w:t>
      </w:r>
    </w:p>
    <w:p w:rsidR="002A69EC" w:rsidRPr="00F9364B" w:rsidRDefault="00000000">
      <w:pPr>
        <w:spacing w:line="360" w:lineRule="auto"/>
        <w:ind w:hanging="2"/>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Độc lập - Tự do - Hạnh phúc</w:t>
      </w:r>
    </w:p>
    <w:p w:rsidR="002A69EC" w:rsidRPr="00F9364B" w:rsidRDefault="00000000">
      <w:pPr>
        <w:spacing w:line="360" w:lineRule="auto"/>
        <w:ind w:hanging="2"/>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w:t>
      </w:r>
    </w:p>
    <w:p w:rsidR="002A69EC" w:rsidRPr="00F9364B" w:rsidRDefault="002A69EC">
      <w:pPr>
        <w:spacing w:line="360" w:lineRule="auto"/>
        <w:ind w:hanging="2"/>
        <w:jc w:val="center"/>
        <w:rPr>
          <w:rFonts w:ascii="Times New Roman" w:eastAsia="Times New Roman" w:hAnsi="Times New Roman" w:cs="Times New Roman"/>
          <w:sz w:val="24"/>
          <w:szCs w:val="24"/>
          <w:highlight w:val="white"/>
        </w:rPr>
      </w:pPr>
    </w:p>
    <w:tbl>
      <w:tblPr>
        <w:tblStyle w:val="a"/>
        <w:tblW w:w="94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25"/>
        <w:gridCol w:w="4725"/>
      </w:tblGrid>
      <w:tr w:rsidR="002A69EC" w:rsidRPr="00F9364B">
        <w:trPr>
          <w:jc w:val="center"/>
        </w:trPr>
        <w:tc>
          <w:tcPr>
            <w:tcW w:w="4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A69EC" w:rsidRPr="00F9364B" w:rsidRDefault="00000000">
            <w:pPr>
              <w:tabs>
                <w:tab w:val="left" w:pos="5103"/>
              </w:tabs>
              <w:spacing w:line="360" w:lineRule="auto"/>
              <w:ind w:hanging="2"/>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i/>
                <w:iCs/>
                <w:sz w:val="24"/>
                <w:szCs w:val="24"/>
                <w:highlight w:val="white"/>
              </w:rPr>
              <w:t>Số:   ………./2026/HĐDV</w:t>
            </w:r>
          </w:p>
        </w:tc>
        <w:tc>
          <w:tcPr>
            <w:tcW w:w="4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2A69EC" w:rsidRPr="00F9364B" w:rsidRDefault="00000000">
            <w:pPr>
              <w:widowControl w:val="0"/>
              <w:spacing w:line="360" w:lineRule="auto"/>
              <w:jc w:val="center"/>
              <w:rPr>
                <w:rFonts w:ascii="Times New Roman" w:eastAsia="Times New Roman" w:hAnsi="Times New Roman" w:cs="Times New Roman"/>
                <w:i/>
                <w:iCs/>
                <w:sz w:val="24"/>
                <w:szCs w:val="24"/>
                <w:highlight w:val="white"/>
              </w:rPr>
            </w:pPr>
            <w:r w:rsidRPr="00F9364B">
              <w:rPr>
                <w:rFonts w:ascii="Times New Roman" w:eastAsia="Times New Roman" w:hAnsi="Times New Roman" w:cs="Times New Roman"/>
                <w:i/>
                <w:iCs/>
                <w:sz w:val="24"/>
                <w:szCs w:val="24"/>
                <w:highlight w:val="white"/>
              </w:rPr>
              <w:t>Hà Nội, ngày ….. tháng ….. năm 2026</w:t>
            </w:r>
          </w:p>
        </w:tc>
      </w:tr>
    </w:tbl>
    <w:p w:rsidR="002A69EC" w:rsidRPr="00F9364B" w:rsidRDefault="002A69EC">
      <w:pPr>
        <w:spacing w:line="360" w:lineRule="auto"/>
        <w:ind w:hanging="2"/>
        <w:jc w:val="center"/>
        <w:rPr>
          <w:rFonts w:ascii="Times New Roman" w:eastAsia="Times New Roman" w:hAnsi="Times New Roman" w:cs="Times New Roman"/>
          <w:sz w:val="24"/>
          <w:szCs w:val="24"/>
          <w:highlight w:val="white"/>
        </w:rPr>
      </w:pPr>
    </w:p>
    <w:p w:rsidR="002A69EC" w:rsidRPr="00F9364B" w:rsidRDefault="00000000">
      <w:pPr>
        <w:shd w:val="clear" w:color="auto" w:fill="FFFFFF"/>
        <w:spacing w:line="360" w:lineRule="auto"/>
        <w:ind w:hanging="2"/>
        <w:jc w:val="center"/>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t>HỢP ĐỒNG DỊCH VỤ</w:t>
      </w:r>
    </w:p>
    <w:p w:rsidR="002A69EC" w:rsidRPr="00F9364B" w:rsidRDefault="00000000">
      <w:pPr>
        <w:shd w:val="clear" w:color="auto" w:fill="FFFFFF"/>
        <w:spacing w:line="360" w:lineRule="auto"/>
        <w:ind w:hanging="2"/>
        <w:jc w:val="center"/>
        <w:rPr>
          <w:rFonts w:ascii="Times New Roman" w:eastAsia="Times New Roman" w:hAnsi="Times New Roman" w:cs="Times New Roman"/>
          <w:i/>
          <w:iCs/>
          <w:sz w:val="24"/>
          <w:szCs w:val="24"/>
          <w:highlight w:val="white"/>
        </w:rPr>
      </w:pPr>
      <w:r w:rsidRPr="00F9364B">
        <w:rPr>
          <w:rFonts w:ascii="Times New Roman" w:eastAsia="Times New Roman" w:hAnsi="Times New Roman" w:cs="Times New Roman"/>
          <w:i/>
          <w:iCs/>
          <w:sz w:val="24"/>
          <w:szCs w:val="24"/>
          <w:highlight w:val="white"/>
        </w:rPr>
        <w:t>V/v: Cung cấp dịch vụ Tư vấn Gói Thành lập doanh nghiệp và kế toán thuế “Đồng hành” tại Cenvi</w:t>
      </w:r>
    </w:p>
    <w:p w:rsidR="002A69EC" w:rsidRPr="00F9364B" w:rsidRDefault="002A69EC">
      <w:pPr>
        <w:spacing w:line="360" w:lineRule="auto"/>
        <w:ind w:hanging="2"/>
        <w:jc w:val="both"/>
        <w:rPr>
          <w:rFonts w:ascii="Times New Roman" w:eastAsia="Times New Roman" w:hAnsi="Times New Roman" w:cs="Times New Roman"/>
          <w:sz w:val="24"/>
          <w:szCs w:val="24"/>
          <w:highlight w:val="white"/>
        </w:rPr>
      </w:pPr>
    </w:p>
    <w:p w:rsidR="002A69EC" w:rsidRPr="00F9364B" w:rsidRDefault="00000000">
      <w:pPr>
        <w:spacing w:line="360" w:lineRule="auto"/>
        <w:ind w:hanging="2"/>
        <w:jc w:val="both"/>
        <w:rPr>
          <w:rFonts w:ascii="Times New Roman" w:eastAsia="Times New Roman" w:hAnsi="Times New Roman" w:cs="Times New Roman"/>
          <w:sz w:val="24"/>
          <w:szCs w:val="24"/>
          <w:highlight w:val="white"/>
        </w:rPr>
      </w:pPr>
      <w:bookmarkStart w:id="0" w:name="_heading=h.ssl2onklnzd0" w:colFirst="0" w:colLast="0"/>
      <w:bookmarkEnd w:id="0"/>
      <w:r w:rsidRPr="00F9364B">
        <w:rPr>
          <w:rFonts w:ascii="Times New Roman" w:eastAsia="Times New Roman" w:hAnsi="Times New Roman" w:cs="Times New Roman"/>
          <w:sz w:val="24"/>
          <w:szCs w:val="24"/>
          <w:highlight w:val="white"/>
        </w:rPr>
        <w:t>Căn cứ Bộ luật dân sự số 91/2015/QH13 ngày 24 tháng 11 năm 2015</w:t>
      </w:r>
    </w:p>
    <w:p w:rsidR="002A69EC" w:rsidRPr="00F9364B" w:rsidRDefault="00000000">
      <w:pPr>
        <w:spacing w:line="360" w:lineRule="auto"/>
        <w:ind w:hanging="2"/>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 xml:space="preserve">Căn cứ vào nhu cầu của </w:t>
      </w:r>
      <w:r w:rsidRPr="00F9364B">
        <w:rPr>
          <w:rFonts w:ascii="Times New Roman" w:eastAsia="Times New Roman" w:hAnsi="Times New Roman" w:cs="Times New Roman"/>
          <w:b/>
          <w:bCs/>
          <w:sz w:val="24"/>
          <w:szCs w:val="24"/>
          <w:highlight w:val="white"/>
        </w:rPr>
        <w:t xml:space="preserve">Ông/bà </w:t>
      </w:r>
      <w:r w:rsidR="00F9364B" w:rsidRPr="00F9364B">
        <w:rPr>
          <w:rFonts w:ascii="Times New Roman" w:eastAsia="Times New Roman" w:hAnsi="Times New Roman" w:cs="Times New Roman"/>
          <w:b/>
          <w:bCs/>
          <w:sz w:val="24"/>
          <w:szCs w:val="24"/>
          <w:highlight w:val="white"/>
        </w:rPr>
        <w:t>N</w:t>
      </w:r>
      <w:r w:rsidR="00F9364B" w:rsidRPr="00F9364B">
        <w:rPr>
          <w:rFonts w:ascii="Times New Roman" w:eastAsia="Times New Roman" w:hAnsi="Times New Roman" w:cs="Times New Roman"/>
          <w:b/>
          <w:bCs/>
          <w:sz w:val="24"/>
          <w:szCs w:val="24"/>
        </w:rPr>
        <w:t>GÔ VĂN ĐẠI</w:t>
      </w:r>
      <w:r w:rsidRPr="00F9364B">
        <w:rPr>
          <w:rFonts w:ascii="Times New Roman" w:eastAsia="Times New Roman" w:hAnsi="Times New Roman" w:cs="Times New Roman"/>
          <w:b/>
          <w:bCs/>
          <w:sz w:val="24"/>
          <w:szCs w:val="24"/>
        </w:rPr>
        <w:t xml:space="preserve"> </w:t>
      </w:r>
      <w:r w:rsidRPr="00F9364B">
        <w:rPr>
          <w:rFonts w:ascii="Times New Roman" w:eastAsia="Times New Roman" w:hAnsi="Times New Roman" w:cs="Times New Roman"/>
          <w:sz w:val="24"/>
          <w:szCs w:val="24"/>
          <w:highlight w:val="white"/>
        </w:rPr>
        <w:t xml:space="preserve">và </w:t>
      </w:r>
      <w:r w:rsidRPr="00F9364B">
        <w:rPr>
          <w:rFonts w:ascii="Times New Roman" w:eastAsia="Times New Roman" w:hAnsi="Times New Roman" w:cs="Times New Roman"/>
          <w:b/>
          <w:bCs/>
          <w:sz w:val="24"/>
          <w:szCs w:val="24"/>
          <w:highlight w:val="white"/>
        </w:rPr>
        <w:t xml:space="preserve">Công ty Cổ phần Tư vấn Giải pháp CENVI, Công ty Cổ phần </w:t>
      </w:r>
      <w:r w:rsidR="007966D1">
        <w:rPr>
          <w:rFonts w:ascii="Times New Roman" w:eastAsia="Times New Roman" w:hAnsi="Times New Roman" w:cs="Times New Roman"/>
          <w:b/>
          <w:bCs/>
          <w:sz w:val="24"/>
          <w:szCs w:val="24"/>
          <w:highlight w:val="white"/>
        </w:rPr>
        <w:t>Tư</w:t>
      </w:r>
      <w:r w:rsidR="007966D1">
        <w:rPr>
          <w:rFonts w:ascii="Times New Roman" w:eastAsia="Times New Roman" w:hAnsi="Times New Roman" w:cs="Times New Roman"/>
          <w:b/>
          <w:bCs/>
          <w:sz w:val="24"/>
          <w:szCs w:val="24"/>
          <w:highlight w:val="white"/>
          <w:lang w:val="vi-VN"/>
        </w:rPr>
        <w:t xml:space="preserve"> vấn Luật và Kế toán Cenvi </w:t>
      </w:r>
      <w:r w:rsidRPr="00F9364B">
        <w:rPr>
          <w:rFonts w:ascii="Times New Roman" w:eastAsia="Times New Roman" w:hAnsi="Times New Roman" w:cs="Times New Roman"/>
          <w:sz w:val="24"/>
          <w:szCs w:val="24"/>
          <w:highlight w:val="white"/>
        </w:rPr>
        <w:t>về việc cung cấp Tư vấn Gói Thành lập doanh nghiệp và kế toán thuế  “Đồng hành” tại Cenvi.</w:t>
      </w:r>
    </w:p>
    <w:p w:rsidR="002A69EC" w:rsidRPr="00F9364B" w:rsidRDefault="002A69EC">
      <w:pPr>
        <w:spacing w:line="360" w:lineRule="auto"/>
        <w:ind w:hanging="2"/>
        <w:jc w:val="both"/>
        <w:rPr>
          <w:rFonts w:ascii="Times New Roman" w:eastAsia="Times New Roman" w:hAnsi="Times New Roman" w:cs="Times New Roman"/>
          <w:sz w:val="24"/>
          <w:szCs w:val="24"/>
          <w:highlight w:val="white"/>
        </w:rPr>
      </w:pPr>
    </w:p>
    <w:p w:rsidR="002A69EC" w:rsidRPr="00F9364B" w:rsidRDefault="00000000">
      <w:pPr>
        <w:spacing w:line="360" w:lineRule="auto"/>
        <w:ind w:hanging="2"/>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sz w:val="24"/>
          <w:szCs w:val="24"/>
          <w:highlight w:val="white"/>
        </w:rPr>
        <w:t>Hợp đồng này được lập giữa các bên:</w:t>
      </w:r>
    </w:p>
    <w:p w:rsidR="002A69EC" w:rsidRPr="00F9364B" w:rsidRDefault="00000000">
      <w:pPr>
        <w:spacing w:before="60" w:after="60"/>
        <w:ind w:hanging="2"/>
        <w:jc w:val="both"/>
        <w:rPr>
          <w:rFonts w:ascii="Times New Roman" w:eastAsia="Times New Roman" w:hAnsi="Times New Roman" w:cs="Times New Roman"/>
          <w:b/>
          <w:bCs/>
          <w:sz w:val="24"/>
          <w:szCs w:val="24"/>
        </w:rPr>
      </w:pPr>
      <w:r w:rsidRPr="00F9364B">
        <w:rPr>
          <w:rFonts w:ascii="Times New Roman" w:eastAsia="Times New Roman" w:hAnsi="Times New Roman" w:cs="Times New Roman"/>
          <w:b/>
          <w:bCs/>
          <w:sz w:val="24"/>
          <w:szCs w:val="24"/>
        </w:rPr>
        <w:t xml:space="preserve">BÊN A:  </w:t>
      </w:r>
      <w:r w:rsidR="00F9364B" w:rsidRPr="00F9364B">
        <w:rPr>
          <w:rFonts w:ascii="Times New Roman" w:eastAsia="Times New Roman" w:hAnsi="Times New Roman" w:cs="Times New Roman"/>
          <w:b/>
          <w:bCs/>
          <w:sz w:val="24"/>
          <w:szCs w:val="24"/>
          <w:highlight w:val="white"/>
        </w:rPr>
        <w:t>N</w:t>
      </w:r>
      <w:r w:rsidR="00F9364B" w:rsidRPr="00F9364B">
        <w:rPr>
          <w:rFonts w:ascii="Times New Roman" w:eastAsia="Times New Roman" w:hAnsi="Times New Roman" w:cs="Times New Roman"/>
          <w:b/>
          <w:bCs/>
          <w:sz w:val="24"/>
          <w:szCs w:val="24"/>
        </w:rPr>
        <w:t>GÔ VĂN ĐẠI</w:t>
      </w:r>
    </w:p>
    <w:p w:rsidR="002A69EC" w:rsidRPr="00F9364B" w:rsidRDefault="00000000" w:rsidP="00F9364B">
      <w:pPr>
        <w:spacing w:before="60" w:after="60"/>
        <w:rPr>
          <w:rFonts w:ascii="Times New Roman" w:eastAsia="Times New Roman" w:hAnsi="Times New Roman" w:cs="Times New Roman"/>
          <w:sz w:val="24"/>
          <w:szCs w:val="24"/>
        </w:rPr>
      </w:pPr>
      <w:r w:rsidRPr="00F9364B">
        <w:rPr>
          <w:rFonts w:ascii="Times New Roman" w:eastAsia="Times New Roman" w:hAnsi="Times New Roman" w:cs="Times New Roman"/>
          <w:i/>
          <w:iCs/>
          <w:sz w:val="24"/>
          <w:szCs w:val="24"/>
        </w:rPr>
        <w:t>Ngày sinh:</w:t>
      </w:r>
      <w:r w:rsidR="00F9364B" w:rsidRPr="00F9364B">
        <w:rPr>
          <w:rFonts w:ascii="Times New Roman" w:eastAsia="Times New Roman" w:hAnsi="Times New Roman" w:cs="Times New Roman"/>
          <w:i/>
          <w:iCs/>
          <w:sz w:val="24"/>
          <w:szCs w:val="24"/>
        </w:rPr>
        <w:tab/>
      </w:r>
      <w:r w:rsidR="00F9364B" w:rsidRPr="00F9364B">
        <w:rPr>
          <w:rFonts w:ascii="Times New Roman" w:eastAsia="Times New Roman" w:hAnsi="Times New Roman" w:cs="Times New Roman"/>
          <w:i/>
          <w:iCs/>
          <w:sz w:val="24"/>
          <w:szCs w:val="24"/>
          <w:lang w:val="vi-VN"/>
        </w:rPr>
        <w:t xml:space="preserve">  </w:t>
      </w:r>
      <w:r w:rsidR="00F9364B" w:rsidRPr="00F9364B">
        <w:rPr>
          <w:rFonts w:ascii="Times New Roman" w:eastAsia="Times New Roman" w:hAnsi="Times New Roman" w:cs="Times New Roman"/>
          <w:sz w:val="24"/>
          <w:szCs w:val="24"/>
          <w:lang w:val="vi-VN"/>
        </w:rPr>
        <w:t>10/06/1994</w:t>
      </w:r>
      <w:r w:rsidRPr="00F9364B">
        <w:rPr>
          <w:rFonts w:ascii="Times New Roman" w:eastAsia="Times New Roman" w:hAnsi="Times New Roman" w:cs="Times New Roman"/>
          <w:i/>
          <w:iCs/>
          <w:sz w:val="24"/>
          <w:szCs w:val="24"/>
        </w:rPr>
        <w:t xml:space="preserve">         </w:t>
      </w:r>
    </w:p>
    <w:tbl>
      <w:tblPr>
        <w:tblStyle w:val="a0"/>
        <w:tblW w:w="9312" w:type="dxa"/>
        <w:tblLayout w:type="fixed"/>
        <w:tblLook w:val="0400" w:firstRow="0" w:lastRow="0" w:firstColumn="0" w:lastColumn="0" w:noHBand="0" w:noVBand="1"/>
      </w:tblPr>
      <w:tblGrid>
        <w:gridCol w:w="1560"/>
        <w:gridCol w:w="7752"/>
      </w:tblGrid>
      <w:tr w:rsidR="002A69EC" w:rsidRPr="00F9364B">
        <w:tc>
          <w:tcPr>
            <w:tcW w:w="1560" w:type="dxa"/>
            <w:tcMar>
              <w:top w:w="15" w:type="dxa"/>
              <w:left w:w="15" w:type="dxa"/>
              <w:bottom w:w="15" w:type="dxa"/>
              <w:right w:w="15" w:type="dxa"/>
            </w:tcMar>
          </w:tcPr>
          <w:p w:rsidR="002A69EC" w:rsidRPr="00F9364B" w:rsidRDefault="00000000">
            <w:pPr>
              <w:spacing w:before="60" w:after="60"/>
              <w:jc w:val="both"/>
              <w:rPr>
                <w:rFonts w:ascii="Times New Roman" w:eastAsia="Times New Roman" w:hAnsi="Times New Roman" w:cs="Times New Roman"/>
                <w:b/>
                <w:bCs/>
                <w:sz w:val="24"/>
                <w:szCs w:val="24"/>
              </w:rPr>
            </w:pPr>
            <w:r w:rsidRPr="00F9364B">
              <w:rPr>
                <w:rFonts w:ascii="Times New Roman" w:eastAsia="Times New Roman" w:hAnsi="Times New Roman" w:cs="Times New Roman"/>
                <w:i/>
                <w:iCs/>
                <w:sz w:val="24"/>
                <w:szCs w:val="24"/>
              </w:rPr>
              <w:t>Địa chỉ:</w:t>
            </w:r>
          </w:p>
        </w:tc>
        <w:tc>
          <w:tcPr>
            <w:tcW w:w="7752" w:type="dxa"/>
            <w:tcMar>
              <w:top w:w="15" w:type="dxa"/>
              <w:left w:w="15" w:type="dxa"/>
              <w:bottom w:w="15" w:type="dxa"/>
              <w:right w:w="15" w:type="dxa"/>
            </w:tcMar>
            <w:vAlign w:val="center"/>
          </w:tcPr>
          <w:p w:rsidR="002A69EC" w:rsidRPr="00F9364B" w:rsidRDefault="00F9364B">
            <w:pPr>
              <w:spacing w:line="336" w:lineRule="auto"/>
              <w:rPr>
                <w:rFonts w:ascii="Times New Roman" w:eastAsia="Times New Roman" w:hAnsi="Times New Roman" w:cs="Times New Roman"/>
                <w:sz w:val="24"/>
                <w:szCs w:val="24"/>
              </w:rPr>
            </w:pPr>
            <w:r w:rsidRPr="00F9364B">
              <w:rPr>
                <w:rFonts w:ascii="Times New Roman" w:eastAsia="Times New Roman" w:hAnsi="Times New Roman" w:cs="Times New Roman"/>
                <w:sz w:val="24"/>
                <w:szCs w:val="24"/>
              </w:rPr>
              <w:t>Căn hộ 1606 Dv03 Dự án Rose Town km9 Đường Ngọc Hồi, Phường Yên Sở, Thành phố Hà Nội</w:t>
            </w:r>
          </w:p>
        </w:tc>
      </w:tr>
      <w:tr w:rsidR="002A69EC" w:rsidRPr="00F9364B">
        <w:tc>
          <w:tcPr>
            <w:tcW w:w="1560" w:type="dxa"/>
            <w:tcMar>
              <w:top w:w="15" w:type="dxa"/>
              <w:left w:w="15" w:type="dxa"/>
              <w:bottom w:w="15" w:type="dxa"/>
              <w:right w:w="15" w:type="dxa"/>
            </w:tcMar>
          </w:tcPr>
          <w:p w:rsidR="002A69EC" w:rsidRPr="00F9364B" w:rsidRDefault="00000000">
            <w:pPr>
              <w:spacing w:before="60" w:after="60"/>
              <w:jc w:val="both"/>
              <w:rPr>
                <w:rFonts w:ascii="Times New Roman" w:eastAsia="Times New Roman" w:hAnsi="Times New Roman" w:cs="Times New Roman"/>
                <w:b/>
                <w:bCs/>
                <w:sz w:val="24"/>
                <w:szCs w:val="24"/>
              </w:rPr>
            </w:pPr>
            <w:r w:rsidRPr="00F9364B">
              <w:rPr>
                <w:rFonts w:ascii="Times New Roman" w:eastAsia="Times New Roman" w:hAnsi="Times New Roman" w:cs="Times New Roman"/>
                <w:i/>
                <w:iCs/>
                <w:sz w:val="24"/>
                <w:szCs w:val="24"/>
              </w:rPr>
              <w:t>CCCD:</w:t>
            </w:r>
          </w:p>
        </w:tc>
        <w:tc>
          <w:tcPr>
            <w:tcW w:w="7752" w:type="dxa"/>
            <w:tcMar>
              <w:top w:w="15" w:type="dxa"/>
              <w:left w:w="15" w:type="dxa"/>
              <w:bottom w:w="15" w:type="dxa"/>
              <w:right w:w="15" w:type="dxa"/>
            </w:tcMar>
          </w:tcPr>
          <w:p w:rsidR="002A69EC" w:rsidRPr="00F9364B" w:rsidRDefault="00F9364B">
            <w:pPr>
              <w:spacing w:before="60" w:after="60"/>
              <w:jc w:val="both"/>
              <w:rPr>
                <w:rFonts w:ascii="Times New Roman" w:eastAsia="Times New Roman" w:hAnsi="Times New Roman" w:cs="Times New Roman"/>
                <w:sz w:val="24"/>
                <w:szCs w:val="24"/>
              </w:rPr>
            </w:pPr>
            <w:r w:rsidRPr="00F9364B">
              <w:rPr>
                <w:rFonts w:ascii="Times New Roman" w:eastAsia="Times New Roman" w:hAnsi="Times New Roman" w:cs="Times New Roman"/>
                <w:sz w:val="24"/>
                <w:szCs w:val="24"/>
              </w:rPr>
              <w:t>036094005693</w:t>
            </w:r>
          </w:p>
        </w:tc>
      </w:tr>
    </w:tbl>
    <w:p w:rsidR="002A69EC" w:rsidRPr="00F9364B" w:rsidRDefault="002A69EC">
      <w:pPr>
        <w:spacing w:line="360" w:lineRule="auto"/>
        <w:jc w:val="both"/>
        <w:rPr>
          <w:rFonts w:ascii="Times New Roman" w:eastAsia="Times New Roman" w:hAnsi="Times New Roman" w:cs="Times New Roman"/>
          <w:b/>
          <w:bCs/>
          <w:sz w:val="24"/>
          <w:szCs w:val="24"/>
          <w:highlight w:val="white"/>
        </w:rPr>
      </w:pPr>
    </w:p>
    <w:tbl>
      <w:tblPr>
        <w:tblStyle w:val="a1"/>
        <w:tblW w:w="9729" w:type="dxa"/>
        <w:tblBorders>
          <w:top w:val="nil"/>
          <w:left w:val="nil"/>
          <w:bottom w:val="nil"/>
          <w:right w:val="nil"/>
          <w:insideH w:val="nil"/>
          <w:insideV w:val="nil"/>
        </w:tblBorders>
        <w:tblLayout w:type="fixed"/>
        <w:tblLook w:val="0400" w:firstRow="0" w:lastRow="0" w:firstColumn="0" w:lastColumn="0" w:noHBand="0" w:noVBand="1"/>
      </w:tblPr>
      <w:tblGrid>
        <w:gridCol w:w="2127"/>
        <w:gridCol w:w="7602"/>
      </w:tblGrid>
      <w:tr w:rsidR="00F9364B" w:rsidRPr="00F9364B" w:rsidTr="00F9364B">
        <w:tc>
          <w:tcPr>
            <w:tcW w:w="2127" w:type="dxa"/>
          </w:tcPr>
          <w:p w:rsidR="002A69EC" w:rsidRPr="00F9364B" w:rsidRDefault="00000000">
            <w:pPr>
              <w:spacing w:line="360" w:lineRule="auto"/>
              <w:jc w:val="both"/>
              <w:rPr>
                <w:rFonts w:ascii="Times New Roman" w:eastAsia="Times New Roman" w:hAnsi="Times New Roman" w:cs="Times New Roman"/>
                <w:i/>
                <w:iCs/>
                <w:sz w:val="24"/>
                <w:szCs w:val="24"/>
                <w:highlight w:val="white"/>
              </w:rPr>
            </w:pPr>
            <w:r w:rsidRPr="00F9364B">
              <w:rPr>
                <w:rFonts w:ascii="Times New Roman" w:eastAsia="Times New Roman" w:hAnsi="Times New Roman" w:cs="Times New Roman"/>
                <w:i/>
                <w:iCs/>
                <w:sz w:val="24"/>
                <w:szCs w:val="24"/>
                <w:highlight w:val="white"/>
              </w:rPr>
              <w:t xml:space="preserve"> (Sau đây gọi tắt là </w:t>
            </w:r>
          </w:p>
        </w:tc>
        <w:tc>
          <w:tcPr>
            <w:tcW w:w="7602" w:type="dxa"/>
          </w:tcPr>
          <w:p w:rsidR="002A69EC" w:rsidRPr="00F9364B" w:rsidRDefault="00000000">
            <w:pPr>
              <w:tabs>
                <w:tab w:val="left" w:pos="5355"/>
              </w:tabs>
              <w:spacing w:line="360" w:lineRule="auto"/>
              <w:jc w:val="both"/>
              <w:rPr>
                <w:rFonts w:ascii="Times New Roman" w:eastAsia="Times New Roman" w:hAnsi="Times New Roman" w:cs="Times New Roman"/>
                <w:i/>
                <w:iCs/>
                <w:sz w:val="24"/>
                <w:szCs w:val="24"/>
                <w:highlight w:val="white"/>
              </w:rPr>
            </w:pPr>
            <w:r w:rsidRPr="00F9364B">
              <w:rPr>
                <w:rFonts w:ascii="Times New Roman" w:eastAsia="Times New Roman" w:hAnsi="Times New Roman" w:cs="Times New Roman"/>
                <w:i/>
                <w:iCs/>
                <w:sz w:val="24"/>
                <w:szCs w:val="24"/>
                <w:highlight w:val="white"/>
              </w:rPr>
              <w:t>“Bên A” hoặc “Khách hàng”)</w:t>
            </w:r>
          </w:p>
        </w:tc>
      </w:tr>
    </w:tbl>
    <w:p w:rsidR="002A69EC" w:rsidRPr="00F9364B" w:rsidRDefault="00000000">
      <w:pPr>
        <w:spacing w:line="360" w:lineRule="auto"/>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i/>
          <w:iCs/>
          <w:sz w:val="24"/>
          <w:szCs w:val="24"/>
          <w:highlight w:val="white"/>
        </w:rPr>
        <w:t>Và</w:t>
      </w:r>
    </w:p>
    <w:p w:rsidR="002A69EC" w:rsidRPr="00F9364B" w:rsidRDefault="002A69EC">
      <w:pPr>
        <w:spacing w:line="360" w:lineRule="auto"/>
        <w:jc w:val="both"/>
        <w:rPr>
          <w:rFonts w:ascii="Times New Roman" w:eastAsia="Times New Roman" w:hAnsi="Times New Roman" w:cs="Times New Roman"/>
          <w:b/>
          <w:bCs/>
          <w:sz w:val="24"/>
          <w:szCs w:val="24"/>
          <w:highlight w:val="white"/>
        </w:rPr>
      </w:pPr>
    </w:p>
    <w:p w:rsidR="002A69EC" w:rsidRPr="00F9364B" w:rsidRDefault="00000000">
      <w:pPr>
        <w:spacing w:line="360" w:lineRule="auto"/>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t>BÊN B: CÔNG TY CỔ PHẦN TƯ VẤN GIẢI PHÁP CENVI</w:t>
      </w:r>
    </w:p>
    <w:tbl>
      <w:tblPr>
        <w:tblStyle w:val="a2"/>
        <w:tblW w:w="9265" w:type="dxa"/>
        <w:tblBorders>
          <w:top w:val="nil"/>
          <w:left w:val="nil"/>
          <w:bottom w:val="nil"/>
          <w:right w:val="nil"/>
          <w:insideH w:val="nil"/>
          <w:insideV w:val="nil"/>
        </w:tblBorders>
        <w:tblLayout w:type="fixed"/>
        <w:tblLook w:val="0400" w:firstRow="0" w:lastRow="0" w:firstColumn="0" w:lastColumn="0" w:noHBand="0" w:noVBand="1"/>
      </w:tblPr>
      <w:tblGrid>
        <w:gridCol w:w="1985"/>
        <w:gridCol w:w="7280"/>
      </w:tblGrid>
      <w:tr w:rsidR="002A69EC" w:rsidRPr="00F9364B">
        <w:tc>
          <w:tcPr>
            <w:tcW w:w="1985" w:type="dxa"/>
          </w:tcPr>
          <w:p w:rsidR="002A69EC" w:rsidRPr="00F9364B" w:rsidRDefault="00000000">
            <w:pPr>
              <w:spacing w:line="360" w:lineRule="auto"/>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i/>
                <w:iCs/>
                <w:sz w:val="24"/>
                <w:szCs w:val="24"/>
                <w:highlight w:val="white"/>
              </w:rPr>
              <w:t>Địa chỉ:</w:t>
            </w:r>
          </w:p>
        </w:tc>
        <w:tc>
          <w:tcPr>
            <w:tcW w:w="7280" w:type="dxa"/>
          </w:tcPr>
          <w:p w:rsidR="002A69EC" w:rsidRPr="00F9364B" w:rsidRDefault="00000000">
            <w:pPr>
              <w:spacing w:line="360" w:lineRule="auto"/>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i/>
                <w:iCs/>
                <w:sz w:val="24"/>
                <w:szCs w:val="24"/>
                <w:highlight w:val="white"/>
              </w:rPr>
              <w:t>Tầng 3, M11-01, Khu đô thị Dương Nội, Phường Dương Nội, TP. Hà Nội</w:t>
            </w:r>
          </w:p>
        </w:tc>
      </w:tr>
      <w:tr w:rsidR="002A69EC" w:rsidRPr="00F9364B">
        <w:tc>
          <w:tcPr>
            <w:tcW w:w="1985" w:type="dxa"/>
          </w:tcPr>
          <w:p w:rsidR="002A69EC" w:rsidRPr="00F9364B" w:rsidRDefault="00000000">
            <w:pPr>
              <w:spacing w:line="360" w:lineRule="auto"/>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i/>
                <w:iCs/>
                <w:sz w:val="24"/>
                <w:szCs w:val="24"/>
                <w:highlight w:val="white"/>
              </w:rPr>
              <w:t>Điện thoại:</w:t>
            </w:r>
          </w:p>
        </w:tc>
        <w:tc>
          <w:tcPr>
            <w:tcW w:w="7280" w:type="dxa"/>
          </w:tcPr>
          <w:p w:rsidR="002A69EC" w:rsidRPr="00F9364B" w:rsidRDefault="00000000">
            <w:pPr>
              <w:spacing w:line="360" w:lineRule="auto"/>
              <w:jc w:val="both"/>
              <w:rPr>
                <w:rFonts w:ascii="Times New Roman" w:eastAsia="Times New Roman" w:hAnsi="Times New Roman" w:cs="Times New Roman"/>
                <w:i/>
                <w:iCs/>
                <w:sz w:val="24"/>
                <w:szCs w:val="24"/>
                <w:highlight w:val="white"/>
              </w:rPr>
            </w:pPr>
            <w:r w:rsidRPr="00F9364B">
              <w:rPr>
                <w:rFonts w:ascii="Times New Roman" w:eastAsia="Times New Roman" w:hAnsi="Times New Roman" w:cs="Times New Roman"/>
                <w:i/>
                <w:iCs/>
                <w:sz w:val="24"/>
                <w:szCs w:val="24"/>
                <w:highlight w:val="white"/>
              </w:rPr>
              <w:t>0335 089 995</w:t>
            </w:r>
          </w:p>
        </w:tc>
      </w:tr>
      <w:tr w:rsidR="002A69EC" w:rsidRPr="00F9364B">
        <w:tc>
          <w:tcPr>
            <w:tcW w:w="1985" w:type="dxa"/>
          </w:tcPr>
          <w:p w:rsidR="002A69EC" w:rsidRPr="00F9364B" w:rsidRDefault="00000000">
            <w:pPr>
              <w:spacing w:line="360" w:lineRule="auto"/>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i/>
                <w:iCs/>
                <w:sz w:val="24"/>
                <w:szCs w:val="24"/>
                <w:highlight w:val="white"/>
              </w:rPr>
              <w:t>Mã số thuế:</w:t>
            </w:r>
          </w:p>
        </w:tc>
        <w:tc>
          <w:tcPr>
            <w:tcW w:w="7280" w:type="dxa"/>
          </w:tcPr>
          <w:p w:rsidR="002A69EC" w:rsidRPr="00F9364B" w:rsidRDefault="00000000">
            <w:pPr>
              <w:spacing w:line="360" w:lineRule="auto"/>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i/>
                <w:iCs/>
                <w:sz w:val="24"/>
                <w:szCs w:val="24"/>
                <w:highlight w:val="white"/>
              </w:rPr>
              <w:t>0110211211</w:t>
            </w:r>
          </w:p>
        </w:tc>
      </w:tr>
      <w:tr w:rsidR="002A69EC" w:rsidRPr="00F9364B">
        <w:tc>
          <w:tcPr>
            <w:tcW w:w="1985" w:type="dxa"/>
          </w:tcPr>
          <w:p w:rsidR="002A69EC" w:rsidRPr="00F9364B" w:rsidRDefault="00000000">
            <w:pPr>
              <w:spacing w:line="360" w:lineRule="auto"/>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i/>
                <w:iCs/>
                <w:sz w:val="24"/>
                <w:szCs w:val="24"/>
                <w:highlight w:val="white"/>
              </w:rPr>
              <w:t>Đại diện:</w:t>
            </w:r>
          </w:p>
        </w:tc>
        <w:tc>
          <w:tcPr>
            <w:tcW w:w="7280" w:type="dxa"/>
          </w:tcPr>
          <w:p w:rsidR="002A69EC" w:rsidRPr="00F9364B" w:rsidRDefault="00000000">
            <w:pPr>
              <w:tabs>
                <w:tab w:val="left" w:pos="4395"/>
              </w:tabs>
              <w:spacing w:line="360" w:lineRule="auto"/>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i/>
                <w:iCs/>
                <w:sz w:val="24"/>
                <w:szCs w:val="24"/>
                <w:highlight w:val="white"/>
              </w:rPr>
              <w:t xml:space="preserve">PHÙNG DUY ANH                                    </w:t>
            </w:r>
            <w:r w:rsidRPr="00F9364B">
              <w:rPr>
                <w:rFonts w:ascii="Times New Roman" w:eastAsia="Times New Roman" w:hAnsi="Times New Roman" w:cs="Times New Roman"/>
                <w:i/>
                <w:iCs/>
                <w:sz w:val="24"/>
                <w:szCs w:val="24"/>
                <w:highlight w:val="white"/>
              </w:rPr>
              <w:t>Chức vụ: Phó Tổng Giám đốc</w:t>
            </w:r>
          </w:p>
        </w:tc>
      </w:tr>
      <w:tr w:rsidR="002A69EC" w:rsidRPr="00F9364B">
        <w:tc>
          <w:tcPr>
            <w:tcW w:w="1985" w:type="dxa"/>
          </w:tcPr>
          <w:p w:rsidR="002A69EC" w:rsidRPr="00F9364B" w:rsidRDefault="00000000">
            <w:pPr>
              <w:spacing w:line="360" w:lineRule="auto"/>
              <w:jc w:val="both"/>
              <w:rPr>
                <w:rFonts w:ascii="Times New Roman" w:eastAsia="Times New Roman" w:hAnsi="Times New Roman" w:cs="Times New Roman"/>
                <w:i/>
                <w:iCs/>
                <w:sz w:val="24"/>
                <w:szCs w:val="24"/>
                <w:highlight w:val="white"/>
              </w:rPr>
            </w:pPr>
            <w:r w:rsidRPr="00F9364B">
              <w:rPr>
                <w:rFonts w:ascii="Times New Roman" w:eastAsia="Times New Roman" w:hAnsi="Times New Roman" w:cs="Times New Roman"/>
                <w:i/>
                <w:iCs/>
                <w:sz w:val="24"/>
                <w:szCs w:val="24"/>
                <w:highlight w:val="white"/>
              </w:rPr>
              <w:t>Ngân hàng:</w:t>
            </w:r>
          </w:p>
        </w:tc>
        <w:tc>
          <w:tcPr>
            <w:tcW w:w="7280" w:type="dxa"/>
          </w:tcPr>
          <w:p w:rsidR="002A69EC" w:rsidRPr="00F9364B" w:rsidRDefault="00000000">
            <w:pPr>
              <w:tabs>
                <w:tab w:val="left" w:pos="4395"/>
              </w:tabs>
              <w:spacing w:line="360" w:lineRule="auto"/>
              <w:jc w:val="both"/>
              <w:rPr>
                <w:rFonts w:ascii="Times New Roman" w:eastAsia="Times New Roman" w:hAnsi="Times New Roman" w:cs="Times New Roman"/>
                <w:b/>
                <w:bCs/>
                <w:i/>
                <w:iCs/>
                <w:sz w:val="24"/>
                <w:szCs w:val="24"/>
                <w:highlight w:val="white"/>
              </w:rPr>
            </w:pPr>
            <w:r w:rsidRPr="00F9364B">
              <w:rPr>
                <w:rFonts w:ascii="Times New Roman" w:eastAsia="Times New Roman" w:hAnsi="Times New Roman" w:cs="Times New Roman"/>
                <w:i/>
                <w:iCs/>
                <w:sz w:val="24"/>
                <w:szCs w:val="24"/>
                <w:highlight w:val="white"/>
              </w:rPr>
              <w:t>Ngân hàng TMCP Quân đội (MB Bank) - CN Thăng Long HN</w:t>
            </w:r>
          </w:p>
        </w:tc>
      </w:tr>
      <w:tr w:rsidR="002A69EC" w:rsidRPr="00F9364B">
        <w:tc>
          <w:tcPr>
            <w:tcW w:w="1985" w:type="dxa"/>
          </w:tcPr>
          <w:p w:rsidR="002A69EC" w:rsidRPr="00F9364B" w:rsidRDefault="00000000">
            <w:pPr>
              <w:spacing w:line="360" w:lineRule="auto"/>
              <w:jc w:val="both"/>
              <w:rPr>
                <w:rFonts w:ascii="Times New Roman" w:eastAsia="Times New Roman" w:hAnsi="Times New Roman" w:cs="Times New Roman"/>
                <w:i/>
                <w:iCs/>
                <w:sz w:val="24"/>
                <w:szCs w:val="24"/>
                <w:highlight w:val="white"/>
              </w:rPr>
            </w:pPr>
            <w:r w:rsidRPr="00F9364B">
              <w:rPr>
                <w:rFonts w:ascii="Times New Roman" w:eastAsia="Times New Roman" w:hAnsi="Times New Roman" w:cs="Times New Roman"/>
                <w:i/>
                <w:iCs/>
                <w:sz w:val="24"/>
                <w:szCs w:val="24"/>
                <w:highlight w:val="white"/>
              </w:rPr>
              <w:t>Tài khoản:</w:t>
            </w:r>
          </w:p>
        </w:tc>
        <w:tc>
          <w:tcPr>
            <w:tcW w:w="7280" w:type="dxa"/>
          </w:tcPr>
          <w:p w:rsidR="002A69EC" w:rsidRPr="00F9364B" w:rsidRDefault="00000000">
            <w:pPr>
              <w:tabs>
                <w:tab w:val="left" w:pos="4395"/>
              </w:tabs>
              <w:spacing w:line="360" w:lineRule="auto"/>
              <w:jc w:val="both"/>
              <w:rPr>
                <w:rFonts w:ascii="Times New Roman" w:eastAsia="Times New Roman" w:hAnsi="Times New Roman" w:cs="Times New Roman"/>
                <w:i/>
                <w:iCs/>
                <w:sz w:val="24"/>
                <w:szCs w:val="24"/>
                <w:highlight w:val="white"/>
              </w:rPr>
            </w:pPr>
            <w:r w:rsidRPr="00F9364B">
              <w:rPr>
                <w:rFonts w:ascii="Times New Roman" w:eastAsia="Times New Roman" w:hAnsi="Times New Roman" w:cs="Times New Roman"/>
                <w:i/>
                <w:iCs/>
                <w:sz w:val="24"/>
                <w:szCs w:val="24"/>
                <w:highlight w:val="white"/>
              </w:rPr>
              <w:t>135568888</w:t>
            </w:r>
          </w:p>
        </w:tc>
      </w:tr>
      <w:tr w:rsidR="002A69EC" w:rsidRPr="00F9364B">
        <w:trPr>
          <w:trHeight w:val="240"/>
        </w:trPr>
        <w:tc>
          <w:tcPr>
            <w:tcW w:w="9265" w:type="dxa"/>
            <w:gridSpan w:val="2"/>
          </w:tcPr>
          <w:p w:rsidR="002A69EC" w:rsidRPr="00F9364B" w:rsidRDefault="00000000">
            <w:pPr>
              <w:spacing w:line="360" w:lineRule="auto"/>
              <w:jc w:val="both"/>
              <w:rPr>
                <w:rFonts w:ascii="Times New Roman" w:eastAsia="Times New Roman" w:hAnsi="Times New Roman" w:cs="Times New Roman"/>
                <w:i/>
                <w:iCs/>
                <w:sz w:val="24"/>
                <w:szCs w:val="24"/>
                <w:highlight w:val="white"/>
              </w:rPr>
            </w:pPr>
            <w:r w:rsidRPr="00F9364B">
              <w:rPr>
                <w:rFonts w:ascii="Times New Roman" w:eastAsia="Times New Roman" w:hAnsi="Times New Roman" w:cs="Times New Roman"/>
                <w:i/>
                <w:iCs/>
                <w:sz w:val="24"/>
                <w:szCs w:val="24"/>
                <w:highlight w:val="white"/>
              </w:rPr>
              <w:t>(Sau đây gọi tắt là “Bên B” hoặc “CENVI”)</w:t>
            </w:r>
          </w:p>
        </w:tc>
      </w:tr>
    </w:tbl>
    <w:p w:rsidR="002A69EC" w:rsidRPr="00F9364B" w:rsidRDefault="002A69EC">
      <w:pPr>
        <w:spacing w:after="120" w:line="360" w:lineRule="auto"/>
        <w:jc w:val="both"/>
        <w:rPr>
          <w:rFonts w:ascii="Times New Roman" w:eastAsia="Times New Roman" w:hAnsi="Times New Roman" w:cs="Times New Roman"/>
          <w:b/>
          <w:bCs/>
          <w:sz w:val="24"/>
          <w:szCs w:val="24"/>
          <w:highlight w:val="white"/>
        </w:rPr>
      </w:pPr>
    </w:p>
    <w:p w:rsidR="002A69EC" w:rsidRPr="00F9364B" w:rsidRDefault="00000000">
      <w:pPr>
        <w:spacing w:line="360" w:lineRule="auto"/>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t xml:space="preserve">BÊN C: CÔNG TY CỔ PHẦN </w:t>
      </w:r>
      <w:r w:rsidR="00F9364B" w:rsidRPr="00F9364B">
        <w:rPr>
          <w:rFonts w:ascii="Times New Roman" w:eastAsia="Times New Roman" w:hAnsi="Times New Roman" w:cs="Times New Roman"/>
          <w:b/>
          <w:bCs/>
          <w:sz w:val="24"/>
          <w:szCs w:val="24"/>
        </w:rPr>
        <w:t>TƯ VẤN LUẬT VÀ KẾ TOÁN CENVI</w:t>
      </w:r>
    </w:p>
    <w:tbl>
      <w:tblPr>
        <w:tblStyle w:val="a3"/>
        <w:tblW w:w="9265" w:type="dxa"/>
        <w:tblBorders>
          <w:top w:val="nil"/>
          <w:left w:val="nil"/>
          <w:bottom w:val="nil"/>
          <w:right w:val="nil"/>
          <w:insideH w:val="nil"/>
          <w:insideV w:val="nil"/>
        </w:tblBorders>
        <w:tblLayout w:type="fixed"/>
        <w:tblLook w:val="0400" w:firstRow="0" w:lastRow="0" w:firstColumn="0" w:lastColumn="0" w:noHBand="0" w:noVBand="1"/>
      </w:tblPr>
      <w:tblGrid>
        <w:gridCol w:w="1985"/>
        <w:gridCol w:w="7280"/>
      </w:tblGrid>
      <w:tr w:rsidR="002A69EC" w:rsidRPr="00F9364B">
        <w:tc>
          <w:tcPr>
            <w:tcW w:w="1985" w:type="dxa"/>
          </w:tcPr>
          <w:p w:rsidR="002A69EC" w:rsidRPr="00F9364B" w:rsidRDefault="00000000">
            <w:pPr>
              <w:spacing w:line="360" w:lineRule="auto"/>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i/>
                <w:iCs/>
                <w:sz w:val="24"/>
                <w:szCs w:val="24"/>
                <w:highlight w:val="white"/>
              </w:rPr>
              <w:t>Địa chỉ:</w:t>
            </w:r>
          </w:p>
        </w:tc>
        <w:tc>
          <w:tcPr>
            <w:tcW w:w="7280" w:type="dxa"/>
          </w:tcPr>
          <w:p w:rsidR="002A69EC" w:rsidRPr="00F9364B" w:rsidRDefault="00000000">
            <w:pPr>
              <w:spacing w:line="360" w:lineRule="auto"/>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i/>
                <w:iCs/>
                <w:sz w:val="24"/>
                <w:szCs w:val="24"/>
                <w:highlight w:val="white"/>
              </w:rPr>
              <w:t>Tầng 3, M11-01, Khu đô thị Dương Nội, Phường Dương Nội, TP. Hà Nội</w:t>
            </w:r>
          </w:p>
        </w:tc>
      </w:tr>
      <w:tr w:rsidR="002A69EC" w:rsidRPr="00F9364B">
        <w:tc>
          <w:tcPr>
            <w:tcW w:w="1985" w:type="dxa"/>
          </w:tcPr>
          <w:p w:rsidR="002A69EC" w:rsidRPr="00F9364B" w:rsidRDefault="00000000">
            <w:pPr>
              <w:spacing w:line="360" w:lineRule="auto"/>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i/>
                <w:iCs/>
                <w:sz w:val="24"/>
                <w:szCs w:val="24"/>
                <w:highlight w:val="white"/>
              </w:rPr>
              <w:t>Điện thoại:</w:t>
            </w:r>
          </w:p>
        </w:tc>
        <w:tc>
          <w:tcPr>
            <w:tcW w:w="7280" w:type="dxa"/>
          </w:tcPr>
          <w:p w:rsidR="002A69EC" w:rsidRPr="00F9364B" w:rsidRDefault="00000000">
            <w:pPr>
              <w:spacing w:line="360" w:lineRule="auto"/>
              <w:jc w:val="both"/>
              <w:rPr>
                <w:rFonts w:ascii="Times New Roman" w:eastAsia="Times New Roman" w:hAnsi="Times New Roman" w:cs="Times New Roman"/>
                <w:i/>
                <w:iCs/>
                <w:sz w:val="24"/>
                <w:szCs w:val="24"/>
                <w:highlight w:val="white"/>
              </w:rPr>
            </w:pPr>
            <w:r w:rsidRPr="00F9364B">
              <w:rPr>
                <w:rFonts w:ascii="Times New Roman" w:eastAsia="Times New Roman" w:hAnsi="Times New Roman" w:cs="Times New Roman"/>
                <w:i/>
                <w:iCs/>
                <w:sz w:val="24"/>
                <w:szCs w:val="24"/>
                <w:highlight w:val="white"/>
              </w:rPr>
              <w:t>0978889155</w:t>
            </w:r>
          </w:p>
        </w:tc>
      </w:tr>
      <w:tr w:rsidR="002A69EC" w:rsidRPr="00F9364B">
        <w:tc>
          <w:tcPr>
            <w:tcW w:w="1985" w:type="dxa"/>
          </w:tcPr>
          <w:p w:rsidR="002A69EC" w:rsidRPr="00F9364B" w:rsidRDefault="00000000">
            <w:pPr>
              <w:spacing w:line="360" w:lineRule="auto"/>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i/>
                <w:iCs/>
                <w:sz w:val="24"/>
                <w:szCs w:val="24"/>
                <w:highlight w:val="white"/>
              </w:rPr>
              <w:t>Mã số thuế:</w:t>
            </w:r>
          </w:p>
        </w:tc>
        <w:tc>
          <w:tcPr>
            <w:tcW w:w="7280" w:type="dxa"/>
          </w:tcPr>
          <w:p w:rsidR="002A69EC" w:rsidRPr="00F9364B" w:rsidRDefault="00000000">
            <w:pPr>
              <w:spacing w:line="360" w:lineRule="auto"/>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i/>
                <w:iCs/>
                <w:sz w:val="24"/>
                <w:szCs w:val="24"/>
                <w:highlight w:val="white"/>
              </w:rPr>
              <w:t>0110955845</w:t>
            </w:r>
          </w:p>
        </w:tc>
      </w:tr>
      <w:tr w:rsidR="002A69EC" w:rsidRPr="00F9364B">
        <w:tc>
          <w:tcPr>
            <w:tcW w:w="1985" w:type="dxa"/>
          </w:tcPr>
          <w:p w:rsidR="002A69EC" w:rsidRPr="00F9364B" w:rsidRDefault="00000000">
            <w:pPr>
              <w:pStyle w:val="Heading2"/>
              <w:spacing w:after="0"/>
              <w:jc w:val="both"/>
              <w:rPr>
                <w:highlight w:val="white"/>
              </w:rPr>
            </w:pPr>
            <w:bookmarkStart w:id="1" w:name="_heading=h.qxgg85bhfq2c" w:colFirst="0" w:colLast="0"/>
            <w:bookmarkEnd w:id="1"/>
            <w:r w:rsidRPr="00F9364B">
              <w:rPr>
                <w:highlight w:val="white"/>
              </w:rPr>
              <w:t>Đại diện:</w:t>
            </w:r>
          </w:p>
        </w:tc>
        <w:tc>
          <w:tcPr>
            <w:tcW w:w="7280" w:type="dxa"/>
          </w:tcPr>
          <w:p w:rsidR="002A69EC" w:rsidRPr="00F9364B" w:rsidRDefault="00F9364B">
            <w:pPr>
              <w:tabs>
                <w:tab w:val="left" w:pos="4395"/>
              </w:tabs>
              <w:spacing w:line="360" w:lineRule="auto"/>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i/>
                <w:iCs/>
                <w:sz w:val="24"/>
                <w:szCs w:val="24"/>
              </w:rPr>
              <w:t xml:space="preserve">NGÔ VIỆT HƯƠNG                                   </w:t>
            </w:r>
            <w:r w:rsidRPr="00F9364B">
              <w:rPr>
                <w:rFonts w:ascii="Times New Roman" w:eastAsia="Times New Roman" w:hAnsi="Times New Roman" w:cs="Times New Roman"/>
                <w:i/>
                <w:iCs/>
                <w:sz w:val="24"/>
                <w:szCs w:val="24"/>
                <w:highlight w:val="white"/>
              </w:rPr>
              <w:t>Chức vụ:</w:t>
            </w:r>
            <w:r w:rsidRPr="00F9364B">
              <w:rPr>
                <w:rFonts w:ascii="Times New Roman" w:eastAsia="Times New Roman" w:hAnsi="Times New Roman" w:cs="Times New Roman"/>
                <w:i/>
                <w:iCs/>
                <w:sz w:val="24"/>
                <w:szCs w:val="24"/>
              </w:rPr>
              <w:t xml:space="preserve"> Giám đốc nghiệp vụ</w:t>
            </w:r>
          </w:p>
        </w:tc>
      </w:tr>
      <w:tr w:rsidR="00F9364B" w:rsidRPr="00F9364B">
        <w:tc>
          <w:tcPr>
            <w:tcW w:w="1985" w:type="dxa"/>
          </w:tcPr>
          <w:p w:rsidR="00F9364B" w:rsidRPr="00F9364B" w:rsidRDefault="00F9364B">
            <w:pPr>
              <w:pStyle w:val="Heading2"/>
              <w:spacing w:after="0"/>
              <w:jc w:val="both"/>
              <w:rPr>
                <w:highlight w:val="white"/>
              </w:rPr>
            </w:pPr>
          </w:p>
        </w:tc>
        <w:tc>
          <w:tcPr>
            <w:tcW w:w="7280" w:type="dxa"/>
          </w:tcPr>
          <w:p w:rsidR="00F9364B" w:rsidRPr="00F9364B" w:rsidRDefault="00F9364B">
            <w:pPr>
              <w:tabs>
                <w:tab w:val="left" w:pos="4395"/>
              </w:tabs>
              <w:spacing w:line="360" w:lineRule="auto"/>
              <w:jc w:val="both"/>
              <w:rPr>
                <w:rFonts w:ascii="Times New Roman" w:eastAsia="Times New Roman" w:hAnsi="Times New Roman" w:cs="Times New Roman"/>
                <w:i/>
                <w:iCs/>
                <w:sz w:val="24"/>
                <w:szCs w:val="24"/>
              </w:rPr>
            </w:pPr>
            <w:r w:rsidRPr="00F9364B">
              <w:rPr>
                <w:rFonts w:ascii="Times New Roman" w:eastAsia="Times New Roman" w:hAnsi="Times New Roman" w:cs="Times New Roman"/>
                <w:i/>
                <w:iCs/>
                <w:sz w:val="24"/>
                <w:szCs w:val="24"/>
              </w:rPr>
              <w:t>(Theo Quyết định số 09/QĐ-2025 ngày 09/08/2025 về việc phân công nhiệm vụ)</w:t>
            </w:r>
          </w:p>
        </w:tc>
      </w:tr>
      <w:tr w:rsidR="002A69EC" w:rsidRPr="00F9364B">
        <w:tc>
          <w:tcPr>
            <w:tcW w:w="1985" w:type="dxa"/>
          </w:tcPr>
          <w:p w:rsidR="002A69EC" w:rsidRPr="00F9364B" w:rsidRDefault="00000000">
            <w:pPr>
              <w:spacing w:line="360" w:lineRule="auto"/>
              <w:jc w:val="both"/>
              <w:rPr>
                <w:rFonts w:ascii="Times New Roman" w:eastAsia="Times New Roman" w:hAnsi="Times New Roman" w:cs="Times New Roman"/>
                <w:i/>
                <w:iCs/>
                <w:sz w:val="24"/>
                <w:szCs w:val="24"/>
                <w:highlight w:val="white"/>
              </w:rPr>
            </w:pPr>
            <w:r w:rsidRPr="00F9364B">
              <w:rPr>
                <w:rFonts w:ascii="Times New Roman" w:eastAsia="Times New Roman" w:hAnsi="Times New Roman" w:cs="Times New Roman"/>
                <w:i/>
                <w:iCs/>
                <w:sz w:val="24"/>
                <w:szCs w:val="24"/>
                <w:highlight w:val="white"/>
              </w:rPr>
              <w:t>Ngân hàng:</w:t>
            </w:r>
          </w:p>
        </w:tc>
        <w:tc>
          <w:tcPr>
            <w:tcW w:w="7280" w:type="dxa"/>
          </w:tcPr>
          <w:p w:rsidR="002A69EC" w:rsidRPr="00F9364B" w:rsidRDefault="00000000">
            <w:pPr>
              <w:tabs>
                <w:tab w:val="left" w:pos="4395"/>
              </w:tabs>
              <w:spacing w:line="360" w:lineRule="auto"/>
              <w:jc w:val="both"/>
              <w:rPr>
                <w:rFonts w:ascii="Times New Roman" w:eastAsia="Times New Roman" w:hAnsi="Times New Roman" w:cs="Times New Roman"/>
                <w:b/>
                <w:bCs/>
                <w:i/>
                <w:iCs/>
                <w:sz w:val="24"/>
                <w:szCs w:val="24"/>
                <w:highlight w:val="white"/>
              </w:rPr>
            </w:pPr>
            <w:r w:rsidRPr="00F9364B">
              <w:rPr>
                <w:rFonts w:ascii="Times New Roman" w:eastAsia="Times New Roman" w:hAnsi="Times New Roman" w:cs="Times New Roman"/>
                <w:i/>
                <w:iCs/>
                <w:sz w:val="24"/>
                <w:szCs w:val="24"/>
                <w:highlight w:val="white"/>
              </w:rPr>
              <w:t>Ngân hàng TMCP Quân đội (MB Bank) - CN Hà Nội</w:t>
            </w:r>
          </w:p>
        </w:tc>
      </w:tr>
      <w:tr w:rsidR="002A69EC" w:rsidRPr="00F9364B">
        <w:trPr>
          <w:trHeight w:val="466"/>
        </w:trPr>
        <w:tc>
          <w:tcPr>
            <w:tcW w:w="1985" w:type="dxa"/>
          </w:tcPr>
          <w:p w:rsidR="002A69EC" w:rsidRPr="00F9364B" w:rsidRDefault="00000000">
            <w:pPr>
              <w:spacing w:line="360" w:lineRule="auto"/>
              <w:jc w:val="both"/>
              <w:rPr>
                <w:rFonts w:ascii="Times New Roman" w:eastAsia="Times New Roman" w:hAnsi="Times New Roman" w:cs="Times New Roman"/>
                <w:i/>
                <w:iCs/>
                <w:sz w:val="24"/>
                <w:szCs w:val="24"/>
                <w:highlight w:val="white"/>
              </w:rPr>
            </w:pPr>
            <w:r w:rsidRPr="00F9364B">
              <w:rPr>
                <w:rFonts w:ascii="Times New Roman" w:eastAsia="Times New Roman" w:hAnsi="Times New Roman" w:cs="Times New Roman"/>
                <w:i/>
                <w:iCs/>
                <w:sz w:val="24"/>
                <w:szCs w:val="24"/>
                <w:highlight w:val="white"/>
              </w:rPr>
              <w:t>Tài khoản:</w:t>
            </w:r>
          </w:p>
        </w:tc>
        <w:tc>
          <w:tcPr>
            <w:tcW w:w="7280" w:type="dxa"/>
          </w:tcPr>
          <w:p w:rsidR="002A69EC" w:rsidRPr="00F9364B" w:rsidRDefault="00000000">
            <w:pPr>
              <w:tabs>
                <w:tab w:val="left" w:pos="4395"/>
              </w:tabs>
              <w:spacing w:line="360" w:lineRule="auto"/>
              <w:jc w:val="both"/>
              <w:rPr>
                <w:rFonts w:ascii="Times New Roman" w:eastAsia="Times New Roman" w:hAnsi="Times New Roman" w:cs="Times New Roman"/>
                <w:b/>
                <w:bCs/>
                <w:i/>
                <w:iCs/>
                <w:sz w:val="24"/>
                <w:szCs w:val="24"/>
                <w:highlight w:val="white"/>
              </w:rPr>
            </w:pPr>
            <w:r w:rsidRPr="00F9364B">
              <w:rPr>
                <w:rFonts w:ascii="Times New Roman" w:eastAsia="Times New Roman" w:hAnsi="Times New Roman" w:cs="Times New Roman"/>
                <w:i/>
                <w:iCs/>
                <w:sz w:val="24"/>
                <w:szCs w:val="24"/>
                <w:highlight w:val="white"/>
              </w:rPr>
              <w:t>855896868</w:t>
            </w:r>
          </w:p>
        </w:tc>
      </w:tr>
      <w:tr w:rsidR="002A69EC" w:rsidRPr="00F9364B">
        <w:trPr>
          <w:trHeight w:val="466"/>
        </w:trPr>
        <w:tc>
          <w:tcPr>
            <w:tcW w:w="9265" w:type="dxa"/>
            <w:gridSpan w:val="2"/>
          </w:tcPr>
          <w:p w:rsidR="002A69EC" w:rsidRPr="00F9364B" w:rsidRDefault="00000000">
            <w:pPr>
              <w:spacing w:line="360" w:lineRule="auto"/>
              <w:jc w:val="both"/>
              <w:rPr>
                <w:rFonts w:ascii="Times New Roman" w:eastAsia="Times New Roman" w:hAnsi="Times New Roman" w:cs="Times New Roman"/>
                <w:i/>
                <w:iCs/>
                <w:sz w:val="24"/>
                <w:szCs w:val="24"/>
                <w:highlight w:val="white"/>
              </w:rPr>
            </w:pPr>
            <w:r w:rsidRPr="00F9364B">
              <w:rPr>
                <w:rFonts w:ascii="Times New Roman" w:eastAsia="Times New Roman" w:hAnsi="Times New Roman" w:cs="Times New Roman"/>
                <w:i/>
                <w:iCs/>
                <w:sz w:val="24"/>
                <w:szCs w:val="24"/>
                <w:highlight w:val="white"/>
              </w:rPr>
              <w:t>(Sau đây gọi tắt là “Bên C” hoặc “CENVI LAUNCH”)</w:t>
            </w:r>
          </w:p>
        </w:tc>
      </w:tr>
    </w:tbl>
    <w:p w:rsidR="002A69EC" w:rsidRPr="00F9364B" w:rsidRDefault="002A69EC">
      <w:pPr>
        <w:spacing w:line="360" w:lineRule="auto"/>
        <w:ind w:hanging="2"/>
        <w:jc w:val="both"/>
        <w:rPr>
          <w:rFonts w:ascii="Times New Roman" w:eastAsia="Times New Roman" w:hAnsi="Times New Roman" w:cs="Times New Roman"/>
          <w:b/>
          <w:bCs/>
          <w:i/>
          <w:iCs/>
          <w:sz w:val="24"/>
          <w:szCs w:val="24"/>
          <w:highlight w:val="white"/>
        </w:rPr>
      </w:pPr>
    </w:p>
    <w:p w:rsidR="002A69EC" w:rsidRPr="00F9364B" w:rsidRDefault="00000000">
      <w:pPr>
        <w:spacing w:line="360" w:lineRule="auto"/>
        <w:ind w:hanging="2"/>
        <w:jc w:val="both"/>
        <w:rPr>
          <w:rFonts w:ascii="Times New Roman" w:eastAsia="Times New Roman" w:hAnsi="Times New Roman" w:cs="Times New Roman"/>
          <w:b/>
          <w:bCs/>
          <w:i/>
          <w:iCs/>
          <w:sz w:val="24"/>
          <w:szCs w:val="24"/>
          <w:highlight w:val="white"/>
        </w:rPr>
      </w:pPr>
      <w:r w:rsidRPr="00F9364B">
        <w:rPr>
          <w:rFonts w:ascii="Times New Roman" w:eastAsia="Times New Roman" w:hAnsi="Times New Roman" w:cs="Times New Roman"/>
          <w:b/>
          <w:bCs/>
          <w:i/>
          <w:iCs/>
          <w:sz w:val="24"/>
          <w:szCs w:val="24"/>
          <w:highlight w:val="white"/>
        </w:rPr>
        <w:t>Các Bên tham gia cam kết chấp hành các điều khoản sau:</w:t>
      </w:r>
    </w:p>
    <w:p w:rsidR="002A69EC" w:rsidRPr="00F9364B" w:rsidRDefault="002A69EC">
      <w:pPr>
        <w:pStyle w:val="Heading1"/>
        <w:rPr>
          <w:highlight w:val="white"/>
        </w:rPr>
      </w:pPr>
      <w:bookmarkStart w:id="2" w:name="_heading=h.617bqc51zgdk" w:colFirst="0" w:colLast="0"/>
      <w:bookmarkEnd w:id="2"/>
    </w:p>
    <w:p w:rsidR="002A69EC" w:rsidRPr="00F9364B" w:rsidRDefault="00000000">
      <w:pPr>
        <w:pStyle w:val="Heading1"/>
        <w:rPr>
          <w:highlight w:val="white"/>
        </w:rPr>
      </w:pPr>
      <w:bookmarkStart w:id="3" w:name="_heading=h.b97ssb7lkjul" w:colFirst="0" w:colLast="0"/>
      <w:bookmarkEnd w:id="3"/>
      <w:r w:rsidRPr="00F9364B">
        <w:rPr>
          <w:highlight w:val="white"/>
        </w:rPr>
        <w:t>ĐIỀU 1: NỘI DUNG HỢP ĐỒNG</w:t>
      </w:r>
    </w:p>
    <w:p w:rsidR="002A69EC" w:rsidRPr="00F9364B" w:rsidRDefault="00000000">
      <w:pPr>
        <w:tabs>
          <w:tab w:val="left" w:pos="360"/>
        </w:tabs>
        <w:spacing w:line="360" w:lineRule="auto"/>
        <w:ind w:hanging="2"/>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1.1</w:t>
      </w:r>
      <w:r w:rsidRPr="00F9364B">
        <w:rPr>
          <w:rFonts w:ascii="Times New Roman" w:eastAsia="Times New Roman" w:hAnsi="Times New Roman" w:cs="Times New Roman"/>
          <w:sz w:val="24"/>
          <w:szCs w:val="24"/>
          <w:highlight w:val="white"/>
        </w:rPr>
        <w:t>. Bên C cung cấp dịch vụ tư vấn và thực hiện thủ tục thành lập doanh nghiệp cho Bên A, bao gồm các nội dung chi tiết quy định tại Phụ lục 01 đính kèm Hợp đồng này.</w:t>
      </w:r>
    </w:p>
    <w:p w:rsidR="002A69EC" w:rsidRPr="00F9364B" w:rsidRDefault="00000000">
      <w:pPr>
        <w:tabs>
          <w:tab w:val="left" w:pos="360"/>
        </w:tabs>
        <w:spacing w:line="360" w:lineRule="auto"/>
        <w:ind w:hanging="2"/>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1.2.</w:t>
      </w:r>
      <w:r w:rsidRPr="00F9364B">
        <w:rPr>
          <w:rFonts w:ascii="Times New Roman" w:eastAsia="Times New Roman" w:hAnsi="Times New Roman" w:cs="Times New Roman"/>
          <w:sz w:val="24"/>
          <w:szCs w:val="24"/>
          <w:highlight w:val="white"/>
        </w:rPr>
        <w:t xml:space="preserve"> Bên B cung cấp dịch vụ kế toán – thuế trọn gói cho Bên A trong </w:t>
      </w:r>
      <w:r w:rsidRPr="00F9364B">
        <w:rPr>
          <w:rFonts w:ascii="Times New Roman" w:eastAsia="Times New Roman" w:hAnsi="Times New Roman" w:cs="Times New Roman"/>
          <w:b/>
          <w:bCs/>
          <w:sz w:val="24"/>
          <w:szCs w:val="24"/>
          <w:highlight w:val="white"/>
        </w:rPr>
        <w:t>quý đầu tiên</w:t>
      </w:r>
      <w:r w:rsidRPr="00F9364B">
        <w:rPr>
          <w:rFonts w:ascii="Times New Roman" w:eastAsia="Times New Roman" w:hAnsi="Times New Roman" w:cs="Times New Roman"/>
          <w:sz w:val="24"/>
          <w:szCs w:val="24"/>
          <w:highlight w:val="white"/>
        </w:rPr>
        <w:t xml:space="preserve"> chi tiết tại Phụ lục 02 của Hợp đồng này.</w:t>
      </w:r>
    </w:p>
    <w:p w:rsidR="002A69EC" w:rsidRPr="00F9364B" w:rsidRDefault="00000000">
      <w:pPr>
        <w:tabs>
          <w:tab w:val="left" w:pos="360"/>
        </w:tabs>
        <w:spacing w:line="360" w:lineRule="auto"/>
        <w:ind w:hanging="2"/>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1.3.</w:t>
      </w:r>
      <w:r w:rsidRPr="00F9364B">
        <w:rPr>
          <w:rFonts w:ascii="Times New Roman" w:eastAsia="Times New Roman" w:hAnsi="Times New Roman" w:cs="Times New Roman"/>
          <w:sz w:val="24"/>
          <w:szCs w:val="24"/>
          <w:highlight w:val="white"/>
        </w:rPr>
        <w:t xml:space="preserve"> Trên cơ sở hợp tác ba bên, Bên A đồng ý sử dụng các dịch vụ nêu tại Khoản 1.1 và 1.2; Bên B và Bên C cam kết cung cấp dịch vụ đúng quy định pháp luật và theo yêu cầu của Bên A.</w:t>
      </w:r>
    </w:p>
    <w:p w:rsidR="002A69EC" w:rsidRPr="00F9364B" w:rsidRDefault="002A69EC">
      <w:pPr>
        <w:spacing w:line="360" w:lineRule="auto"/>
        <w:ind w:right="-261" w:hanging="2"/>
        <w:jc w:val="both"/>
        <w:rPr>
          <w:rFonts w:ascii="Times New Roman" w:eastAsia="Times New Roman" w:hAnsi="Times New Roman" w:cs="Times New Roman"/>
          <w:sz w:val="24"/>
          <w:szCs w:val="24"/>
          <w:highlight w:val="white"/>
        </w:rPr>
      </w:pPr>
    </w:p>
    <w:p w:rsidR="002A69EC" w:rsidRPr="00F9364B" w:rsidRDefault="00000000">
      <w:pPr>
        <w:pStyle w:val="Heading1"/>
        <w:ind w:right="-261"/>
        <w:rPr>
          <w:highlight w:val="white"/>
        </w:rPr>
      </w:pPr>
      <w:bookmarkStart w:id="4" w:name="_heading=h.cgu1cinx8rvh" w:colFirst="0" w:colLast="0"/>
      <w:bookmarkEnd w:id="4"/>
      <w:r w:rsidRPr="00F9364B">
        <w:rPr>
          <w:highlight w:val="white"/>
        </w:rPr>
        <w:t xml:space="preserve">ĐIỀU 2: THỜI HẠN THỰC HIỆN HỢP ĐỒNG </w:t>
      </w:r>
    </w:p>
    <w:p w:rsidR="002A69EC" w:rsidRPr="00F9364B" w:rsidRDefault="00000000">
      <w:pPr>
        <w:tabs>
          <w:tab w:val="left" w:pos="851"/>
        </w:tabs>
        <w:spacing w:line="360" w:lineRule="auto"/>
        <w:ind w:right="227"/>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2.1. Thời gian ra mã số thuế</w:t>
      </w:r>
      <w:r w:rsidRPr="00F9364B">
        <w:rPr>
          <w:rFonts w:ascii="Times New Roman" w:eastAsia="Times New Roman" w:hAnsi="Times New Roman" w:cs="Times New Roman"/>
          <w:sz w:val="24"/>
          <w:szCs w:val="24"/>
          <w:highlight w:val="white"/>
        </w:rPr>
        <w:t>: 5 - 7 (năm đến bảy) ngày làm việc kể từ khi Bên C nhận đủ hồ sơ từ Bên A. Trong trường hợp Bên A gửi hồ sơ cho Bên C sau 16h00 ngày làm việc, thời gian tiếp nhận sẽ được tính vào ngày làm việc kế tiếp.</w:t>
      </w:r>
    </w:p>
    <w:p w:rsidR="002A69EC" w:rsidRPr="00F9364B" w:rsidRDefault="00000000">
      <w:pPr>
        <w:tabs>
          <w:tab w:val="left" w:pos="851"/>
        </w:tabs>
        <w:spacing w:line="360" w:lineRule="auto"/>
        <w:ind w:right="227"/>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2.2. Thời gian hoàn thành các hạng mục khác liên quan đến thành lập doanh nghiệp</w:t>
      </w:r>
      <w:r w:rsidRPr="00F9364B">
        <w:rPr>
          <w:rFonts w:ascii="Times New Roman" w:eastAsia="Times New Roman" w:hAnsi="Times New Roman" w:cs="Times New Roman"/>
          <w:sz w:val="24"/>
          <w:szCs w:val="24"/>
          <w:highlight w:val="white"/>
        </w:rPr>
        <w:t xml:space="preserve"> do bên C cung cấp: 5 - 7 (năm đến bảy) ngày làm việc kể từ khi Bên C nhận được bản PDF Giấy chứng nhận đăng ký kinh doanh từ Sở Tài chính.</w:t>
      </w:r>
    </w:p>
    <w:p w:rsidR="002A69EC" w:rsidRPr="00F9364B" w:rsidRDefault="00000000">
      <w:p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2.3. Thời gian cung cấp dịch vụ kế toán thuế:</w:t>
      </w:r>
      <w:r w:rsidRPr="00F9364B">
        <w:rPr>
          <w:rFonts w:ascii="Times New Roman" w:eastAsia="Times New Roman" w:hAnsi="Times New Roman" w:cs="Times New Roman"/>
          <w:sz w:val="24"/>
          <w:szCs w:val="24"/>
          <w:highlight w:val="white"/>
        </w:rPr>
        <w:t xml:space="preserve"> Quý đầu tiên Khách hàng hoạt động</w:t>
      </w:r>
    </w:p>
    <w:p w:rsidR="002A69EC" w:rsidRPr="00F9364B" w:rsidRDefault="00000000">
      <w:p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 xml:space="preserve">2.4. </w:t>
      </w:r>
      <w:r w:rsidRPr="00F9364B">
        <w:rPr>
          <w:rFonts w:ascii="Times New Roman" w:eastAsia="Times New Roman" w:hAnsi="Times New Roman" w:cs="Times New Roman"/>
          <w:sz w:val="24"/>
          <w:szCs w:val="24"/>
          <w:highlight w:val="white"/>
        </w:rPr>
        <w:t xml:space="preserve">Trong vòng 30 (ba mươi) ngày trước ngày hết hạn Hợp đồng, nếu một trong hai Bên không có văn bản đề nghị chấm dứt Hợp đồng, Hợp đồng dịch vụ kế toán thuế sẽ được tự gia hạn </w:t>
      </w:r>
      <w:r w:rsidRPr="00F9364B">
        <w:rPr>
          <w:rFonts w:ascii="Times New Roman" w:eastAsia="Times New Roman" w:hAnsi="Times New Roman" w:cs="Times New Roman"/>
          <w:sz w:val="24"/>
          <w:szCs w:val="24"/>
          <w:highlight w:val="white"/>
        </w:rPr>
        <w:lastRenderedPageBreak/>
        <w:t>thêm 01 (một) năm. Quy định này được áp dụng tương tự cho các năm hiệu lực tiếp theo của Hợp đồng</w:t>
      </w:r>
    </w:p>
    <w:p w:rsidR="002A69EC" w:rsidRPr="00F9364B" w:rsidRDefault="002A69EC">
      <w:pPr>
        <w:tabs>
          <w:tab w:val="left" w:pos="180"/>
          <w:tab w:val="left" w:pos="360"/>
        </w:tabs>
        <w:spacing w:line="360" w:lineRule="auto"/>
        <w:jc w:val="both"/>
        <w:rPr>
          <w:rFonts w:ascii="Times New Roman" w:eastAsia="Times New Roman" w:hAnsi="Times New Roman" w:cs="Times New Roman"/>
          <w:b/>
          <w:bCs/>
          <w:sz w:val="24"/>
          <w:szCs w:val="24"/>
          <w:highlight w:val="white"/>
          <w:u w:val="single"/>
        </w:rPr>
      </w:pPr>
    </w:p>
    <w:p w:rsidR="002A69EC" w:rsidRPr="00F9364B" w:rsidRDefault="00000000">
      <w:pPr>
        <w:pStyle w:val="Heading1"/>
        <w:tabs>
          <w:tab w:val="left" w:pos="180"/>
          <w:tab w:val="left" w:pos="360"/>
        </w:tabs>
        <w:rPr>
          <w:highlight w:val="white"/>
        </w:rPr>
      </w:pPr>
      <w:bookmarkStart w:id="5" w:name="_heading=h.gij5uqelih1h" w:colFirst="0" w:colLast="0"/>
      <w:bookmarkEnd w:id="5"/>
      <w:r w:rsidRPr="00F9364B">
        <w:rPr>
          <w:highlight w:val="white"/>
        </w:rPr>
        <w:t xml:space="preserve">ĐIỀU 3: PHÍ DỊCH VỤ </w:t>
      </w:r>
    </w:p>
    <w:p w:rsidR="002A69EC" w:rsidRPr="00F9364B" w:rsidRDefault="00000000">
      <w:pPr>
        <w:tabs>
          <w:tab w:val="left" w:pos="851"/>
        </w:tabs>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3.1</w:t>
      </w:r>
      <w:r w:rsidRPr="00F9364B">
        <w:rPr>
          <w:rFonts w:ascii="Times New Roman" w:eastAsia="Times New Roman" w:hAnsi="Times New Roman" w:cs="Times New Roman"/>
          <w:sz w:val="24"/>
          <w:szCs w:val="24"/>
          <w:highlight w:val="white"/>
        </w:rPr>
        <w:t xml:space="preserve">. Giá niêm yết gói “Đồng hành” là </w:t>
      </w:r>
      <w:r w:rsidR="00F9364B" w:rsidRPr="00F9364B">
        <w:rPr>
          <w:rFonts w:ascii="Times New Roman" w:eastAsia="Times New Roman" w:hAnsi="Times New Roman" w:cs="Times New Roman"/>
          <w:b/>
          <w:bCs/>
          <w:sz w:val="24"/>
          <w:szCs w:val="24"/>
          <w:highlight w:val="white"/>
          <w:lang w:val="vi-VN"/>
        </w:rPr>
        <w:t>7</w:t>
      </w:r>
      <w:r w:rsidRPr="00F9364B">
        <w:rPr>
          <w:rFonts w:ascii="Times New Roman" w:eastAsia="Times New Roman" w:hAnsi="Times New Roman" w:cs="Times New Roman"/>
          <w:b/>
          <w:bCs/>
          <w:sz w:val="24"/>
          <w:szCs w:val="24"/>
          <w:highlight w:val="white"/>
        </w:rPr>
        <w:t>.</w:t>
      </w:r>
      <w:r w:rsidR="00F9364B" w:rsidRPr="00F9364B">
        <w:rPr>
          <w:rFonts w:ascii="Times New Roman" w:eastAsia="Times New Roman" w:hAnsi="Times New Roman" w:cs="Times New Roman"/>
          <w:b/>
          <w:bCs/>
          <w:sz w:val="24"/>
          <w:szCs w:val="24"/>
          <w:highlight w:val="white"/>
          <w:lang w:val="vi-VN"/>
        </w:rPr>
        <w:t>4</w:t>
      </w:r>
      <w:r w:rsidRPr="00F9364B">
        <w:rPr>
          <w:rFonts w:ascii="Times New Roman" w:eastAsia="Times New Roman" w:hAnsi="Times New Roman" w:cs="Times New Roman"/>
          <w:b/>
          <w:bCs/>
          <w:sz w:val="24"/>
          <w:szCs w:val="24"/>
          <w:highlight w:val="white"/>
        </w:rPr>
        <w:t xml:space="preserve">99.000 VNĐ </w:t>
      </w:r>
      <w:r w:rsidRPr="00F9364B">
        <w:rPr>
          <w:rFonts w:ascii="Times New Roman" w:eastAsia="Times New Roman" w:hAnsi="Times New Roman" w:cs="Times New Roman"/>
          <w:sz w:val="24"/>
          <w:szCs w:val="24"/>
          <w:highlight w:val="white"/>
        </w:rPr>
        <w:t xml:space="preserve">đã bao gồm VAT và các khoản thu hộ. Giá bán theo chương trình ưu đãi áp dụng với Khách hàng mở tài khoản tại Ngân hàng Techcombank và mở QR Code Thanh toán, active tài khoản và QR Code theo quy định của Ngân hàng trước thời điểm bàn giao kết quả thành lập là: </w:t>
      </w:r>
      <w:r w:rsidRPr="00F9364B">
        <w:rPr>
          <w:rFonts w:ascii="Times New Roman" w:eastAsia="Times New Roman" w:hAnsi="Times New Roman" w:cs="Times New Roman"/>
          <w:b/>
          <w:bCs/>
          <w:sz w:val="24"/>
          <w:szCs w:val="24"/>
          <w:highlight w:val="white"/>
        </w:rPr>
        <w:t>6.999.000 VNĐ</w:t>
      </w:r>
      <w:r w:rsidRPr="00F9364B">
        <w:rPr>
          <w:rFonts w:ascii="Times New Roman" w:eastAsia="Times New Roman" w:hAnsi="Times New Roman" w:cs="Times New Roman"/>
          <w:sz w:val="24"/>
          <w:szCs w:val="24"/>
          <w:highlight w:val="white"/>
        </w:rPr>
        <w:t xml:space="preserve"> (bằng chữ: Sáu triệu chín trăm chín mươi chín nghìn đồng) (Đã bao gồm VAT).  bao gồm:</w:t>
      </w:r>
    </w:p>
    <w:p w:rsidR="002A69EC" w:rsidRPr="00F9364B" w:rsidRDefault="00000000">
      <w:pPr>
        <w:numPr>
          <w:ilvl w:val="0"/>
          <w:numId w:val="1"/>
        </w:numPr>
        <w:tabs>
          <w:tab w:val="left" w:pos="851"/>
        </w:tabs>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 xml:space="preserve">Phí dịch vụ của bên C liên quan đến dịch vụ hỗ trợ thành lập doanh nghiệp thuộc gói đồng hành  (Chi tiết xem tại phụ lục 01) - đã bao gồm VAT; </w:t>
      </w:r>
    </w:p>
    <w:p w:rsidR="002A69EC" w:rsidRPr="00F9364B" w:rsidRDefault="00000000">
      <w:pPr>
        <w:numPr>
          <w:ilvl w:val="0"/>
          <w:numId w:val="3"/>
        </w:numPr>
        <w:tabs>
          <w:tab w:val="left" w:pos="851"/>
        </w:tabs>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Phí dịch vụ của bên B liên quan đến dịch vụ kế toán thuế thuộc gói đồng hành (Chi tiết xem tại phụ lục 02) - đã bao gồm VAT ;</w:t>
      </w:r>
    </w:p>
    <w:p w:rsidR="002A69EC" w:rsidRPr="00F9364B" w:rsidRDefault="00000000">
      <w:pPr>
        <w:widowControl w:val="0"/>
        <w:numPr>
          <w:ilvl w:val="0"/>
          <w:numId w:val="3"/>
        </w:num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Các khoản thu của bên A cho mục đích chi hộ bên A cho các nhà cung cấp dịch vụ khác.</w:t>
      </w:r>
    </w:p>
    <w:p w:rsidR="002A69EC" w:rsidRPr="00F9364B" w:rsidRDefault="00000000">
      <w:pPr>
        <w:tabs>
          <w:tab w:val="left" w:pos="851"/>
        </w:tabs>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3.2.</w:t>
      </w:r>
      <w:r w:rsidRPr="00F9364B">
        <w:rPr>
          <w:rFonts w:ascii="Times New Roman" w:eastAsia="Times New Roman" w:hAnsi="Times New Roman" w:cs="Times New Roman"/>
          <w:sz w:val="24"/>
          <w:szCs w:val="24"/>
          <w:highlight w:val="white"/>
        </w:rPr>
        <w:t xml:space="preserve"> Phí dịch vụ của bên B sẽ do bên C </w:t>
      </w:r>
      <w:r w:rsidRPr="00F9364B">
        <w:rPr>
          <w:rFonts w:ascii="Times New Roman" w:eastAsia="Times New Roman" w:hAnsi="Times New Roman" w:cs="Times New Roman"/>
          <w:b/>
          <w:bCs/>
          <w:sz w:val="24"/>
          <w:szCs w:val="24"/>
          <w:highlight w:val="white"/>
        </w:rPr>
        <w:t xml:space="preserve">thu hộ </w:t>
      </w:r>
      <w:r w:rsidRPr="00F9364B">
        <w:rPr>
          <w:rFonts w:ascii="Times New Roman" w:eastAsia="Times New Roman" w:hAnsi="Times New Roman" w:cs="Times New Roman"/>
          <w:sz w:val="24"/>
          <w:szCs w:val="24"/>
          <w:highlight w:val="white"/>
        </w:rPr>
        <w:t>và được trả cho bên B vào kì đối soát hàng tháng đầu tiên ngay sau khi doanh nghiệp do bên C hỗ trợ bên A thành lập có giấy phép đăng ký kinh doanh.</w:t>
      </w:r>
    </w:p>
    <w:p w:rsidR="002A69EC" w:rsidRPr="00F9364B" w:rsidRDefault="00000000">
      <w:pPr>
        <w:tabs>
          <w:tab w:val="left" w:pos="851"/>
        </w:tabs>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 xml:space="preserve">3.3. </w:t>
      </w:r>
      <w:r w:rsidRPr="00F9364B">
        <w:rPr>
          <w:rFonts w:ascii="Times New Roman" w:eastAsia="Times New Roman" w:hAnsi="Times New Roman" w:cs="Times New Roman"/>
          <w:sz w:val="24"/>
          <w:szCs w:val="24"/>
          <w:highlight w:val="white"/>
        </w:rPr>
        <w:t>Tổng giá trị hợp đồng đã bao gồm thuế giá trị gia tăng (VAT) 8% đối với phần phí dịch vụ của Bên B và Bên C và không bao gồm chi phí giao nhận hồ sơ, thuế thu nhập cá nhân cùng các loại thuế, lệ phí khác phát sinh.</w:t>
      </w:r>
    </w:p>
    <w:p w:rsidR="002A69EC" w:rsidRPr="00F9364B" w:rsidRDefault="00000000">
      <w:pPr>
        <w:widowControl w:val="0"/>
        <w:tabs>
          <w:tab w:val="left" w:pos="709"/>
        </w:tabs>
        <w:spacing w:line="360" w:lineRule="auto"/>
        <w:ind w:right="59"/>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3.4.</w:t>
      </w:r>
      <w:r w:rsidRPr="00F9364B">
        <w:rPr>
          <w:rFonts w:ascii="Times New Roman" w:eastAsia="Times New Roman" w:hAnsi="Times New Roman" w:cs="Times New Roman"/>
          <w:sz w:val="24"/>
          <w:szCs w:val="24"/>
          <w:highlight w:val="white"/>
        </w:rPr>
        <w:t xml:space="preserve"> Trong trường hợp Bên A thay đổi loại hình doanh nghiệp sau khi Bên C đã nhận hồ sơ bản giấy, dẫn đến việc Bên C phải soạn thảo và scan lại toàn bộ hồ sơ, Bên A sẽ thanh toán thêm chi phí thay đổi là 300.000 VNĐ sau khi Bên C thông báo hồ sơ đã được cơ quan nhà nước chấp thuận.</w:t>
      </w:r>
    </w:p>
    <w:p w:rsidR="002A69EC" w:rsidRPr="00F9364B" w:rsidRDefault="00000000">
      <w:pPr>
        <w:tabs>
          <w:tab w:val="left" w:pos="851"/>
        </w:tabs>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3.5.</w:t>
      </w:r>
      <w:r w:rsidRPr="00F9364B">
        <w:rPr>
          <w:rFonts w:ascii="Times New Roman" w:eastAsia="Times New Roman" w:hAnsi="Times New Roman" w:cs="Times New Roman"/>
          <w:sz w:val="24"/>
          <w:szCs w:val="24"/>
          <w:highlight w:val="white"/>
        </w:rPr>
        <w:t xml:space="preserve"> Trường hợp Bên A đã thanh toán nhưng từ chối cung cấp hồ sơ, thông tin hoặc từ chối tiếp tục sử dụng dịch vụ sau khi Bên C hoặc Bên B đã triển khai công việc thì số tiền đã thanh toán được xem là chi phí dịch vụ không hoàn lại.</w:t>
      </w:r>
    </w:p>
    <w:p w:rsidR="002A69EC" w:rsidRPr="00F9364B" w:rsidRDefault="002A69EC">
      <w:pPr>
        <w:tabs>
          <w:tab w:val="left" w:pos="851"/>
        </w:tabs>
        <w:spacing w:line="360" w:lineRule="auto"/>
        <w:jc w:val="both"/>
        <w:rPr>
          <w:rFonts w:ascii="Times New Roman" w:eastAsia="Times New Roman" w:hAnsi="Times New Roman" w:cs="Times New Roman"/>
          <w:sz w:val="24"/>
          <w:szCs w:val="24"/>
          <w:highlight w:val="white"/>
        </w:rPr>
      </w:pPr>
    </w:p>
    <w:p w:rsidR="002A69EC" w:rsidRPr="00F9364B" w:rsidRDefault="00000000">
      <w:pPr>
        <w:pStyle w:val="Heading1"/>
        <w:rPr>
          <w:highlight w:val="white"/>
        </w:rPr>
      </w:pPr>
      <w:bookmarkStart w:id="6" w:name="_heading=h.q2u0ol5xqo4v" w:colFirst="0" w:colLast="0"/>
      <w:bookmarkEnd w:id="6"/>
      <w:r w:rsidRPr="00F9364B">
        <w:rPr>
          <w:highlight w:val="white"/>
        </w:rPr>
        <w:t>ĐIỀU 4: THANH TOÁN</w:t>
      </w:r>
    </w:p>
    <w:p w:rsidR="002A69EC" w:rsidRPr="00F9364B" w:rsidRDefault="00000000">
      <w:p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 xml:space="preserve">4.1. </w:t>
      </w:r>
      <w:r w:rsidRPr="00F9364B">
        <w:rPr>
          <w:rFonts w:ascii="Times New Roman" w:eastAsia="Times New Roman" w:hAnsi="Times New Roman" w:cs="Times New Roman"/>
          <w:sz w:val="24"/>
          <w:szCs w:val="24"/>
          <w:highlight w:val="white"/>
        </w:rPr>
        <w:t>Bên A hoàn thành thanh toán toàn bộ giá trị theo giá trị hợp đồng tại Điều 3, hợp đồng này trước thời điểm Khách hàng ra được mã số thuế Công ty. Việc cọc hợp đồng được Công ty quy định theo từng thời kỳ.</w:t>
      </w:r>
    </w:p>
    <w:p w:rsidR="002A69EC" w:rsidRPr="00F9364B" w:rsidRDefault="00000000">
      <w:pPr>
        <w:keepLines/>
        <w:spacing w:line="360" w:lineRule="auto"/>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t>4.2. Thông tin chuyển khoản</w:t>
      </w:r>
    </w:p>
    <w:p w:rsidR="002A69EC" w:rsidRPr="00F9364B" w:rsidRDefault="00000000">
      <w:pPr>
        <w:numPr>
          <w:ilvl w:val="0"/>
          <w:numId w:val="6"/>
        </w:num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lastRenderedPageBreak/>
        <w:t>Đơn vị thụ hưởng: Công ty Cổ phần Công nghệ CENVI LAUNCH</w:t>
      </w:r>
    </w:p>
    <w:p w:rsidR="002A69EC" w:rsidRPr="00F9364B" w:rsidRDefault="00000000">
      <w:pPr>
        <w:numPr>
          <w:ilvl w:val="0"/>
          <w:numId w:val="6"/>
        </w:num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Tài khoản: 872288 tại Ngân hàng TMCP Kỹ thương Việt Nam (Techcombank) - CN Đông Đô</w:t>
      </w:r>
    </w:p>
    <w:p w:rsidR="002A69EC" w:rsidRPr="00F9364B" w:rsidRDefault="00000000">
      <w:pPr>
        <w:numPr>
          <w:ilvl w:val="0"/>
          <w:numId w:val="6"/>
        </w:num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Nội dung: Họ và tên - Chuyển tiền phí dịch vụ</w:t>
      </w:r>
    </w:p>
    <w:p w:rsidR="002A69EC" w:rsidRPr="00F9364B" w:rsidRDefault="00000000">
      <w:pPr>
        <w:spacing w:line="360" w:lineRule="auto"/>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t xml:space="preserve">4.3. Hóa đơn: </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4.3.1. Phí dịch vụ của Bên C (đã bao gồm VAT) được Bên C phát hành hóa đơn điện tử cho Bên A ngay sau khi Bên A hoàn tất thanh toán.</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4.3.2. Phí dịch vụ của bên B (đã bao gồm VAT) được Bên C thu hộ và phát hành hoá đơn cho bên B ngay khi bên B nhận được thanh toán từ bên C cho kỳ đối soát hàng tháng đầu tiên ngay sau khi doanh nghiệp do bên C hỗ trợ bên A thành lập có giấy phép đăng ký kinh doanh.</w:t>
      </w:r>
    </w:p>
    <w:p w:rsidR="002A69EC" w:rsidRPr="00F9364B" w:rsidRDefault="002A69EC">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p>
    <w:p w:rsidR="002A69EC" w:rsidRPr="00F9364B" w:rsidRDefault="00000000">
      <w:pPr>
        <w:pStyle w:val="Heading1"/>
        <w:rPr>
          <w:highlight w:val="white"/>
        </w:rPr>
      </w:pPr>
      <w:bookmarkStart w:id="7" w:name="_heading=h.fyxg2pa1i6yf" w:colFirst="0" w:colLast="0"/>
      <w:bookmarkEnd w:id="7"/>
      <w:r w:rsidRPr="00F9364B">
        <w:rPr>
          <w:highlight w:val="white"/>
        </w:rPr>
        <w:t>ĐIỀU 5: NGHĨA VỤ CỦA BÊN A</w:t>
      </w:r>
    </w:p>
    <w:p w:rsidR="002A69EC" w:rsidRPr="00F9364B" w:rsidRDefault="00000000">
      <w:pPr>
        <w:spacing w:line="360" w:lineRule="auto"/>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t>5.1. Liên quan đến hoạt động thành lập doanh nghiệp</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5.1.1. Cung cấp đầy đủ thông tin một cách trung thực, đúng pháp luật để bên C hỗ trợ thành lập doanh nghiệp.</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5.1.2. Chịu trách nhiệm pháp luật trước thông tin mình cung cấp.</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5.1.3. Thanh toán toàn bộ phí dịch vụ gói Đồng hành theo hợp đồng này</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5.1.4. Trường hợp Bên A không phối hợp, không cung cấp hồ sơ theo yêu cầu hợp lý của Bên B và/hoặc Bên C làm ảnh hưởng đến tiến độ hoặc chất lượng dịch vụ thì Bên A hoàn toàn chịu trách nhiệm. Bên B và Bên C không chịu trách nhiệm về bất kỳ hậu quả pháp lý, tài chính nào phát sinh từ việc chậm trễ đó.</w:t>
      </w:r>
    </w:p>
    <w:p w:rsidR="002A69EC" w:rsidRPr="00F9364B" w:rsidRDefault="00000000">
      <w:pPr>
        <w:spacing w:line="360" w:lineRule="auto"/>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t>5.2. Liên quan đến dịch vụ kế toán thuế</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5.2.1. Phí dịch vụ kế toán thuế Quý đầu tiên là phí trọn gói, khách hàng không phải thanh toán phí nào khác trong thời gian sử dụng gói Đồng hành này.</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5.2.2. Trong vòng 05 ngày đầu tiên của tháng sau kỳ kê khai thuế, Bên A cung cấp đầy đủ các hồ sơ, chứng từ, tài liệu liên quan đến hồ sơ thuế của bên A mà bên B yêu cầu. Nếu Bên A cung cấp thiếu bất kỳ chứng từ nào làm ảnh hưởng đến kết quả báo cáo thuế do bên B đã lập thì Bên A tự chịu trách nhiệm.</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5.2.3. Chậm nhất 02 tháng kể từ thời điểm bên B thông báo cho bên A về việc cung cấp tài liệu, nếu Bên A vẫn chưa cung cấp thì Nhân viên kế toán của Bên B sẽ đến trực tiếp Bên A để lấy chứng từ. Chi phí đi lại sẽ do bên A chịu.</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5.2.4. Bên A chịu trách nhiệm về tính trung thực và hợp pháp của hồ sơ, tài liệu đã cung cấp cho bên B và không che dấu bất kỳ loại chứng từ, hồ sơ nào liên quan đến hoạt động kê khai thuế của bên B.</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lastRenderedPageBreak/>
        <w:t>5.2.5. Trường hợp bên A cung cấp chứng từ bị bỏ sót bên A chủ động báo cho bên B để được bên B hỗ trợ kịp thời.</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5.2.6. Bên A cam kết tương tác với bên B để cung cấp thông tin kịp thời khi có các phát sinh về thuế vụ với cơ quan thuế hoặc có những thay đổi về địa điểm kinh doanh, ngành nghề kinh doanh, hợp tác kinh doanh, chia tách, sáp nhập, giải thể….</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5.2.7. Thực hiện đầy đủ nghĩa vụ thuế đối với Nhà nước khi có sự thông báo từ Bên B.</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5.2.8. Thanh toán đầy đủ và kịp thời phí dịch vụ tư vấn theo thỏa thuận tại điều 4 của hợp đồng.</w:t>
      </w:r>
    </w:p>
    <w:p w:rsidR="002A69EC" w:rsidRPr="00F9364B" w:rsidRDefault="002A69EC">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p>
    <w:p w:rsidR="002A69EC" w:rsidRPr="00F9364B" w:rsidRDefault="00000000">
      <w:pPr>
        <w:pStyle w:val="Heading1"/>
        <w:rPr>
          <w:highlight w:val="white"/>
        </w:rPr>
      </w:pPr>
      <w:bookmarkStart w:id="8" w:name="_heading=h.544an1e9gqok" w:colFirst="0" w:colLast="0"/>
      <w:bookmarkEnd w:id="8"/>
      <w:r w:rsidRPr="00F9364B">
        <w:rPr>
          <w:highlight w:val="white"/>
        </w:rPr>
        <w:t>ĐIỀU 6: NGHĨA VỤ CỦA BÊN B</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6.1.</w:t>
      </w:r>
      <w:r w:rsidRPr="00F9364B">
        <w:rPr>
          <w:rFonts w:ascii="Times New Roman" w:eastAsia="Times New Roman" w:hAnsi="Times New Roman" w:cs="Times New Roman"/>
          <w:sz w:val="24"/>
          <w:szCs w:val="24"/>
          <w:highlight w:val="white"/>
        </w:rPr>
        <w:t xml:space="preserve"> Soạn thảo các văn bản, tài liệu theo yêu cầu của cơ quan thuế khi thực hiện nội dung dịch vụ theo Điều 1 và đảm bảo thực hiện đúng thời hạn.</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6.2.</w:t>
      </w:r>
      <w:r w:rsidRPr="00F9364B">
        <w:rPr>
          <w:rFonts w:ascii="Times New Roman" w:eastAsia="Times New Roman" w:hAnsi="Times New Roman" w:cs="Times New Roman"/>
          <w:sz w:val="24"/>
          <w:szCs w:val="24"/>
          <w:highlight w:val="white"/>
        </w:rPr>
        <w:t xml:space="preserve"> Nhanh chóng giải quyết những vướng mắc cho bên A khi phát sinh với cơ quan thuế.</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 xml:space="preserve">6.3. </w:t>
      </w:r>
      <w:r w:rsidRPr="00F9364B">
        <w:rPr>
          <w:rFonts w:ascii="Times New Roman" w:eastAsia="Times New Roman" w:hAnsi="Times New Roman" w:cs="Times New Roman"/>
          <w:sz w:val="24"/>
          <w:szCs w:val="24"/>
          <w:highlight w:val="white"/>
        </w:rPr>
        <w:t>Bàn giao chứng từ, hồ sơ thuế cho bên A sau khi kết thúc kỳ kê khai thuế năm.</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6.4.</w:t>
      </w:r>
      <w:r w:rsidRPr="00F9364B">
        <w:rPr>
          <w:rFonts w:ascii="Times New Roman" w:eastAsia="Times New Roman" w:hAnsi="Times New Roman" w:cs="Times New Roman"/>
          <w:sz w:val="24"/>
          <w:szCs w:val="24"/>
          <w:highlight w:val="white"/>
        </w:rPr>
        <w:t xml:space="preserve"> Chịu trách nhiệm giải trình hồ sơ với cơ quan thuế với các số liệu do bên B làm ra khi có yêu cầu và các khoản phạt được xác định là lỗi từ bên B gây ra.</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6.5.</w:t>
      </w:r>
      <w:r w:rsidRPr="00F9364B">
        <w:rPr>
          <w:rFonts w:ascii="Times New Roman" w:eastAsia="Times New Roman" w:hAnsi="Times New Roman" w:cs="Times New Roman"/>
          <w:sz w:val="24"/>
          <w:szCs w:val="24"/>
          <w:highlight w:val="white"/>
        </w:rPr>
        <w:t xml:space="preserve"> Các điều khoản của hợp đồng này cũng như những thông tin do hai bên có được trong quá trình hợp tác, bên B sẽ giữ bí mật tuyệt đối, và không được tiết lộ cho bên thứ ba ngoại trừ là các cơ quan nhà nước có thẩm quyền yêu cầu cung cấp thông tin theo quy định của pháp luật hiện hành.</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 xml:space="preserve">6.6. </w:t>
      </w:r>
      <w:r w:rsidRPr="00F9364B">
        <w:rPr>
          <w:rFonts w:ascii="Times New Roman" w:eastAsia="Times New Roman" w:hAnsi="Times New Roman" w:cs="Times New Roman"/>
          <w:sz w:val="24"/>
          <w:szCs w:val="24"/>
          <w:highlight w:val="white"/>
        </w:rPr>
        <w:t>Các báo cáo do bên B làm sai dẫn đến việc bên A bị xử phạt hành chính của cơ quan thuế bên B tự chịu các chi phí phát sinh đó.</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6.7.</w:t>
      </w:r>
      <w:r w:rsidRPr="00F9364B">
        <w:rPr>
          <w:rFonts w:ascii="Times New Roman" w:eastAsia="Times New Roman" w:hAnsi="Times New Roman" w:cs="Times New Roman"/>
          <w:sz w:val="24"/>
          <w:szCs w:val="24"/>
          <w:highlight w:val="white"/>
        </w:rPr>
        <w:t xml:space="preserve"> Bên B sẽ tư vấn các rủi ro về thuế vụ cho bên A khi bên A có nhu cầu hỏi đáp.</w:t>
      </w:r>
    </w:p>
    <w:p w:rsidR="002A69EC" w:rsidRPr="00F9364B" w:rsidRDefault="002A69EC">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p>
    <w:p w:rsidR="002A69EC" w:rsidRPr="00F9364B" w:rsidRDefault="00000000">
      <w:pPr>
        <w:pStyle w:val="Heading1"/>
        <w:rPr>
          <w:highlight w:val="white"/>
        </w:rPr>
      </w:pPr>
      <w:bookmarkStart w:id="9" w:name="_heading=h.4d9jjcdlomzn" w:colFirst="0" w:colLast="0"/>
      <w:bookmarkEnd w:id="9"/>
      <w:r w:rsidRPr="00F9364B">
        <w:rPr>
          <w:highlight w:val="white"/>
        </w:rPr>
        <w:t>ĐIỀU 7: NGHĨA VỤ CỦA BÊN C</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7.1.</w:t>
      </w:r>
      <w:r w:rsidRPr="00F9364B">
        <w:rPr>
          <w:rFonts w:ascii="Times New Roman" w:eastAsia="Times New Roman" w:hAnsi="Times New Roman" w:cs="Times New Roman"/>
          <w:sz w:val="24"/>
          <w:szCs w:val="24"/>
          <w:highlight w:val="white"/>
        </w:rPr>
        <w:t xml:space="preserve"> Soạn thảo hồ sơ đúng pháp luật để hỗ trợ bên A hoàn thành đăng ký doanh nghiệp.</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 xml:space="preserve">7.2. </w:t>
      </w:r>
      <w:r w:rsidRPr="00F9364B">
        <w:rPr>
          <w:rFonts w:ascii="Times New Roman" w:eastAsia="Times New Roman" w:hAnsi="Times New Roman" w:cs="Times New Roman"/>
          <w:sz w:val="24"/>
          <w:szCs w:val="24"/>
          <w:highlight w:val="white"/>
        </w:rPr>
        <w:t>Hoàn thành toàn bộ các công việc tại Điều 1 hợp đồng này.</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 xml:space="preserve">7.3. </w:t>
      </w:r>
      <w:r w:rsidRPr="00F9364B">
        <w:rPr>
          <w:rFonts w:ascii="Times New Roman" w:eastAsia="Times New Roman" w:hAnsi="Times New Roman" w:cs="Times New Roman"/>
          <w:sz w:val="24"/>
          <w:szCs w:val="24"/>
          <w:highlight w:val="white"/>
        </w:rPr>
        <w:t>Được quyền gửi thông tin bên A và hồ sơ doanh nghiệp bên A thành lập tới các bên thứ 3 cung cấp dịch vụ như nhà mạng (VNPT, Viettel, Mắt Bão …vv) hoặc Ngân hàng để bên thứ 3 cung cấp các dịch vụ tại Điều 1 hợp đồng này. Được quyền thực hiện các công việc được bên thứ 3 uỷ quyền để phục vụ hoàn thiện các nội dung công việc trong hợp đồng này.</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 xml:space="preserve">7.4. </w:t>
      </w:r>
      <w:r w:rsidRPr="00F9364B">
        <w:rPr>
          <w:rFonts w:ascii="Times New Roman" w:eastAsia="Times New Roman" w:hAnsi="Times New Roman" w:cs="Times New Roman"/>
          <w:sz w:val="24"/>
          <w:szCs w:val="24"/>
          <w:highlight w:val="white"/>
        </w:rPr>
        <w:t>Các điều khoản của hợp đồng này cũng như những thông tin do hai bên có được trong quá trình hợp tác, bên C sẽ giữ bí mật tuyệt đối, và không được tiết lộ cho bên thứ ba ngoại trừ là các cơ quan nhà nước có thẩm quyền yêu cầu cung cấp thông tin theo quy định của pháp luật hiện hành.</w:t>
      </w:r>
    </w:p>
    <w:p w:rsidR="002A69EC" w:rsidRPr="00F9364B"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lastRenderedPageBreak/>
        <w:t xml:space="preserve">7.5. </w:t>
      </w:r>
      <w:r w:rsidRPr="00F9364B">
        <w:rPr>
          <w:rFonts w:ascii="Times New Roman" w:eastAsia="Times New Roman" w:hAnsi="Times New Roman" w:cs="Times New Roman"/>
          <w:sz w:val="24"/>
          <w:szCs w:val="24"/>
          <w:highlight w:val="white"/>
        </w:rPr>
        <w:t>Giải thắc thắc mắc, tư vấn trong suốt quá trình cung cấp dịch vụ.</w:t>
      </w:r>
    </w:p>
    <w:p w:rsidR="002A69EC" w:rsidRPr="00F9364B" w:rsidRDefault="002A69EC">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p>
    <w:p w:rsidR="002A69EC" w:rsidRPr="00F9364B" w:rsidRDefault="00000000">
      <w:pPr>
        <w:pStyle w:val="Heading1"/>
        <w:rPr>
          <w:highlight w:val="white"/>
        </w:rPr>
      </w:pPr>
      <w:bookmarkStart w:id="10" w:name="_heading=h.ih012jp32t5h" w:colFirst="0" w:colLast="0"/>
      <w:bookmarkEnd w:id="10"/>
      <w:r w:rsidRPr="00F9364B">
        <w:rPr>
          <w:highlight w:val="white"/>
        </w:rPr>
        <w:t xml:space="preserve">ĐIỀU 8: SỰ KIỆN BẤT KHẢ KHÁNG VÀ TÌNH TIẾT KHÁCH QUAN </w:t>
      </w:r>
    </w:p>
    <w:p w:rsidR="002A69EC" w:rsidRPr="00F9364B" w:rsidRDefault="00000000">
      <w:p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8.1</w:t>
      </w:r>
      <w:r w:rsidRPr="00F9364B">
        <w:rPr>
          <w:rFonts w:ascii="Times New Roman" w:eastAsia="Times New Roman" w:hAnsi="Times New Roman" w:cs="Times New Roman"/>
          <w:sz w:val="24"/>
          <w:szCs w:val="24"/>
          <w:highlight w:val="white"/>
        </w:rPr>
        <w:t>. Sự kiện bất khả kháng, tình tiết khách quan là những sự kiện xảy ra một cách khách quan, không thể lường trước và không thể khắc phục được mặc dù đã áp dụng mọi biện pháp cần thiết và khả năng cho phép. Các sự kiện này, như thiên tai (động đất, bão lũ), chiến tranh, dịch bệnh hoặc các biến động xã hội khác, các thay đổi, sự chậm trễ đến từ cơ quan nhà nước có thể làm cho một bên không thể thực hiện được nghĩa vụ hợp đồng.</w:t>
      </w:r>
    </w:p>
    <w:p w:rsidR="002A69EC" w:rsidRPr="00F9364B" w:rsidRDefault="00000000">
      <w:p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 xml:space="preserve">8.2. </w:t>
      </w:r>
      <w:r w:rsidRPr="00F9364B">
        <w:rPr>
          <w:rFonts w:ascii="Times New Roman" w:eastAsia="Times New Roman" w:hAnsi="Times New Roman" w:cs="Times New Roman"/>
          <w:sz w:val="24"/>
          <w:szCs w:val="24"/>
          <w:highlight w:val="white"/>
        </w:rPr>
        <w:t>Thời hạn hợp đồng quy định tại Điều 2 có thể kéo dài do sự kiện bất khả kháng và tình tiết khách quan, trong trường hợp này, bên bị ảnh hưởng phải chủ động báo cho các bên còn lại để cùng nhau giải quyết.</w:t>
      </w:r>
    </w:p>
    <w:p w:rsidR="002A69EC" w:rsidRPr="00F9364B" w:rsidRDefault="00000000">
      <w:p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 xml:space="preserve"> </w:t>
      </w:r>
    </w:p>
    <w:p w:rsidR="002A69EC" w:rsidRPr="00F9364B" w:rsidRDefault="00000000">
      <w:pPr>
        <w:pStyle w:val="Heading1"/>
        <w:rPr>
          <w:highlight w:val="white"/>
        </w:rPr>
      </w:pPr>
      <w:bookmarkStart w:id="11" w:name="_heading=h.47k0zlrbwl5n" w:colFirst="0" w:colLast="0"/>
      <w:bookmarkEnd w:id="11"/>
      <w:r w:rsidRPr="00F9364B">
        <w:rPr>
          <w:highlight w:val="white"/>
        </w:rPr>
        <w:t>ĐIỀU 9: ĐIỀU KHOẢN CHUNG</w:t>
      </w:r>
    </w:p>
    <w:p w:rsidR="002A69EC" w:rsidRPr="00F9364B" w:rsidRDefault="00000000">
      <w:p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 xml:space="preserve">9.1. </w:t>
      </w:r>
      <w:r w:rsidRPr="00F9364B">
        <w:rPr>
          <w:rFonts w:ascii="Times New Roman" w:eastAsia="Times New Roman" w:hAnsi="Times New Roman" w:cs="Times New Roman"/>
          <w:sz w:val="24"/>
          <w:szCs w:val="24"/>
          <w:highlight w:val="white"/>
        </w:rPr>
        <w:t>Trường hợp Bên B và C không thực hiện đúng bất kỳ nghĩa vụ nào trong hợp đồng được xác định làm rõ là lỗi từ Bên B và C thì Bên B và C phải khắc phục trong vòng 07 ngày, trừ trường hợp 2 bên có quy định khác, hết thời gian trên, Bên A có quyền chấm dứt hợp đồng ngay lập tức với Bên B và C và yêu cầu Bên B và C trong vòng 07 ngày kể từ khi Bên A chấm dứt hợp đồng, Bên B và C phải trả lại toàn bộ hồ sơ đã nhận từ Bên A và hoàn lại tiền tương ứng với phần nghĩa vụ còn lại sau khi đã đóng các phí nhà nước và lệ phí yêu cầu của nhà nước.</w:t>
      </w:r>
    </w:p>
    <w:p w:rsidR="002A69EC" w:rsidRPr="00F9364B" w:rsidRDefault="00000000">
      <w:p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9.2.</w:t>
      </w:r>
      <w:r w:rsidRPr="00F9364B">
        <w:rPr>
          <w:rFonts w:ascii="Times New Roman" w:eastAsia="Times New Roman" w:hAnsi="Times New Roman" w:cs="Times New Roman"/>
          <w:sz w:val="24"/>
          <w:szCs w:val="24"/>
          <w:highlight w:val="white"/>
        </w:rPr>
        <w:t xml:space="preserve"> Bên B và Bên C không chịu trách nhiệm đối với các hậu quả phát sinh từ việc Bên A cung cấp thông tin sai sự thật, chậm trễ hoặc không hợp tác trong quá trình cung cấp dịch vụ.</w:t>
      </w:r>
    </w:p>
    <w:p w:rsidR="002A69EC" w:rsidRPr="00F9364B" w:rsidRDefault="00000000">
      <w:p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 xml:space="preserve">9.3. </w:t>
      </w:r>
      <w:r w:rsidRPr="00F9364B">
        <w:rPr>
          <w:rFonts w:ascii="Times New Roman" w:eastAsia="Times New Roman" w:hAnsi="Times New Roman" w:cs="Times New Roman"/>
          <w:sz w:val="24"/>
          <w:szCs w:val="24"/>
          <w:highlight w:val="white"/>
        </w:rPr>
        <w:t>Trường hợp Bên A không thực hiện đầy đủ bất kỳ nghĩa vụ nào của mình liên quan đến việc cung cấp giấy tờ, tài liệu theo quy định pháp luật phục vụ công việc tại Điều 1, hoặc không thực hiện việc giải trình với cơ quan nhà nước theo yêu cầu, thì Bên B và Bên C có quyền đơn phương chấm dứt Hợp đồng ngay lập tức. Trong thời hạn 07 (bảy) ngày kể từ ngày chấm dứt Hợp đồng, Bên A có trách nhiệm trực tiếp đến nhận lại toàn bộ hồ sơ đã giao cho Bên B và Bên C. Quá thời hạn nêu trên, nếu Bên A không đến nhận thì Bên B và Bên C không còn bất kỳ nghĩa vụ lưu giữ, bảo quản hay chịu trách nhiệm pháp lý nào đối với các giấy tờ, tài liệu đó.</w:t>
      </w:r>
    </w:p>
    <w:p w:rsidR="002A69EC" w:rsidRPr="00F9364B" w:rsidRDefault="00000000">
      <w:p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9.4.</w:t>
      </w:r>
      <w:r w:rsidRPr="00F9364B">
        <w:rPr>
          <w:rFonts w:ascii="Times New Roman" w:eastAsia="Times New Roman" w:hAnsi="Times New Roman" w:cs="Times New Roman"/>
          <w:sz w:val="24"/>
          <w:szCs w:val="24"/>
          <w:highlight w:val="white"/>
        </w:rPr>
        <w:t xml:space="preserve"> Hợp đồng chấm dứt khi ba bên phải báo cho nhau trước trong vòng 30 ngày trong các trường hợp sau:</w:t>
      </w:r>
    </w:p>
    <w:p w:rsidR="002A69EC" w:rsidRPr="00F9364B" w:rsidRDefault="00000000">
      <w:pPr>
        <w:numPr>
          <w:ilvl w:val="0"/>
          <w:numId w:val="5"/>
        </w:num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Hợp đồng chấm dứt khi các bên hoàn thành tất cả các nghĩa vụ theo Hợp đồng này.</w:t>
      </w:r>
    </w:p>
    <w:p w:rsidR="002A69EC" w:rsidRPr="00F9364B" w:rsidRDefault="00000000">
      <w:pPr>
        <w:numPr>
          <w:ilvl w:val="0"/>
          <w:numId w:val="5"/>
        </w:num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Trong trường hợp cả ba bên đồng ý không thực hiện tiếp các nghĩa vụ đã nêu.</w:t>
      </w:r>
    </w:p>
    <w:p w:rsidR="002A69EC" w:rsidRPr="00F9364B" w:rsidRDefault="00000000">
      <w:p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9.5.</w:t>
      </w:r>
      <w:r w:rsidRPr="00F9364B">
        <w:rPr>
          <w:rFonts w:ascii="Times New Roman" w:eastAsia="Times New Roman" w:hAnsi="Times New Roman" w:cs="Times New Roman"/>
          <w:sz w:val="24"/>
          <w:szCs w:val="24"/>
          <w:highlight w:val="white"/>
        </w:rPr>
        <w:t xml:space="preserve"> Trường hợp Bên A chủ động chấm dứt hợp đồng trước thời hạn, Bên C được quyền giữ toàn bộ khoản phí dịch vụ mà Bên A đã thanh toán, đồng thời không có nghĩa vụ hoàn lại phần </w:t>
      </w:r>
      <w:r w:rsidRPr="00F9364B">
        <w:rPr>
          <w:rFonts w:ascii="Times New Roman" w:eastAsia="Times New Roman" w:hAnsi="Times New Roman" w:cs="Times New Roman"/>
          <w:sz w:val="24"/>
          <w:szCs w:val="24"/>
          <w:highlight w:val="white"/>
        </w:rPr>
        <w:lastRenderedPageBreak/>
        <w:t>phí chưa sử dụng. Trong trường hợp giá trị dịch vụ thực tế phát sinh vượt quá số tiền đã thanh toán, Bên A có trách nhiệm thanh toán phần chênh lệch còn thiếu cho Bên C trong vòng 05 (năm) ngày làm việc kể từ ngày chấm dứt hợp đồng.</w:t>
      </w:r>
    </w:p>
    <w:p w:rsidR="002A69EC" w:rsidRPr="00F9364B" w:rsidRDefault="00000000">
      <w:p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9.6.</w:t>
      </w:r>
      <w:r w:rsidRPr="00F9364B">
        <w:rPr>
          <w:rFonts w:ascii="Times New Roman" w:eastAsia="Times New Roman" w:hAnsi="Times New Roman" w:cs="Times New Roman"/>
          <w:sz w:val="24"/>
          <w:szCs w:val="24"/>
          <w:highlight w:val="white"/>
        </w:rPr>
        <w:t xml:space="preserve"> Hợp đồng này lập thành 03 (ba) bản giao cho bên A giữ 01 (một) bản, bên B giữ 01 (một) bản, bên C giữ 01 (một) bản có hiệu lực kể từ ngày ký./.</w:t>
      </w:r>
    </w:p>
    <w:p w:rsidR="002A69EC" w:rsidRPr="00F9364B" w:rsidRDefault="002A69EC">
      <w:pPr>
        <w:spacing w:line="360" w:lineRule="auto"/>
        <w:jc w:val="both"/>
        <w:rPr>
          <w:rFonts w:ascii="Times New Roman" w:eastAsia="Times New Roman" w:hAnsi="Times New Roman" w:cs="Times New Roman"/>
          <w:sz w:val="24"/>
          <w:szCs w:val="24"/>
          <w:highlight w:val="white"/>
        </w:rPr>
      </w:pPr>
    </w:p>
    <w:tbl>
      <w:tblPr>
        <w:tblStyle w:val="a4"/>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5130"/>
      </w:tblGrid>
      <w:tr w:rsidR="002A69EC" w:rsidRPr="00F9364B">
        <w:tc>
          <w:tcPr>
            <w:tcW w:w="4509" w:type="dxa"/>
            <w:tcBorders>
              <w:top w:val="single" w:sz="4" w:space="0" w:color="FFFFFF"/>
              <w:left w:val="single" w:sz="4" w:space="0" w:color="FFFFFF"/>
              <w:bottom w:val="single" w:sz="4" w:space="0" w:color="FFFFFF"/>
              <w:right w:val="single" w:sz="4" w:space="0" w:color="FFFFFF"/>
            </w:tcBorders>
          </w:tcPr>
          <w:p w:rsidR="002A69EC" w:rsidRPr="00F9364B" w:rsidRDefault="00000000">
            <w:pPr>
              <w:spacing w:line="360" w:lineRule="auto"/>
              <w:ind w:right="-360" w:hanging="2"/>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t xml:space="preserve">                       ĐẠI DIỆN BÊN B</w:t>
            </w:r>
          </w:p>
          <w:p w:rsidR="002A69EC" w:rsidRPr="00F9364B" w:rsidRDefault="00000000">
            <w:pPr>
              <w:spacing w:line="360" w:lineRule="auto"/>
              <w:ind w:right="-360" w:hanging="2"/>
              <w:jc w:val="center"/>
              <w:rPr>
                <w:rFonts w:ascii="Times New Roman" w:eastAsia="Times New Roman" w:hAnsi="Times New Roman" w:cs="Times New Roman"/>
                <w:i/>
                <w:iCs/>
                <w:sz w:val="24"/>
                <w:szCs w:val="24"/>
                <w:highlight w:val="white"/>
              </w:rPr>
            </w:pPr>
            <w:r w:rsidRPr="00F9364B">
              <w:rPr>
                <w:rFonts w:ascii="Times New Roman" w:eastAsia="Times New Roman" w:hAnsi="Times New Roman" w:cs="Times New Roman"/>
                <w:i/>
                <w:iCs/>
                <w:sz w:val="24"/>
                <w:szCs w:val="24"/>
                <w:highlight w:val="white"/>
              </w:rPr>
              <w:t>(ký, đóng dấu ghi rõ họ tên)</w:t>
            </w:r>
          </w:p>
          <w:p w:rsidR="002A69EC" w:rsidRPr="00F9364B" w:rsidRDefault="002A69EC">
            <w:pPr>
              <w:spacing w:line="360" w:lineRule="auto"/>
              <w:ind w:right="-360" w:hanging="2"/>
              <w:rPr>
                <w:rFonts w:ascii="Times New Roman" w:eastAsia="Times New Roman" w:hAnsi="Times New Roman" w:cs="Times New Roman"/>
                <w:b/>
                <w:bCs/>
                <w:sz w:val="24"/>
                <w:szCs w:val="24"/>
                <w:highlight w:val="white"/>
              </w:rPr>
            </w:pPr>
          </w:p>
          <w:p w:rsidR="002A69EC" w:rsidRPr="00F9364B" w:rsidRDefault="002A69EC">
            <w:pPr>
              <w:spacing w:line="360" w:lineRule="auto"/>
              <w:ind w:right="-360" w:hanging="2"/>
              <w:rPr>
                <w:rFonts w:ascii="Times New Roman" w:eastAsia="Times New Roman" w:hAnsi="Times New Roman" w:cs="Times New Roman"/>
                <w:b/>
                <w:bCs/>
                <w:sz w:val="24"/>
                <w:szCs w:val="24"/>
                <w:highlight w:val="white"/>
              </w:rPr>
            </w:pPr>
          </w:p>
          <w:p w:rsidR="002A69EC" w:rsidRPr="00F9364B" w:rsidRDefault="002A69EC">
            <w:pPr>
              <w:spacing w:after="120" w:line="360" w:lineRule="auto"/>
              <w:ind w:hanging="2"/>
              <w:rPr>
                <w:rFonts w:ascii="Times New Roman" w:eastAsia="Times New Roman" w:hAnsi="Times New Roman" w:cs="Times New Roman"/>
                <w:b/>
                <w:bCs/>
                <w:sz w:val="24"/>
                <w:szCs w:val="24"/>
                <w:highlight w:val="white"/>
              </w:rPr>
            </w:pPr>
          </w:p>
        </w:tc>
        <w:tc>
          <w:tcPr>
            <w:tcW w:w="5130" w:type="dxa"/>
            <w:tcBorders>
              <w:top w:val="single" w:sz="4" w:space="0" w:color="FFFFFF"/>
              <w:left w:val="single" w:sz="4" w:space="0" w:color="FFFFFF"/>
              <w:bottom w:val="single" w:sz="4" w:space="0" w:color="FFFFFF"/>
              <w:right w:val="single" w:sz="4" w:space="0" w:color="FFFFFF"/>
            </w:tcBorders>
          </w:tcPr>
          <w:p w:rsidR="002A69EC" w:rsidRPr="00F9364B" w:rsidRDefault="00000000">
            <w:pPr>
              <w:spacing w:line="360" w:lineRule="auto"/>
              <w:ind w:right="-360" w:hanging="2"/>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t xml:space="preserve">                                ĐẠI DIỆN BÊN C</w:t>
            </w:r>
          </w:p>
          <w:p w:rsidR="002A69EC" w:rsidRPr="00F9364B" w:rsidRDefault="00000000">
            <w:pPr>
              <w:spacing w:line="360" w:lineRule="auto"/>
              <w:ind w:right="-360" w:hanging="2"/>
              <w:jc w:val="center"/>
              <w:rPr>
                <w:rFonts w:ascii="Times New Roman" w:eastAsia="Times New Roman" w:hAnsi="Times New Roman" w:cs="Times New Roman"/>
                <w:i/>
                <w:iCs/>
                <w:sz w:val="24"/>
                <w:szCs w:val="24"/>
                <w:highlight w:val="white"/>
              </w:rPr>
            </w:pPr>
            <w:r w:rsidRPr="00F9364B">
              <w:rPr>
                <w:rFonts w:ascii="Times New Roman" w:eastAsia="Times New Roman" w:hAnsi="Times New Roman" w:cs="Times New Roman"/>
                <w:i/>
                <w:iCs/>
                <w:sz w:val="24"/>
                <w:szCs w:val="24"/>
                <w:highlight w:val="white"/>
              </w:rPr>
              <w:t>(ký, đóng dấu ghi rõ họ tên)</w:t>
            </w:r>
          </w:p>
          <w:p w:rsidR="002A69EC" w:rsidRPr="00F9364B" w:rsidRDefault="002A69EC">
            <w:pPr>
              <w:spacing w:line="360" w:lineRule="auto"/>
              <w:ind w:right="-360" w:hanging="2"/>
              <w:rPr>
                <w:rFonts w:ascii="Times New Roman" w:eastAsia="Times New Roman" w:hAnsi="Times New Roman" w:cs="Times New Roman"/>
                <w:b/>
                <w:bCs/>
                <w:sz w:val="24"/>
                <w:szCs w:val="24"/>
                <w:highlight w:val="white"/>
              </w:rPr>
            </w:pPr>
          </w:p>
          <w:p w:rsidR="002A69EC" w:rsidRPr="00F9364B" w:rsidRDefault="002A69EC">
            <w:pPr>
              <w:spacing w:line="360" w:lineRule="auto"/>
              <w:ind w:right="-360" w:hanging="2"/>
              <w:rPr>
                <w:rFonts w:ascii="Times New Roman" w:eastAsia="Times New Roman" w:hAnsi="Times New Roman" w:cs="Times New Roman"/>
                <w:b/>
                <w:bCs/>
                <w:sz w:val="24"/>
                <w:szCs w:val="24"/>
                <w:highlight w:val="white"/>
              </w:rPr>
            </w:pPr>
          </w:p>
          <w:p w:rsidR="002A69EC" w:rsidRPr="00F9364B" w:rsidRDefault="002A69EC">
            <w:pPr>
              <w:spacing w:line="360" w:lineRule="auto"/>
              <w:ind w:right="-360" w:hanging="2"/>
              <w:rPr>
                <w:rFonts w:ascii="Times New Roman" w:eastAsia="Times New Roman" w:hAnsi="Times New Roman" w:cs="Times New Roman"/>
                <w:b/>
                <w:bCs/>
                <w:sz w:val="24"/>
                <w:szCs w:val="24"/>
                <w:highlight w:val="white"/>
              </w:rPr>
            </w:pPr>
          </w:p>
          <w:p w:rsidR="002A69EC" w:rsidRPr="00F9364B" w:rsidRDefault="002A69EC">
            <w:pPr>
              <w:spacing w:line="360" w:lineRule="auto"/>
              <w:ind w:right="-360" w:hanging="2"/>
              <w:rPr>
                <w:rFonts w:ascii="Times New Roman" w:eastAsia="Times New Roman" w:hAnsi="Times New Roman" w:cs="Times New Roman"/>
                <w:b/>
                <w:bCs/>
                <w:sz w:val="24"/>
                <w:szCs w:val="24"/>
                <w:highlight w:val="white"/>
              </w:rPr>
            </w:pPr>
          </w:p>
          <w:p w:rsidR="002A69EC" w:rsidRPr="00F9364B" w:rsidRDefault="00000000">
            <w:pPr>
              <w:spacing w:line="360" w:lineRule="auto"/>
              <w:ind w:right="-360" w:hanging="2"/>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t xml:space="preserve">                                    </w:t>
            </w:r>
          </w:p>
          <w:p w:rsidR="002A69EC" w:rsidRPr="00F9364B" w:rsidRDefault="00000000">
            <w:pPr>
              <w:spacing w:line="360" w:lineRule="auto"/>
              <w:ind w:right="-360" w:hanging="2"/>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t xml:space="preserve">                      </w:t>
            </w:r>
          </w:p>
        </w:tc>
      </w:tr>
    </w:tbl>
    <w:p w:rsidR="002A69EC" w:rsidRPr="00F9364B" w:rsidRDefault="002A69EC">
      <w:pPr>
        <w:spacing w:line="360" w:lineRule="auto"/>
        <w:jc w:val="both"/>
        <w:rPr>
          <w:rFonts w:ascii="Times New Roman" w:eastAsia="Times New Roman" w:hAnsi="Times New Roman" w:cs="Times New Roman"/>
          <w:sz w:val="24"/>
          <w:szCs w:val="24"/>
          <w:highlight w:val="white"/>
        </w:rPr>
      </w:pPr>
    </w:p>
    <w:tbl>
      <w:tblPr>
        <w:tblStyle w:val="a5"/>
        <w:tblW w:w="9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45"/>
      </w:tblGrid>
      <w:tr w:rsidR="002A69EC" w:rsidRPr="00F9364B">
        <w:trPr>
          <w:trHeight w:val="270"/>
        </w:trPr>
        <w:tc>
          <w:tcPr>
            <w:tcW w:w="9645" w:type="dxa"/>
            <w:tcBorders>
              <w:top w:val="single" w:sz="4" w:space="0" w:color="FFFFFF"/>
              <w:left w:val="single" w:sz="4" w:space="0" w:color="FFFFFF"/>
              <w:bottom w:val="single" w:sz="4" w:space="0" w:color="FFFFFF"/>
              <w:right w:val="single" w:sz="4" w:space="0" w:color="FFFFFF"/>
            </w:tcBorders>
          </w:tcPr>
          <w:p w:rsidR="002A69EC" w:rsidRPr="00F9364B" w:rsidRDefault="00000000">
            <w:pPr>
              <w:spacing w:line="360" w:lineRule="auto"/>
              <w:ind w:right="-360" w:hanging="2"/>
              <w:jc w:val="center"/>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t xml:space="preserve">  ĐẠI DIỆN BÊN A</w:t>
            </w:r>
          </w:p>
          <w:p w:rsidR="002A69EC" w:rsidRPr="00F9364B" w:rsidRDefault="00000000">
            <w:pPr>
              <w:spacing w:line="360" w:lineRule="auto"/>
              <w:ind w:right="-360" w:hanging="2"/>
              <w:jc w:val="center"/>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i/>
                <w:iCs/>
                <w:sz w:val="24"/>
                <w:szCs w:val="24"/>
                <w:highlight w:val="white"/>
              </w:rPr>
              <w:t>(ký,  ghi rõ họ tên)</w:t>
            </w:r>
          </w:p>
          <w:p w:rsidR="002A69EC" w:rsidRPr="00F9364B" w:rsidRDefault="002A69EC">
            <w:pPr>
              <w:spacing w:line="360" w:lineRule="auto"/>
              <w:ind w:right="-360" w:hanging="2"/>
              <w:jc w:val="both"/>
              <w:rPr>
                <w:rFonts w:ascii="Times New Roman" w:eastAsia="Times New Roman" w:hAnsi="Times New Roman" w:cs="Times New Roman"/>
                <w:b/>
                <w:bCs/>
                <w:sz w:val="24"/>
                <w:szCs w:val="24"/>
                <w:highlight w:val="white"/>
              </w:rPr>
            </w:pPr>
          </w:p>
        </w:tc>
      </w:tr>
    </w:tbl>
    <w:p w:rsidR="002A69EC" w:rsidRPr="00F9364B" w:rsidRDefault="002A69EC">
      <w:pPr>
        <w:spacing w:line="360" w:lineRule="auto"/>
        <w:jc w:val="both"/>
        <w:rPr>
          <w:rFonts w:ascii="Times New Roman" w:eastAsia="Times New Roman" w:hAnsi="Times New Roman" w:cs="Times New Roman"/>
          <w:sz w:val="24"/>
          <w:szCs w:val="24"/>
          <w:highlight w:val="white"/>
        </w:rPr>
      </w:pPr>
    </w:p>
    <w:p w:rsidR="002A69EC" w:rsidRPr="00F9364B" w:rsidRDefault="002A69EC">
      <w:pPr>
        <w:spacing w:line="360" w:lineRule="auto"/>
        <w:jc w:val="both"/>
        <w:rPr>
          <w:rFonts w:ascii="Times New Roman" w:eastAsia="Times New Roman" w:hAnsi="Times New Roman" w:cs="Times New Roman"/>
          <w:sz w:val="24"/>
          <w:szCs w:val="24"/>
          <w:highlight w:val="white"/>
        </w:rPr>
      </w:pPr>
    </w:p>
    <w:p w:rsidR="002A69EC" w:rsidRPr="00F9364B" w:rsidRDefault="002A69EC">
      <w:pPr>
        <w:spacing w:line="360" w:lineRule="auto"/>
        <w:ind w:hanging="2"/>
        <w:jc w:val="both"/>
        <w:rPr>
          <w:rFonts w:ascii="Times New Roman" w:eastAsia="Times New Roman" w:hAnsi="Times New Roman" w:cs="Times New Roman"/>
          <w:b/>
          <w:bCs/>
          <w:sz w:val="24"/>
          <w:szCs w:val="24"/>
          <w:highlight w:val="white"/>
        </w:rPr>
      </w:pPr>
    </w:p>
    <w:p w:rsidR="002A69EC" w:rsidRPr="00F9364B" w:rsidRDefault="002A69EC">
      <w:pPr>
        <w:spacing w:line="360" w:lineRule="auto"/>
        <w:ind w:hanging="2"/>
        <w:jc w:val="both"/>
        <w:rPr>
          <w:rFonts w:ascii="Times New Roman" w:eastAsia="Times New Roman" w:hAnsi="Times New Roman" w:cs="Times New Roman"/>
          <w:b/>
          <w:bCs/>
          <w:sz w:val="24"/>
          <w:szCs w:val="24"/>
          <w:highlight w:val="white"/>
        </w:rPr>
      </w:pPr>
    </w:p>
    <w:p w:rsidR="002A69EC" w:rsidRPr="00F9364B" w:rsidRDefault="002A69EC">
      <w:pPr>
        <w:spacing w:line="360" w:lineRule="auto"/>
        <w:ind w:hanging="2"/>
        <w:jc w:val="both"/>
        <w:rPr>
          <w:rFonts w:ascii="Times New Roman" w:eastAsia="Times New Roman" w:hAnsi="Times New Roman" w:cs="Times New Roman"/>
          <w:b/>
          <w:bCs/>
          <w:sz w:val="24"/>
          <w:szCs w:val="24"/>
          <w:highlight w:val="white"/>
        </w:rPr>
      </w:pPr>
    </w:p>
    <w:p w:rsidR="002A69EC" w:rsidRPr="00F9364B" w:rsidRDefault="002A69EC">
      <w:pPr>
        <w:spacing w:line="360" w:lineRule="auto"/>
        <w:ind w:hanging="2"/>
        <w:jc w:val="both"/>
        <w:rPr>
          <w:rFonts w:ascii="Times New Roman" w:eastAsia="Times New Roman" w:hAnsi="Times New Roman" w:cs="Times New Roman"/>
          <w:b/>
          <w:bCs/>
          <w:sz w:val="24"/>
          <w:szCs w:val="24"/>
          <w:highlight w:val="white"/>
        </w:rPr>
      </w:pPr>
    </w:p>
    <w:p w:rsidR="002A69EC" w:rsidRPr="00F9364B" w:rsidRDefault="002A69EC">
      <w:pPr>
        <w:spacing w:line="360" w:lineRule="auto"/>
        <w:ind w:hanging="2"/>
        <w:jc w:val="both"/>
        <w:rPr>
          <w:rFonts w:ascii="Times New Roman" w:eastAsia="Times New Roman" w:hAnsi="Times New Roman" w:cs="Times New Roman"/>
          <w:b/>
          <w:bCs/>
          <w:sz w:val="24"/>
          <w:szCs w:val="24"/>
          <w:highlight w:val="white"/>
        </w:rPr>
      </w:pPr>
    </w:p>
    <w:p w:rsidR="002A69EC" w:rsidRPr="00F9364B" w:rsidRDefault="002A69EC">
      <w:pPr>
        <w:spacing w:line="360" w:lineRule="auto"/>
        <w:ind w:hanging="2"/>
        <w:jc w:val="both"/>
        <w:rPr>
          <w:rFonts w:ascii="Times New Roman" w:eastAsia="Times New Roman" w:hAnsi="Times New Roman" w:cs="Times New Roman"/>
          <w:b/>
          <w:bCs/>
          <w:sz w:val="24"/>
          <w:szCs w:val="24"/>
          <w:highlight w:val="white"/>
        </w:rPr>
      </w:pPr>
    </w:p>
    <w:p w:rsidR="002A69EC" w:rsidRPr="00F9364B" w:rsidRDefault="002A69EC">
      <w:pPr>
        <w:spacing w:line="360" w:lineRule="auto"/>
        <w:ind w:hanging="2"/>
        <w:jc w:val="both"/>
        <w:rPr>
          <w:rFonts w:ascii="Times New Roman" w:eastAsia="Times New Roman" w:hAnsi="Times New Roman" w:cs="Times New Roman"/>
          <w:b/>
          <w:bCs/>
          <w:sz w:val="24"/>
          <w:szCs w:val="24"/>
          <w:highlight w:val="white"/>
        </w:rPr>
      </w:pPr>
    </w:p>
    <w:p w:rsidR="002A69EC" w:rsidRPr="00F9364B" w:rsidRDefault="002A69EC">
      <w:pPr>
        <w:spacing w:line="360" w:lineRule="auto"/>
        <w:ind w:hanging="2"/>
        <w:jc w:val="both"/>
        <w:rPr>
          <w:rFonts w:ascii="Times New Roman" w:eastAsia="Times New Roman" w:hAnsi="Times New Roman" w:cs="Times New Roman"/>
          <w:b/>
          <w:bCs/>
          <w:sz w:val="24"/>
          <w:szCs w:val="24"/>
          <w:highlight w:val="white"/>
        </w:rPr>
      </w:pPr>
    </w:p>
    <w:p w:rsidR="002A69EC" w:rsidRPr="00F9364B" w:rsidRDefault="002A69EC">
      <w:pPr>
        <w:spacing w:line="360" w:lineRule="auto"/>
        <w:ind w:hanging="2"/>
        <w:jc w:val="both"/>
        <w:rPr>
          <w:rFonts w:ascii="Times New Roman" w:eastAsia="Times New Roman" w:hAnsi="Times New Roman" w:cs="Times New Roman"/>
          <w:b/>
          <w:bCs/>
          <w:sz w:val="24"/>
          <w:szCs w:val="24"/>
          <w:highlight w:val="white"/>
        </w:rPr>
      </w:pPr>
    </w:p>
    <w:p w:rsidR="00F9364B" w:rsidRPr="00F9364B" w:rsidRDefault="00F9364B">
      <w:pPr>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br w:type="page"/>
      </w:r>
    </w:p>
    <w:p w:rsidR="002A69EC" w:rsidRPr="00F9364B" w:rsidRDefault="00000000">
      <w:pPr>
        <w:spacing w:before="80" w:line="360" w:lineRule="auto"/>
        <w:ind w:right="113"/>
        <w:jc w:val="center"/>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lastRenderedPageBreak/>
        <w:t>PHỤ LỤC 01:</w:t>
      </w:r>
    </w:p>
    <w:p w:rsidR="002A69EC" w:rsidRPr="00F9364B" w:rsidRDefault="00000000">
      <w:pPr>
        <w:spacing w:line="360" w:lineRule="auto"/>
        <w:ind w:right="-466" w:hanging="2"/>
        <w:jc w:val="center"/>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t>THỎA THUẬN CHI TIẾT NỘI DUNG CÔNG VIỆC CỦA DỊCH VỤ HỖ TRỢ THÀNH LẬP DOANH NGHIỆP THUỘC GÓI ĐỒNG HÀNH TẠI CENVI</w:t>
      </w:r>
    </w:p>
    <w:p w:rsidR="002A69EC" w:rsidRPr="00F9364B" w:rsidRDefault="002A69EC">
      <w:pPr>
        <w:spacing w:before="80" w:line="360" w:lineRule="auto"/>
        <w:ind w:right="113"/>
        <w:jc w:val="both"/>
        <w:rPr>
          <w:rFonts w:ascii="Times New Roman" w:eastAsia="Times New Roman" w:hAnsi="Times New Roman" w:cs="Times New Roman"/>
          <w:sz w:val="24"/>
          <w:szCs w:val="24"/>
          <w:highlight w:val="white"/>
        </w:rPr>
      </w:pPr>
    </w:p>
    <w:p w:rsidR="002A69EC" w:rsidRPr="00F9364B" w:rsidRDefault="00000000">
      <w:pPr>
        <w:numPr>
          <w:ilvl w:val="0"/>
          <w:numId w:val="2"/>
        </w:numPr>
        <w:tabs>
          <w:tab w:val="left" w:pos="0"/>
        </w:tabs>
        <w:spacing w:before="200" w:line="360" w:lineRule="auto"/>
        <w:ind w:right="-60" w:hanging="720"/>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t xml:space="preserve">Tài khoản thành lập doanh nghiệp trên nền tảng </w:t>
      </w:r>
      <w:hyperlink r:id="rId6">
        <w:r w:rsidRPr="00F9364B">
          <w:rPr>
            <w:rFonts w:ascii="Times New Roman" w:eastAsia="Times New Roman" w:hAnsi="Times New Roman" w:cs="Times New Roman"/>
            <w:b/>
            <w:bCs/>
            <w:color w:val="1155CC"/>
            <w:sz w:val="24"/>
            <w:szCs w:val="24"/>
            <w:highlight w:val="white"/>
            <w:u w:val="single"/>
          </w:rPr>
          <w:t>cenvi.vn</w:t>
        </w:r>
      </w:hyperlink>
      <w:r w:rsidRPr="00F9364B">
        <w:rPr>
          <w:rFonts w:ascii="Times New Roman" w:eastAsia="Times New Roman" w:hAnsi="Times New Roman" w:cs="Times New Roman"/>
          <w:b/>
          <w:bCs/>
          <w:sz w:val="24"/>
          <w:szCs w:val="24"/>
          <w:highlight w:val="white"/>
        </w:rPr>
        <w:t>:</w:t>
      </w:r>
    </w:p>
    <w:p w:rsidR="002A69EC" w:rsidRPr="00F9364B" w:rsidRDefault="00000000">
      <w:pPr>
        <w:numPr>
          <w:ilvl w:val="0"/>
          <w:numId w:val="9"/>
        </w:numPr>
        <w:tabs>
          <w:tab w:val="left" w:pos="0"/>
        </w:tabs>
        <w:spacing w:line="360" w:lineRule="auto"/>
        <w:ind w:right="-60" w:hanging="720"/>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 xml:space="preserve">Cấp miễn phí tài khoản sử dụng nền tảng tư vấn online toàn diện </w:t>
      </w:r>
      <w:r w:rsidRPr="00F9364B">
        <w:rPr>
          <w:rFonts w:ascii="Times New Roman" w:eastAsia="Times New Roman" w:hAnsi="Times New Roman" w:cs="Times New Roman"/>
          <w:b/>
          <w:bCs/>
          <w:sz w:val="24"/>
          <w:szCs w:val="24"/>
          <w:highlight w:val="white"/>
        </w:rPr>
        <w:t>cenvi.vn</w:t>
      </w:r>
      <w:r w:rsidRPr="00F9364B">
        <w:rPr>
          <w:rFonts w:ascii="Times New Roman" w:eastAsia="Times New Roman" w:hAnsi="Times New Roman" w:cs="Times New Roman"/>
          <w:sz w:val="24"/>
          <w:szCs w:val="24"/>
          <w:highlight w:val="white"/>
        </w:rPr>
        <w:t>.</w:t>
      </w:r>
    </w:p>
    <w:p w:rsidR="002A69EC" w:rsidRPr="00F9364B" w:rsidRDefault="00000000">
      <w:pPr>
        <w:numPr>
          <w:ilvl w:val="0"/>
          <w:numId w:val="9"/>
        </w:numPr>
        <w:tabs>
          <w:tab w:val="left" w:pos="0"/>
        </w:tabs>
        <w:spacing w:line="360" w:lineRule="auto"/>
        <w:ind w:right="-60" w:hanging="720"/>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Hệ thống tự động thông báo tiến độ xử lý hồ sơ.</w:t>
      </w:r>
    </w:p>
    <w:p w:rsidR="002A69EC" w:rsidRPr="00F9364B" w:rsidRDefault="00000000">
      <w:pPr>
        <w:numPr>
          <w:ilvl w:val="0"/>
          <w:numId w:val="9"/>
        </w:numPr>
        <w:tabs>
          <w:tab w:val="left" w:pos="0"/>
        </w:tabs>
        <w:spacing w:line="360" w:lineRule="auto"/>
        <w:ind w:right="-60" w:hanging="720"/>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Nhắc nhở định kỳ về nghĩa vụ kế toán, thuế, nhân sự của doanh nghiệp</w:t>
      </w:r>
    </w:p>
    <w:p w:rsidR="002A69EC" w:rsidRPr="00F9364B" w:rsidRDefault="00000000">
      <w:pPr>
        <w:numPr>
          <w:ilvl w:val="0"/>
          <w:numId w:val="9"/>
        </w:numPr>
        <w:tabs>
          <w:tab w:val="left" w:pos="0"/>
        </w:tabs>
        <w:spacing w:line="360" w:lineRule="auto"/>
        <w:ind w:right="-60" w:hanging="720"/>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Tài khoản quản trị tài liệu pháp lý doanh nghiệp.</w:t>
      </w:r>
    </w:p>
    <w:p w:rsidR="002A69EC" w:rsidRPr="00F9364B" w:rsidRDefault="00000000">
      <w:pPr>
        <w:numPr>
          <w:ilvl w:val="0"/>
          <w:numId w:val="2"/>
        </w:numPr>
        <w:tabs>
          <w:tab w:val="left" w:pos="0"/>
        </w:tabs>
        <w:spacing w:before="200" w:line="360" w:lineRule="auto"/>
        <w:ind w:right="-60" w:hanging="720"/>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t>Dịch vụ hỗ trợ thành lập doanh nghiệp:</w:t>
      </w:r>
    </w:p>
    <w:p w:rsidR="002A69EC" w:rsidRPr="00F9364B" w:rsidRDefault="00000000">
      <w:pPr>
        <w:numPr>
          <w:ilvl w:val="0"/>
          <w:numId w:val="9"/>
        </w:numPr>
        <w:tabs>
          <w:tab w:val="left" w:pos="0"/>
        </w:tabs>
        <w:spacing w:line="360" w:lineRule="auto"/>
        <w:ind w:right="-60" w:hanging="720"/>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Tư vấn và trực tiếp thực hiện các thủ tục đăng ký, nhận Giấy chứng nhận đăng ký doanh nghiệp và công bố nội dung đăng ký trên Cổng thông tin quốc gia về Đăng ký doanh nghiệp.</w:t>
      </w:r>
    </w:p>
    <w:p w:rsidR="002A69EC" w:rsidRPr="00F9364B" w:rsidRDefault="00000000">
      <w:pPr>
        <w:numPr>
          <w:ilvl w:val="0"/>
          <w:numId w:val="9"/>
        </w:numPr>
        <w:tabs>
          <w:tab w:val="left" w:pos="0"/>
        </w:tabs>
        <w:spacing w:line="360" w:lineRule="auto"/>
        <w:ind w:right="-60" w:hanging="720"/>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Soạn thảo, nộp, sửa đổi/bổ sung, rút hồ sơ và nộp các khoản phí, lệ phí theo quy định.</w:t>
      </w:r>
    </w:p>
    <w:p w:rsidR="002A69EC" w:rsidRPr="00F9364B" w:rsidRDefault="00000000">
      <w:pPr>
        <w:numPr>
          <w:ilvl w:val="0"/>
          <w:numId w:val="9"/>
        </w:numPr>
        <w:tabs>
          <w:tab w:val="left" w:pos="0"/>
        </w:tabs>
        <w:spacing w:line="360" w:lineRule="auto"/>
        <w:ind w:right="-60" w:hanging="720"/>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Tư vấn và chuẩn bị bộ hồ sơ pháp lý doanh nghiệp.</w:t>
      </w:r>
    </w:p>
    <w:p w:rsidR="002A69EC" w:rsidRPr="00F9364B" w:rsidRDefault="00000000">
      <w:pPr>
        <w:numPr>
          <w:ilvl w:val="0"/>
          <w:numId w:val="9"/>
        </w:numPr>
        <w:tabs>
          <w:tab w:val="left" w:pos="0"/>
        </w:tabs>
        <w:spacing w:line="360" w:lineRule="auto"/>
        <w:ind w:right="-60" w:hanging="720"/>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Hỗ trợ kê khai miễn thuế môn bài năm đầu tiên.</w:t>
      </w:r>
    </w:p>
    <w:p w:rsidR="002A69EC" w:rsidRPr="00F9364B" w:rsidRDefault="00000000">
      <w:pPr>
        <w:numPr>
          <w:ilvl w:val="0"/>
          <w:numId w:val="2"/>
        </w:numPr>
        <w:tabs>
          <w:tab w:val="left" w:pos="0"/>
        </w:tabs>
        <w:spacing w:before="200" w:line="360" w:lineRule="auto"/>
        <w:ind w:right="-60" w:hanging="720"/>
        <w:jc w:val="both"/>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t>Sản phẩm và kết quả Bên B nhận được:</w:t>
      </w:r>
    </w:p>
    <w:p w:rsidR="002A69EC" w:rsidRPr="00F9364B" w:rsidRDefault="00000000">
      <w:pPr>
        <w:numPr>
          <w:ilvl w:val="0"/>
          <w:numId w:val="9"/>
        </w:numPr>
        <w:tabs>
          <w:tab w:val="left" w:pos="0"/>
        </w:tabs>
        <w:spacing w:line="360" w:lineRule="auto"/>
        <w:ind w:right="-60" w:hanging="720"/>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Giấy chứng nhận đăng ký doanh nghiệp;</w:t>
      </w:r>
    </w:p>
    <w:p w:rsidR="002A69EC" w:rsidRPr="00F9364B" w:rsidRDefault="00000000">
      <w:pPr>
        <w:numPr>
          <w:ilvl w:val="0"/>
          <w:numId w:val="9"/>
        </w:numPr>
        <w:tabs>
          <w:tab w:val="left" w:pos="0"/>
        </w:tabs>
        <w:spacing w:line="360" w:lineRule="auto"/>
        <w:ind w:right="-60" w:hanging="720"/>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Biển tên công ty;</w:t>
      </w:r>
    </w:p>
    <w:p w:rsidR="002A69EC" w:rsidRPr="00F9364B" w:rsidRDefault="00000000">
      <w:pPr>
        <w:numPr>
          <w:ilvl w:val="0"/>
          <w:numId w:val="9"/>
        </w:numPr>
        <w:tabs>
          <w:tab w:val="left" w:pos="0"/>
        </w:tabs>
        <w:spacing w:line="360" w:lineRule="auto"/>
        <w:ind w:right="-60" w:hanging="720"/>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 xml:space="preserve">Dấu tròn công ty </w:t>
      </w:r>
    </w:p>
    <w:p w:rsidR="002A69EC" w:rsidRPr="00F9364B" w:rsidRDefault="00000000">
      <w:pPr>
        <w:numPr>
          <w:ilvl w:val="0"/>
          <w:numId w:val="9"/>
        </w:numPr>
        <w:tabs>
          <w:tab w:val="left" w:pos="0"/>
        </w:tabs>
        <w:spacing w:line="360" w:lineRule="auto"/>
        <w:ind w:right="-60" w:hanging="720"/>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Dấu chức danh;</w:t>
      </w:r>
    </w:p>
    <w:p w:rsidR="002A69EC" w:rsidRPr="00F9364B" w:rsidRDefault="00000000">
      <w:pPr>
        <w:numPr>
          <w:ilvl w:val="0"/>
          <w:numId w:val="9"/>
        </w:numPr>
        <w:tabs>
          <w:tab w:val="left" w:pos="0"/>
        </w:tabs>
        <w:spacing w:line="360" w:lineRule="auto"/>
        <w:ind w:right="-60" w:hanging="720"/>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Tài khoản ngân hàng số đẹp dành cho doanh nghiệp;</w:t>
      </w:r>
    </w:p>
    <w:p w:rsidR="002A69EC" w:rsidRPr="00F9364B" w:rsidRDefault="00000000">
      <w:pPr>
        <w:numPr>
          <w:ilvl w:val="0"/>
          <w:numId w:val="9"/>
        </w:numPr>
        <w:tabs>
          <w:tab w:val="left" w:pos="0"/>
        </w:tabs>
        <w:spacing w:line="360" w:lineRule="auto"/>
        <w:ind w:right="-60" w:hanging="720"/>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 xml:space="preserve">03 năm chữ ký số và </w:t>
      </w:r>
      <w:r w:rsidR="005F3F01">
        <w:rPr>
          <w:rFonts w:ascii="Times New Roman" w:eastAsia="Times New Roman" w:hAnsi="Times New Roman" w:cs="Times New Roman"/>
          <w:sz w:val="24"/>
          <w:szCs w:val="24"/>
          <w:highlight w:val="white"/>
          <w:lang w:val="vi-VN"/>
        </w:rPr>
        <w:t>500</w:t>
      </w:r>
      <w:r w:rsidRPr="00F9364B">
        <w:rPr>
          <w:rFonts w:ascii="Times New Roman" w:eastAsia="Times New Roman" w:hAnsi="Times New Roman" w:cs="Times New Roman"/>
          <w:sz w:val="24"/>
          <w:szCs w:val="24"/>
          <w:highlight w:val="white"/>
        </w:rPr>
        <w:t xml:space="preserve"> hóa đơn điện tử;</w:t>
      </w:r>
    </w:p>
    <w:p w:rsidR="002A69EC" w:rsidRPr="00F9364B" w:rsidRDefault="00000000">
      <w:pPr>
        <w:numPr>
          <w:ilvl w:val="0"/>
          <w:numId w:val="9"/>
        </w:numPr>
        <w:tabs>
          <w:tab w:val="left" w:pos="0"/>
        </w:tabs>
        <w:spacing w:line="360" w:lineRule="auto"/>
        <w:ind w:right="-60" w:hanging="720"/>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Phần mềm bảo hiểm 18 tháng;</w:t>
      </w:r>
    </w:p>
    <w:p w:rsidR="002A69EC" w:rsidRPr="00F9364B" w:rsidRDefault="00000000">
      <w:pPr>
        <w:numPr>
          <w:ilvl w:val="0"/>
          <w:numId w:val="9"/>
        </w:numPr>
        <w:tabs>
          <w:tab w:val="left" w:pos="0"/>
        </w:tabs>
        <w:spacing w:line="360" w:lineRule="auto"/>
        <w:ind w:right="-60" w:hanging="720"/>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12 tháng sử dụng phần mềm kế toán;</w:t>
      </w:r>
    </w:p>
    <w:p w:rsidR="002A69EC" w:rsidRPr="00F9364B" w:rsidRDefault="00000000">
      <w:pPr>
        <w:numPr>
          <w:ilvl w:val="0"/>
          <w:numId w:val="9"/>
        </w:numPr>
        <w:tabs>
          <w:tab w:val="left" w:pos="0"/>
        </w:tabs>
        <w:spacing w:line="360" w:lineRule="auto"/>
        <w:ind w:right="-60" w:hanging="720"/>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Hỗ trợ kê khai thuế quý đầu;</w:t>
      </w:r>
    </w:p>
    <w:p w:rsidR="002A69EC" w:rsidRPr="00F9364B" w:rsidRDefault="00000000">
      <w:pPr>
        <w:numPr>
          <w:ilvl w:val="0"/>
          <w:numId w:val="9"/>
        </w:numPr>
        <w:tabs>
          <w:tab w:val="left" w:pos="0"/>
        </w:tabs>
        <w:spacing w:line="360" w:lineRule="auto"/>
        <w:ind w:right="-60" w:hanging="720"/>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Bộ hồ sơ pháp lý doanh nghiệp và tư vấn thuế 30 phút sau thành lập.</w:t>
      </w:r>
    </w:p>
    <w:p w:rsidR="002A69EC" w:rsidRPr="00F9364B" w:rsidRDefault="002A69EC">
      <w:pPr>
        <w:tabs>
          <w:tab w:val="left" w:pos="0"/>
        </w:tabs>
        <w:spacing w:line="360" w:lineRule="auto"/>
        <w:ind w:left="720" w:right="-60"/>
        <w:jc w:val="both"/>
        <w:rPr>
          <w:rFonts w:ascii="Times New Roman" w:eastAsia="Times New Roman" w:hAnsi="Times New Roman" w:cs="Times New Roman"/>
          <w:sz w:val="24"/>
          <w:szCs w:val="24"/>
          <w:highlight w:val="white"/>
        </w:rPr>
      </w:pPr>
    </w:p>
    <w:p w:rsidR="002A69EC" w:rsidRPr="00F9364B" w:rsidRDefault="00000000">
      <w:pPr>
        <w:rPr>
          <w:rFonts w:ascii="Times New Roman" w:eastAsia="Times New Roman" w:hAnsi="Times New Roman" w:cs="Times New Roman"/>
          <w:sz w:val="24"/>
          <w:szCs w:val="24"/>
        </w:rPr>
      </w:pPr>
      <w:bookmarkStart w:id="12" w:name="_heading=h.tcb91rpvxihi" w:colFirst="0" w:colLast="0"/>
      <w:bookmarkEnd w:id="12"/>
      <w:r w:rsidRPr="00F9364B">
        <w:rPr>
          <w:rFonts w:ascii="Times New Roman" w:hAnsi="Times New Roman" w:cs="Times New Roman"/>
          <w:sz w:val="24"/>
          <w:szCs w:val="24"/>
        </w:rPr>
        <w:br w:type="page"/>
      </w:r>
    </w:p>
    <w:p w:rsidR="002A69EC" w:rsidRPr="00F9364B" w:rsidRDefault="00000000">
      <w:pPr>
        <w:spacing w:line="360" w:lineRule="auto"/>
        <w:ind w:hanging="2"/>
        <w:jc w:val="center"/>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lastRenderedPageBreak/>
        <w:t>PHỤ LỤC 02:</w:t>
      </w:r>
    </w:p>
    <w:p w:rsidR="002A69EC" w:rsidRPr="00F9364B" w:rsidRDefault="00000000">
      <w:pPr>
        <w:spacing w:line="360" w:lineRule="auto"/>
        <w:ind w:hanging="2"/>
        <w:jc w:val="center"/>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t xml:space="preserve">THỎA THUẬN CHI TIẾT NỘI DUNG CÔNG VIỆC DỊCH VỤ </w:t>
      </w:r>
    </w:p>
    <w:p w:rsidR="002A69EC" w:rsidRPr="00F9364B" w:rsidRDefault="00000000">
      <w:pPr>
        <w:spacing w:line="360" w:lineRule="auto"/>
        <w:ind w:hanging="2"/>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KẾ TOÁN THUẾ THUỘC GÓI ĐỒNG HÀNH TẠI CENVI</w:t>
      </w:r>
    </w:p>
    <w:p w:rsidR="002A69EC" w:rsidRPr="00F9364B" w:rsidRDefault="002A69EC">
      <w:pPr>
        <w:tabs>
          <w:tab w:val="left" w:pos="360"/>
        </w:tabs>
        <w:spacing w:line="360" w:lineRule="auto"/>
        <w:ind w:right="-55" w:hanging="2"/>
        <w:jc w:val="both"/>
        <w:rPr>
          <w:rFonts w:ascii="Times New Roman" w:eastAsia="Times New Roman" w:hAnsi="Times New Roman" w:cs="Times New Roman"/>
          <w:sz w:val="24"/>
          <w:szCs w:val="24"/>
          <w:highlight w:val="white"/>
        </w:rPr>
      </w:pPr>
    </w:p>
    <w:p w:rsidR="002A69EC" w:rsidRPr="00F9364B" w:rsidRDefault="00000000">
      <w:pPr>
        <w:numPr>
          <w:ilvl w:val="0"/>
          <w:numId w:val="4"/>
        </w:numPr>
        <w:tabs>
          <w:tab w:val="left" w:pos="360"/>
        </w:tabs>
        <w:spacing w:line="360" w:lineRule="auto"/>
        <w:ind w:right="-55"/>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Tư vấn thuế, kế toán thuế hàng tháng/quý/năm</w:t>
      </w:r>
    </w:p>
    <w:p w:rsidR="002A69EC" w:rsidRPr="00F9364B" w:rsidRDefault="00000000">
      <w:pPr>
        <w:numPr>
          <w:ilvl w:val="0"/>
          <w:numId w:val="7"/>
        </w:numPr>
        <w:tabs>
          <w:tab w:val="left" w:pos="360"/>
        </w:tabs>
        <w:spacing w:line="360" w:lineRule="auto"/>
        <w:ind w:right="-55"/>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Tư vấn Doanh thu, Chi phí thuế trong kỳ của Doanh nghiệp trước khi bắt đầu năm tài chính cùng chuyên gia kế toán thuế trên 10 năm kinh nghiệm;</w:t>
      </w:r>
    </w:p>
    <w:p w:rsidR="002A69EC" w:rsidRPr="00F9364B" w:rsidRDefault="00000000">
      <w:pPr>
        <w:numPr>
          <w:ilvl w:val="0"/>
          <w:numId w:val="8"/>
        </w:num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Cảnh báo nghĩa vụ thuế phải nộp phát sinh trong kỳ (ví dụ như Thuế GTGT) và tư vấn tối ưu;</w:t>
      </w:r>
    </w:p>
    <w:p w:rsidR="002A69EC" w:rsidRPr="00F9364B" w:rsidRDefault="00000000">
      <w:pPr>
        <w:numPr>
          <w:ilvl w:val="0"/>
          <w:numId w:val="8"/>
        </w:num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Tư vấn tối ưu thuế TNDN, thuế TNCN phát sinh trong năm;</w:t>
      </w:r>
    </w:p>
    <w:p w:rsidR="002A69EC" w:rsidRPr="00F9364B" w:rsidRDefault="00000000">
      <w:pPr>
        <w:numPr>
          <w:ilvl w:val="0"/>
          <w:numId w:val="8"/>
        </w:num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Tư vấn các vấn đề liên quan đến xuất hoá đơn trong kỳ, tính hợp lý của hoá đơn đầu ra và đầu vào;</w:t>
      </w:r>
    </w:p>
    <w:p w:rsidR="002A69EC" w:rsidRPr="00F9364B" w:rsidRDefault="00000000">
      <w:pPr>
        <w:numPr>
          <w:ilvl w:val="0"/>
          <w:numId w:val="8"/>
        </w:num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Xem xét tính hợp lý hợp đồng mua vào bán ra, nghiệp vụ thuê tài sản, nhân sự, bảo hiểm. (Không bao gồm việc thực hiện làm thay hợp đồng cho Khách hàng, căn cứ số lượng phát sinh CENVI có thể tính bổ sung phí dịch vụ tư vấn);</w:t>
      </w:r>
    </w:p>
    <w:p w:rsidR="002A69EC" w:rsidRPr="00F9364B" w:rsidRDefault="00000000">
      <w:pPr>
        <w:numPr>
          <w:ilvl w:val="0"/>
          <w:numId w:val="4"/>
        </w:num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Kê khai thuế GTGT theo tháng/Quý; trong trường hợp CENVI hỗ trợ Doanh nghiệp xuất hóa đơn theo yêu cầu, mười hóa đơn đầu tiên của tháng sẽ được miễn phí và đi kèm trong phí dịch vụ, từ hóa đơn thứ mười một trở đi sẽ được tính phí 30.000 đồng/hóa đơn.</w:t>
      </w:r>
    </w:p>
    <w:p w:rsidR="002A69EC" w:rsidRPr="00F9364B" w:rsidRDefault="00000000">
      <w:pPr>
        <w:numPr>
          <w:ilvl w:val="0"/>
          <w:numId w:val="4"/>
        </w:num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Phí đăng ký, kê khai Bảo hiểm xã hội là 200.000 đồng/người/thủ tục bắt đầu từ thủ tục thứ tư, ba thủ tục đầu tiên sẽ được miễn phí.</w:t>
      </w:r>
    </w:p>
    <w:p w:rsidR="002A69EC" w:rsidRPr="00F9364B" w:rsidRDefault="00000000">
      <w:pPr>
        <w:numPr>
          <w:ilvl w:val="0"/>
          <w:numId w:val="4"/>
        </w:num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Lập tờ khai khấu trừ thuế TNCN hàng tháng/Quý</w:t>
      </w:r>
    </w:p>
    <w:p w:rsidR="002A69EC" w:rsidRPr="00F9364B" w:rsidRDefault="00000000">
      <w:pPr>
        <w:numPr>
          <w:ilvl w:val="0"/>
          <w:numId w:val="4"/>
        </w:numPr>
        <w:spacing w:line="360" w:lineRule="auto"/>
        <w:jc w:val="both"/>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Hỗ trợ giải trình cơ quan thuế trong thời gian sử dụng gói dịch vụ.</w:t>
      </w:r>
    </w:p>
    <w:p w:rsidR="00F9364B" w:rsidRPr="00F9364B" w:rsidRDefault="00F9364B" w:rsidP="00F9364B">
      <w:pPr>
        <w:spacing w:line="360" w:lineRule="auto"/>
        <w:ind w:left="720"/>
        <w:jc w:val="both"/>
        <w:rPr>
          <w:rFonts w:ascii="Times New Roman" w:eastAsia="Times New Roman" w:hAnsi="Times New Roman" w:cs="Times New Roman"/>
          <w:sz w:val="24"/>
          <w:szCs w:val="24"/>
          <w:highlight w:val="white"/>
        </w:rPr>
      </w:pPr>
    </w:p>
    <w:p w:rsidR="00F9364B" w:rsidRPr="00F9364B" w:rsidRDefault="00F9364B">
      <w:pP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br w:type="page"/>
      </w:r>
    </w:p>
    <w:p w:rsidR="00F9364B" w:rsidRPr="00F9364B" w:rsidRDefault="00F9364B" w:rsidP="00F9364B">
      <w:pPr>
        <w:spacing w:line="360" w:lineRule="auto"/>
        <w:jc w:val="center"/>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lastRenderedPageBreak/>
        <w:t>PHỤ LỤC 0</w:t>
      </w:r>
      <w:r w:rsidRPr="00F9364B">
        <w:rPr>
          <w:rFonts w:ascii="Times New Roman" w:eastAsia="Times New Roman" w:hAnsi="Times New Roman" w:cs="Times New Roman"/>
          <w:b/>
          <w:bCs/>
          <w:sz w:val="24"/>
          <w:szCs w:val="24"/>
          <w:highlight w:val="white"/>
          <w:lang w:val="vi-VN"/>
        </w:rPr>
        <w:t>3</w:t>
      </w:r>
      <w:r w:rsidRPr="00F9364B">
        <w:rPr>
          <w:rFonts w:ascii="Times New Roman" w:eastAsia="Times New Roman" w:hAnsi="Times New Roman" w:cs="Times New Roman"/>
          <w:b/>
          <w:bCs/>
          <w:sz w:val="24"/>
          <w:szCs w:val="24"/>
          <w:highlight w:val="white"/>
        </w:rPr>
        <w:t>:</w:t>
      </w:r>
    </w:p>
    <w:p w:rsidR="00F9364B" w:rsidRPr="00F9364B" w:rsidRDefault="00F9364B" w:rsidP="00F9364B">
      <w:pPr>
        <w:spacing w:line="360" w:lineRule="auto"/>
        <w:jc w:val="center"/>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t>BIỂU GIÁ DỊCH VỤ KẾ TOÁN THUẾ TẠI CENVI</w:t>
      </w:r>
    </w:p>
    <w:tbl>
      <w:tblPr>
        <w:tblW w:w="5000" w:type="pct"/>
        <w:tblBorders>
          <w:top w:val="nil"/>
          <w:left w:val="nil"/>
          <w:bottom w:val="nil"/>
          <w:right w:val="nil"/>
          <w:insideH w:val="nil"/>
          <w:insideV w:val="nil"/>
        </w:tblBorders>
        <w:tblLook w:val="0600" w:firstRow="0" w:lastRow="0" w:firstColumn="0" w:lastColumn="0" w:noHBand="1" w:noVBand="1"/>
      </w:tblPr>
      <w:tblGrid>
        <w:gridCol w:w="2931"/>
        <w:gridCol w:w="1370"/>
        <w:gridCol w:w="1233"/>
        <w:gridCol w:w="1314"/>
        <w:gridCol w:w="699"/>
        <w:gridCol w:w="1466"/>
      </w:tblGrid>
      <w:tr w:rsidR="00F9364B" w:rsidRPr="00F9364B" w:rsidTr="00F9364B">
        <w:trPr>
          <w:trHeight w:val="659"/>
        </w:trPr>
        <w:tc>
          <w:tcPr>
            <w:tcW w:w="1626" w:type="pc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Doanh thu 06 tháng</w:t>
            </w:r>
          </w:p>
        </w:tc>
        <w:tc>
          <w:tcPr>
            <w:tcW w:w="760" w:type="pc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t>Phí dịch vụ tháng</w:t>
            </w:r>
          </w:p>
        </w:tc>
        <w:tc>
          <w:tcPr>
            <w:tcW w:w="684" w:type="pc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Phí dịch vụ quý</w:t>
            </w:r>
          </w:p>
        </w:tc>
        <w:tc>
          <w:tcPr>
            <w:tcW w:w="729" w:type="pc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Phí dịch vụ 06 tháng</w:t>
            </w:r>
          </w:p>
        </w:tc>
        <w:tc>
          <w:tcPr>
            <w:tcW w:w="388" w:type="pc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Thuế VAT</w:t>
            </w:r>
          </w:p>
        </w:tc>
        <w:tc>
          <w:tcPr>
            <w:tcW w:w="813" w:type="pct"/>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center"/>
          </w:tcPr>
          <w:p w:rsidR="00F9364B" w:rsidRPr="00F9364B" w:rsidRDefault="00F9364B" w:rsidP="00F9364B">
            <w:pPr>
              <w:spacing w:line="360" w:lineRule="auto"/>
              <w:jc w:val="center"/>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t>Phí dịch vụ năm (gồm VAT)</w:t>
            </w:r>
          </w:p>
        </w:tc>
      </w:tr>
      <w:tr w:rsidR="00F9364B" w:rsidRPr="00F9364B" w:rsidTr="00F9364B">
        <w:trPr>
          <w:trHeight w:val="164"/>
        </w:trPr>
        <w:tc>
          <w:tcPr>
            <w:tcW w:w="5000" w:type="pct"/>
            <w:gridSpan w:val="6"/>
            <w:tcBorders>
              <w:top w:val="single" w:sz="6" w:space="0" w:color="CCCCCC"/>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b/>
                <w:bCs/>
                <w:sz w:val="24"/>
                <w:szCs w:val="24"/>
                <w:highlight w:val="white"/>
              </w:rPr>
            </w:pPr>
            <w:r w:rsidRPr="00F9364B">
              <w:rPr>
                <w:rFonts w:ascii="Times New Roman" w:eastAsia="Times New Roman" w:hAnsi="Times New Roman" w:cs="Times New Roman"/>
                <w:b/>
                <w:bCs/>
                <w:sz w:val="24"/>
                <w:szCs w:val="24"/>
                <w:highlight w:val="white"/>
              </w:rPr>
              <w:t>Kế toán thuế thương mại, dịch vụ</w:t>
            </w:r>
          </w:p>
        </w:tc>
      </w:tr>
      <w:tr w:rsidR="00F9364B" w:rsidRPr="00F9364B" w:rsidTr="00F9364B">
        <w:trPr>
          <w:trHeight w:val="400"/>
        </w:trPr>
        <w:tc>
          <w:tcPr>
            <w:tcW w:w="1626" w:type="pct"/>
            <w:tcBorders>
              <w:top w:val="single" w:sz="6" w:space="0" w:color="CCCCCC"/>
              <w:left w:val="single" w:sz="6" w:space="0" w:color="000000"/>
              <w:bottom w:val="single" w:sz="6"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Không phát sinh doanh thu</w:t>
            </w:r>
          </w:p>
        </w:tc>
        <w:tc>
          <w:tcPr>
            <w:tcW w:w="76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800.000</w:t>
            </w:r>
          </w:p>
        </w:tc>
        <w:tc>
          <w:tcPr>
            <w:tcW w:w="68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2.400.000</w:t>
            </w:r>
          </w:p>
        </w:tc>
        <w:tc>
          <w:tcPr>
            <w:tcW w:w="72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4.800.000</w:t>
            </w:r>
          </w:p>
        </w:tc>
        <w:tc>
          <w:tcPr>
            <w:tcW w:w="38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w:t>
            </w:r>
          </w:p>
        </w:tc>
        <w:tc>
          <w:tcPr>
            <w:tcW w:w="81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5.184.000</w:t>
            </w:r>
          </w:p>
        </w:tc>
      </w:tr>
      <w:tr w:rsidR="00F9364B" w:rsidRPr="00F9364B" w:rsidTr="00F9364B">
        <w:trPr>
          <w:trHeight w:val="400"/>
        </w:trPr>
        <w:tc>
          <w:tcPr>
            <w:tcW w:w="1626" w:type="pct"/>
            <w:tcBorders>
              <w:top w:val="single" w:sz="6" w:space="0" w:color="CCCCCC"/>
              <w:left w:val="single" w:sz="6" w:space="0" w:color="000000"/>
              <w:bottom w:val="single" w:sz="6"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Từ 0 tới 250 triệu VND</w:t>
            </w:r>
          </w:p>
        </w:tc>
        <w:tc>
          <w:tcPr>
            <w:tcW w:w="76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1.200.000</w:t>
            </w:r>
          </w:p>
        </w:tc>
        <w:tc>
          <w:tcPr>
            <w:tcW w:w="68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3.600.000</w:t>
            </w:r>
          </w:p>
        </w:tc>
        <w:tc>
          <w:tcPr>
            <w:tcW w:w="72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7.200.000</w:t>
            </w:r>
          </w:p>
        </w:tc>
        <w:tc>
          <w:tcPr>
            <w:tcW w:w="38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w:t>
            </w:r>
          </w:p>
        </w:tc>
        <w:tc>
          <w:tcPr>
            <w:tcW w:w="81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7.776.000</w:t>
            </w:r>
          </w:p>
        </w:tc>
      </w:tr>
      <w:tr w:rsidR="00F9364B" w:rsidRPr="00F9364B" w:rsidTr="00F9364B">
        <w:trPr>
          <w:trHeight w:val="400"/>
        </w:trPr>
        <w:tc>
          <w:tcPr>
            <w:tcW w:w="1626" w:type="pct"/>
            <w:tcBorders>
              <w:top w:val="single" w:sz="6" w:space="0" w:color="CCCCCC"/>
              <w:left w:val="single" w:sz="6" w:space="0" w:color="000000"/>
              <w:bottom w:val="single" w:sz="6"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Từ trên 250 triệu tới 500 triệu VND</w:t>
            </w:r>
          </w:p>
        </w:tc>
        <w:tc>
          <w:tcPr>
            <w:tcW w:w="76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2.000.000</w:t>
            </w:r>
          </w:p>
        </w:tc>
        <w:tc>
          <w:tcPr>
            <w:tcW w:w="68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6.000.000</w:t>
            </w:r>
          </w:p>
        </w:tc>
        <w:tc>
          <w:tcPr>
            <w:tcW w:w="72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12.000.000</w:t>
            </w:r>
          </w:p>
        </w:tc>
        <w:tc>
          <w:tcPr>
            <w:tcW w:w="38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w:t>
            </w:r>
          </w:p>
        </w:tc>
        <w:tc>
          <w:tcPr>
            <w:tcW w:w="81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12.960.000</w:t>
            </w:r>
          </w:p>
        </w:tc>
      </w:tr>
      <w:tr w:rsidR="00F9364B" w:rsidRPr="00F9364B" w:rsidTr="00F9364B">
        <w:trPr>
          <w:trHeight w:val="400"/>
        </w:trPr>
        <w:tc>
          <w:tcPr>
            <w:tcW w:w="1626" w:type="pct"/>
            <w:tcBorders>
              <w:top w:val="single" w:sz="6" w:space="0" w:color="CCCCCC"/>
              <w:left w:val="single" w:sz="6" w:space="0" w:color="000000"/>
              <w:bottom w:val="single" w:sz="6"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Từ trên 500 triệu VND tới 1 tỷ VND</w:t>
            </w:r>
          </w:p>
        </w:tc>
        <w:tc>
          <w:tcPr>
            <w:tcW w:w="76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2.500.000</w:t>
            </w:r>
          </w:p>
        </w:tc>
        <w:tc>
          <w:tcPr>
            <w:tcW w:w="68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7.500.000</w:t>
            </w:r>
          </w:p>
        </w:tc>
        <w:tc>
          <w:tcPr>
            <w:tcW w:w="72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15.000.000</w:t>
            </w:r>
          </w:p>
        </w:tc>
        <w:tc>
          <w:tcPr>
            <w:tcW w:w="38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w:t>
            </w:r>
          </w:p>
        </w:tc>
        <w:tc>
          <w:tcPr>
            <w:tcW w:w="81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16.200.000</w:t>
            </w:r>
          </w:p>
        </w:tc>
      </w:tr>
      <w:tr w:rsidR="00F9364B" w:rsidRPr="00F9364B" w:rsidTr="00F9364B">
        <w:trPr>
          <w:trHeight w:val="400"/>
        </w:trPr>
        <w:tc>
          <w:tcPr>
            <w:tcW w:w="1626" w:type="pct"/>
            <w:tcBorders>
              <w:top w:val="single" w:sz="6" w:space="0" w:color="CCCCCC"/>
              <w:left w:val="single" w:sz="6" w:space="0" w:color="000000"/>
              <w:bottom w:val="single" w:sz="6"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Từ trên 1 tỷ VND tới 2,5 tỷ VND</w:t>
            </w:r>
          </w:p>
        </w:tc>
        <w:tc>
          <w:tcPr>
            <w:tcW w:w="76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3.000.000</w:t>
            </w:r>
          </w:p>
        </w:tc>
        <w:tc>
          <w:tcPr>
            <w:tcW w:w="68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9.000.000</w:t>
            </w:r>
          </w:p>
        </w:tc>
        <w:tc>
          <w:tcPr>
            <w:tcW w:w="72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18.000.000</w:t>
            </w:r>
          </w:p>
        </w:tc>
        <w:tc>
          <w:tcPr>
            <w:tcW w:w="38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w:t>
            </w:r>
          </w:p>
        </w:tc>
        <w:tc>
          <w:tcPr>
            <w:tcW w:w="81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19.440.000</w:t>
            </w:r>
          </w:p>
        </w:tc>
      </w:tr>
      <w:tr w:rsidR="00F9364B" w:rsidRPr="00F9364B" w:rsidTr="00F9364B">
        <w:trPr>
          <w:trHeight w:val="400"/>
        </w:trPr>
        <w:tc>
          <w:tcPr>
            <w:tcW w:w="1626" w:type="pct"/>
            <w:tcBorders>
              <w:top w:val="single" w:sz="6" w:space="0" w:color="CCCCCC"/>
              <w:left w:val="single" w:sz="6" w:space="0" w:color="000000"/>
              <w:bottom w:val="single" w:sz="6"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Từ 2,5 tỷ VND tới 5 tỷ VND</w:t>
            </w:r>
          </w:p>
        </w:tc>
        <w:tc>
          <w:tcPr>
            <w:tcW w:w="76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4.000.000</w:t>
            </w:r>
          </w:p>
        </w:tc>
        <w:tc>
          <w:tcPr>
            <w:tcW w:w="68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12.000.000</w:t>
            </w:r>
          </w:p>
        </w:tc>
        <w:tc>
          <w:tcPr>
            <w:tcW w:w="72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24.000.000</w:t>
            </w:r>
          </w:p>
        </w:tc>
        <w:tc>
          <w:tcPr>
            <w:tcW w:w="38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w:t>
            </w:r>
          </w:p>
        </w:tc>
        <w:tc>
          <w:tcPr>
            <w:tcW w:w="81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25.920.000</w:t>
            </w:r>
          </w:p>
        </w:tc>
      </w:tr>
      <w:tr w:rsidR="00F9364B" w:rsidRPr="00F9364B" w:rsidTr="00F9364B">
        <w:trPr>
          <w:trHeight w:val="717"/>
        </w:trPr>
        <w:tc>
          <w:tcPr>
            <w:tcW w:w="1626" w:type="pct"/>
            <w:tcBorders>
              <w:top w:val="single" w:sz="6" w:space="0" w:color="CCCCCC"/>
              <w:left w:val="single" w:sz="6" w:space="0" w:color="000000"/>
              <w:bottom w:val="single" w:sz="6"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Trên 5 tỷ VND - mức phí thỏa thuận nhưng tối thiểu:</w:t>
            </w:r>
          </w:p>
        </w:tc>
        <w:tc>
          <w:tcPr>
            <w:tcW w:w="760"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4.000.000</w:t>
            </w:r>
          </w:p>
        </w:tc>
        <w:tc>
          <w:tcPr>
            <w:tcW w:w="684"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12.000.000</w:t>
            </w:r>
          </w:p>
        </w:tc>
        <w:tc>
          <w:tcPr>
            <w:tcW w:w="72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24.000.000</w:t>
            </w:r>
          </w:p>
        </w:tc>
        <w:tc>
          <w:tcPr>
            <w:tcW w:w="38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w:t>
            </w:r>
          </w:p>
        </w:tc>
        <w:tc>
          <w:tcPr>
            <w:tcW w:w="81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25.920.000</w:t>
            </w:r>
          </w:p>
        </w:tc>
      </w:tr>
      <w:tr w:rsidR="00F9364B" w:rsidRPr="00F9364B" w:rsidTr="00F9364B">
        <w:trPr>
          <w:trHeight w:val="400"/>
        </w:trPr>
        <w:tc>
          <w:tcPr>
            <w:tcW w:w="5000" w:type="pct"/>
            <w:gridSpan w:val="6"/>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t>Kế toán thuế xây dựng, sản xuất</w:t>
            </w:r>
          </w:p>
        </w:tc>
      </w:tr>
      <w:tr w:rsidR="00F9364B" w:rsidRPr="00F9364B" w:rsidTr="00F9364B">
        <w:trPr>
          <w:trHeight w:val="315"/>
        </w:trPr>
        <w:tc>
          <w:tcPr>
            <w:tcW w:w="1626" w:type="pc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Không phát sinh doanh thu</w:t>
            </w:r>
          </w:p>
        </w:tc>
        <w:tc>
          <w:tcPr>
            <w:tcW w:w="760" w:type="pc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800.000</w:t>
            </w:r>
          </w:p>
        </w:tc>
        <w:tc>
          <w:tcPr>
            <w:tcW w:w="684" w:type="pct"/>
            <w:tcBorders>
              <w:top w:val="single" w:sz="6" w:space="0" w:color="CCCCCC"/>
              <w:left w:val="single" w:sz="6" w:space="0" w:color="CCCCCC"/>
              <w:bottom w:val="single" w:sz="6"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2.400.000</w:t>
            </w:r>
          </w:p>
        </w:tc>
        <w:tc>
          <w:tcPr>
            <w:tcW w:w="72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4.800.000</w:t>
            </w:r>
          </w:p>
        </w:tc>
        <w:tc>
          <w:tcPr>
            <w:tcW w:w="38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w:t>
            </w:r>
          </w:p>
        </w:tc>
        <w:tc>
          <w:tcPr>
            <w:tcW w:w="81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5.184.000</w:t>
            </w:r>
          </w:p>
        </w:tc>
      </w:tr>
      <w:tr w:rsidR="00F9364B" w:rsidRPr="00F9364B" w:rsidTr="00F9364B">
        <w:trPr>
          <w:trHeight w:val="315"/>
        </w:trPr>
        <w:tc>
          <w:tcPr>
            <w:tcW w:w="1626" w:type="pc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Từ 0 tới 250 triệu VND</w:t>
            </w:r>
          </w:p>
        </w:tc>
        <w:tc>
          <w:tcPr>
            <w:tcW w:w="760" w:type="pc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1.200.000</w:t>
            </w:r>
          </w:p>
        </w:tc>
        <w:tc>
          <w:tcPr>
            <w:tcW w:w="684" w:type="pct"/>
            <w:tcBorders>
              <w:top w:val="single" w:sz="6" w:space="0" w:color="CCCCCC"/>
              <w:left w:val="single" w:sz="6" w:space="0" w:color="CCCCCC"/>
              <w:bottom w:val="single" w:sz="6"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3.600.000</w:t>
            </w:r>
          </w:p>
        </w:tc>
        <w:tc>
          <w:tcPr>
            <w:tcW w:w="72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7.200.000</w:t>
            </w:r>
          </w:p>
        </w:tc>
        <w:tc>
          <w:tcPr>
            <w:tcW w:w="38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w:t>
            </w:r>
          </w:p>
        </w:tc>
        <w:tc>
          <w:tcPr>
            <w:tcW w:w="81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7.776.000</w:t>
            </w:r>
          </w:p>
        </w:tc>
      </w:tr>
      <w:tr w:rsidR="00F9364B" w:rsidRPr="00F9364B" w:rsidTr="00F9364B">
        <w:trPr>
          <w:trHeight w:val="315"/>
        </w:trPr>
        <w:tc>
          <w:tcPr>
            <w:tcW w:w="1626" w:type="pc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Từ trên 250 triệu tới 500 triệu VND</w:t>
            </w:r>
          </w:p>
        </w:tc>
        <w:tc>
          <w:tcPr>
            <w:tcW w:w="760" w:type="pc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3.000.000</w:t>
            </w:r>
          </w:p>
        </w:tc>
        <w:tc>
          <w:tcPr>
            <w:tcW w:w="684" w:type="pct"/>
            <w:tcBorders>
              <w:top w:val="single" w:sz="6" w:space="0" w:color="CCCCCC"/>
              <w:left w:val="single" w:sz="6" w:space="0" w:color="CCCCCC"/>
              <w:bottom w:val="single" w:sz="6"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9.000.000</w:t>
            </w:r>
          </w:p>
        </w:tc>
        <w:tc>
          <w:tcPr>
            <w:tcW w:w="72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18.000.000</w:t>
            </w:r>
          </w:p>
        </w:tc>
        <w:tc>
          <w:tcPr>
            <w:tcW w:w="38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w:t>
            </w:r>
          </w:p>
        </w:tc>
        <w:tc>
          <w:tcPr>
            <w:tcW w:w="81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19.440.000</w:t>
            </w:r>
          </w:p>
        </w:tc>
      </w:tr>
      <w:tr w:rsidR="00F9364B" w:rsidRPr="00F9364B" w:rsidTr="00F9364B">
        <w:trPr>
          <w:trHeight w:val="315"/>
        </w:trPr>
        <w:tc>
          <w:tcPr>
            <w:tcW w:w="1626" w:type="pc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Từ trên 500 triệu VND tới 1 tỷ VND</w:t>
            </w:r>
          </w:p>
        </w:tc>
        <w:tc>
          <w:tcPr>
            <w:tcW w:w="760" w:type="pc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4.000.000</w:t>
            </w:r>
          </w:p>
        </w:tc>
        <w:tc>
          <w:tcPr>
            <w:tcW w:w="684" w:type="pct"/>
            <w:tcBorders>
              <w:top w:val="single" w:sz="6" w:space="0" w:color="CCCCCC"/>
              <w:left w:val="single" w:sz="6" w:space="0" w:color="CCCCCC"/>
              <w:bottom w:val="single" w:sz="6"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12.000.000</w:t>
            </w:r>
          </w:p>
        </w:tc>
        <w:tc>
          <w:tcPr>
            <w:tcW w:w="72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24.000.000</w:t>
            </w:r>
          </w:p>
        </w:tc>
        <w:tc>
          <w:tcPr>
            <w:tcW w:w="38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w:t>
            </w:r>
          </w:p>
        </w:tc>
        <w:tc>
          <w:tcPr>
            <w:tcW w:w="81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25.920.000</w:t>
            </w:r>
          </w:p>
        </w:tc>
      </w:tr>
      <w:tr w:rsidR="00F9364B" w:rsidRPr="00F9364B" w:rsidTr="00F9364B">
        <w:trPr>
          <w:trHeight w:val="315"/>
        </w:trPr>
        <w:tc>
          <w:tcPr>
            <w:tcW w:w="1626" w:type="pc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Từ trên 1 tỷ VND tới 2,5 tỷ VND</w:t>
            </w:r>
          </w:p>
        </w:tc>
        <w:tc>
          <w:tcPr>
            <w:tcW w:w="760" w:type="pc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6.000.000</w:t>
            </w:r>
          </w:p>
        </w:tc>
        <w:tc>
          <w:tcPr>
            <w:tcW w:w="684" w:type="pct"/>
            <w:tcBorders>
              <w:top w:val="single" w:sz="6" w:space="0" w:color="CCCCCC"/>
              <w:left w:val="single" w:sz="6" w:space="0" w:color="CCCCCC"/>
              <w:bottom w:val="single" w:sz="6"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18.000.000</w:t>
            </w:r>
          </w:p>
        </w:tc>
        <w:tc>
          <w:tcPr>
            <w:tcW w:w="72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36.000.000</w:t>
            </w:r>
          </w:p>
        </w:tc>
        <w:tc>
          <w:tcPr>
            <w:tcW w:w="38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w:t>
            </w:r>
          </w:p>
        </w:tc>
        <w:tc>
          <w:tcPr>
            <w:tcW w:w="81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38.880.000</w:t>
            </w:r>
          </w:p>
        </w:tc>
      </w:tr>
      <w:tr w:rsidR="00F9364B" w:rsidRPr="00F9364B" w:rsidTr="00F9364B">
        <w:trPr>
          <w:trHeight w:val="315"/>
        </w:trPr>
        <w:tc>
          <w:tcPr>
            <w:tcW w:w="1626" w:type="pc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Từ 2,5 tỷ VND tới 5 tỷ VND</w:t>
            </w:r>
          </w:p>
        </w:tc>
        <w:tc>
          <w:tcPr>
            <w:tcW w:w="760" w:type="pc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8.000.000</w:t>
            </w:r>
          </w:p>
        </w:tc>
        <w:tc>
          <w:tcPr>
            <w:tcW w:w="684" w:type="pct"/>
            <w:tcBorders>
              <w:top w:val="single" w:sz="6" w:space="0" w:color="CCCCCC"/>
              <w:left w:val="single" w:sz="6" w:space="0" w:color="CCCCCC"/>
              <w:bottom w:val="single" w:sz="6"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24.000.000</w:t>
            </w:r>
          </w:p>
        </w:tc>
        <w:tc>
          <w:tcPr>
            <w:tcW w:w="72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48.000.000</w:t>
            </w:r>
          </w:p>
        </w:tc>
        <w:tc>
          <w:tcPr>
            <w:tcW w:w="38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w:t>
            </w:r>
          </w:p>
        </w:tc>
        <w:tc>
          <w:tcPr>
            <w:tcW w:w="81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51.840.000</w:t>
            </w:r>
          </w:p>
        </w:tc>
      </w:tr>
      <w:tr w:rsidR="00F9364B" w:rsidRPr="00F9364B" w:rsidTr="00F9364B">
        <w:trPr>
          <w:trHeight w:val="689"/>
        </w:trPr>
        <w:tc>
          <w:tcPr>
            <w:tcW w:w="1626" w:type="pc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Trên 5 tỷ VND - mức phí thỏa thuận nhưng tối thiểu:</w:t>
            </w:r>
          </w:p>
        </w:tc>
        <w:tc>
          <w:tcPr>
            <w:tcW w:w="760" w:type="pc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8.000.000</w:t>
            </w:r>
          </w:p>
        </w:tc>
        <w:tc>
          <w:tcPr>
            <w:tcW w:w="684" w:type="pct"/>
            <w:tcBorders>
              <w:top w:val="single" w:sz="6" w:space="0" w:color="CCCCCC"/>
              <w:left w:val="single" w:sz="6" w:space="0" w:color="CCCCCC"/>
              <w:bottom w:val="single" w:sz="6"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24.000.000</w:t>
            </w:r>
          </w:p>
        </w:tc>
        <w:tc>
          <w:tcPr>
            <w:tcW w:w="72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48.000.000</w:t>
            </w:r>
          </w:p>
        </w:tc>
        <w:tc>
          <w:tcPr>
            <w:tcW w:w="38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w:t>
            </w:r>
          </w:p>
        </w:tc>
        <w:tc>
          <w:tcPr>
            <w:tcW w:w="81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51.840.000</w:t>
            </w:r>
          </w:p>
        </w:tc>
      </w:tr>
      <w:tr w:rsidR="00F9364B" w:rsidRPr="00F9364B" w:rsidTr="00F9364B">
        <w:trPr>
          <w:trHeight w:val="315"/>
        </w:trPr>
        <w:tc>
          <w:tcPr>
            <w:tcW w:w="5000" w:type="pct"/>
            <w:gridSpan w:val="6"/>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b/>
                <w:bCs/>
                <w:sz w:val="24"/>
                <w:szCs w:val="24"/>
                <w:highlight w:val="white"/>
              </w:rPr>
              <w:lastRenderedPageBreak/>
              <w:t>Kế toán thuế bán lẻ, nhà hàng</w:t>
            </w:r>
          </w:p>
        </w:tc>
      </w:tr>
      <w:tr w:rsidR="00F9364B" w:rsidRPr="00F9364B" w:rsidTr="00F9364B">
        <w:trPr>
          <w:trHeight w:val="315"/>
        </w:trPr>
        <w:tc>
          <w:tcPr>
            <w:tcW w:w="1626" w:type="pc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Không phát sinh doanh thu</w:t>
            </w:r>
          </w:p>
        </w:tc>
        <w:tc>
          <w:tcPr>
            <w:tcW w:w="760" w:type="pc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800.000</w:t>
            </w:r>
          </w:p>
        </w:tc>
        <w:tc>
          <w:tcPr>
            <w:tcW w:w="684" w:type="pct"/>
            <w:tcBorders>
              <w:top w:val="single" w:sz="6" w:space="0" w:color="CCCCCC"/>
              <w:left w:val="single" w:sz="6" w:space="0" w:color="CCCCCC"/>
              <w:bottom w:val="single" w:sz="6"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2.400.000</w:t>
            </w:r>
          </w:p>
        </w:tc>
        <w:tc>
          <w:tcPr>
            <w:tcW w:w="72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4.800.000</w:t>
            </w:r>
          </w:p>
        </w:tc>
        <w:tc>
          <w:tcPr>
            <w:tcW w:w="38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w:t>
            </w:r>
          </w:p>
        </w:tc>
        <w:tc>
          <w:tcPr>
            <w:tcW w:w="81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5.184.000</w:t>
            </w:r>
          </w:p>
        </w:tc>
      </w:tr>
      <w:tr w:rsidR="00F9364B" w:rsidRPr="00F9364B" w:rsidTr="00F9364B">
        <w:trPr>
          <w:trHeight w:val="315"/>
        </w:trPr>
        <w:tc>
          <w:tcPr>
            <w:tcW w:w="1626" w:type="pc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Từ 0 tới 250 triệu VND</w:t>
            </w:r>
          </w:p>
        </w:tc>
        <w:tc>
          <w:tcPr>
            <w:tcW w:w="760" w:type="pc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1.200.000</w:t>
            </w:r>
          </w:p>
        </w:tc>
        <w:tc>
          <w:tcPr>
            <w:tcW w:w="684" w:type="pct"/>
            <w:tcBorders>
              <w:top w:val="single" w:sz="6" w:space="0" w:color="CCCCCC"/>
              <w:left w:val="single" w:sz="6" w:space="0" w:color="CCCCCC"/>
              <w:bottom w:val="single" w:sz="6"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3.600.000</w:t>
            </w:r>
          </w:p>
        </w:tc>
        <w:tc>
          <w:tcPr>
            <w:tcW w:w="72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7.200.000</w:t>
            </w:r>
          </w:p>
        </w:tc>
        <w:tc>
          <w:tcPr>
            <w:tcW w:w="38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w:t>
            </w:r>
          </w:p>
        </w:tc>
        <w:tc>
          <w:tcPr>
            <w:tcW w:w="81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7.776.000</w:t>
            </w:r>
          </w:p>
        </w:tc>
      </w:tr>
      <w:tr w:rsidR="00F9364B" w:rsidRPr="00F9364B" w:rsidTr="00F9364B">
        <w:trPr>
          <w:trHeight w:val="315"/>
        </w:trPr>
        <w:tc>
          <w:tcPr>
            <w:tcW w:w="1626" w:type="pc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Từ trên 250 triệu tới 500 triệu VND</w:t>
            </w:r>
          </w:p>
        </w:tc>
        <w:tc>
          <w:tcPr>
            <w:tcW w:w="760" w:type="pc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2.500.000</w:t>
            </w:r>
          </w:p>
        </w:tc>
        <w:tc>
          <w:tcPr>
            <w:tcW w:w="684" w:type="pct"/>
            <w:tcBorders>
              <w:top w:val="single" w:sz="6" w:space="0" w:color="CCCCCC"/>
              <w:left w:val="single" w:sz="6" w:space="0" w:color="CCCCCC"/>
              <w:bottom w:val="single" w:sz="6"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7.500.000</w:t>
            </w:r>
          </w:p>
        </w:tc>
        <w:tc>
          <w:tcPr>
            <w:tcW w:w="72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15.000.000</w:t>
            </w:r>
          </w:p>
        </w:tc>
        <w:tc>
          <w:tcPr>
            <w:tcW w:w="38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w:t>
            </w:r>
          </w:p>
        </w:tc>
        <w:tc>
          <w:tcPr>
            <w:tcW w:w="81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16.200.000</w:t>
            </w:r>
          </w:p>
        </w:tc>
      </w:tr>
      <w:tr w:rsidR="00F9364B" w:rsidRPr="00F9364B" w:rsidTr="00F9364B">
        <w:trPr>
          <w:trHeight w:val="315"/>
        </w:trPr>
        <w:tc>
          <w:tcPr>
            <w:tcW w:w="1626" w:type="pc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Từ trên 500 triệu VND tới 1 tỷ VND</w:t>
            </w:r>
          </w:p>
        </w:tc>
        <w:tc>
          <w:tcPr>
            <w:tcW w:w="760" w:type="pc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3.000.000</w:t>
            </w:r>
          </w:p>
        </w:tc>
        <w:tc>
          <w:tcPr>
            <w:tcW w:w="684" w:type="pct"/>
            <w:tcBorders>
              <w:top w:val="single" w:sz="6" w:space="0" w:color="CCCCCC"/>
              <w:left w:val="single" w:sz="6" w:space="0" w:color="CCCCCC"/>
              <w:bottom w:val="single" w:sz="6"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9.000.000</w:t>
            </w:r>
          </w:p>
        </w:tc>
        <w:tc>
          <w:tcPr>
            <w:tcW w:w="72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18.000.000</w:t>
            </w:r>
          </w:p>
        </w:tc>
        <w:tc>
          <w:tcPr>
            <w:tcW w:w="38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w:t>
            </w:r>
          </w:p>
        </w:tc>
        <w:tc>
          <w:tcPr>
            <w:tcW w:w="81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19.440.000</w:t>
            </w:r>
          </w:p>
        </w:tc>
      </w:tr>
      <w:tr w:rsidR="00F9364B" w:rsidRPr="00F9364B" w:rsidTr="00F9364B">
        <w:trPr>
          <w:trHeight w:val="315"/>
        </w:trPr>
        <w:tc>
          <w:tcPr>
            <w:tcW w:w="1626" w:type="pc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Từ trên 1 tỷ VND tới 2,5 tỷ VND</w:t>
            </w:r>
          </w:p>
        </w:tc>
        <w:tc>
          <w:tcPr>
            <w:tcW w:w="760" w:type="pc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4.000.000</w:t>
            </w:r>
          </w:p>
        </w:tc>
        <w:tc>
          <w:tcPr>
            <w:tcW w:w="684" w:type="pct"/>
            <w:tcBorders>
              <w:top w:val="single" w:sz="6" w:space="0" w:color="CCCCCC"/>
              <w:left w:val="single" w:sz="6" w:space="0" w:color="CCCCCC"/>
              <w:bottom w:val="single" w:sz="6"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12.000.000</w:t>
            </w:r>
          </w:p>
        </w:tc>
        <w:tc>
          <w:tcPr>
            <w:tcW w:w="72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24.000.000</w:t>
            </w:r>
          </w:p>
        </w:tc>
        <w:tc>
          <w:tcPr>
            <w:tcW w:w="38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w:t>
            </w:r>
          </w:p>
        </w:tc>
        <w:tc>
          <w:tcPr>
            <w:tcW w:w="81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25.920.000</w:t>
            </w:r>
          </w:p>
        </w:tc>
      </w:tr>
      <w:tr w:rsidR="00F9364B" w:rsidRPr="00F9364B" w:rsidTr="00F9364B">
        <w:trPr>
          <w:trHeight w:val="315"/>
        </w:trPr>
        <w:tc>
          <w:tcPr>
            <w:tcW w:w="1626" w:type="pc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Từ 2,5 tỷ VND tới 5 tỷ VND</w:t>
            </w:r>
          </w:p>
        </w:tc>
        <w:tc>
          <w:tcPr>
            <w:tcW w:w="760" w:type="pc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5.000.000</w:t>
            </w:r>
          </w:p>
        </w:tc>
        <w:tc>
          <w:tcPr>
            <w:tcW w:w="684" w:type="pct"/>
            <w:tcBorders>
              <w:top w:val="single" w:sz="6" w:space="0" w:color="CCCCCC"/>
              <w:left w:val="single" w:sz="6" w:space="0" w:color="CCCCCC"/>
              <w:bottom w:val="single" w:sz="6"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15.000.000</w:t>
            </w:r>
          </w:p>
        </w:tc>
        <w:tc>
          <w:tcPr>
            <w:tcW w:w="72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30.000.000</w:t>
            </w:r>
          </w:p>
        </w:tc>
        <w:tc>
          <w:tcPr>
            <w:tcW w:w="38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w:t>
            </w:r>
          </w:p>
        </w:tc>
        <w:tc>
          <w:tcPr>
            <w:tcW w:w="81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32.400.000</w:t>
            </w:r>
          </w:p>
        </w:tc>
      </w:tr>
      <w:tr w:rsidR="00F9364B" w:rsidRPr="00F9364B" w:rsidTr="00F9364B">
        <w:trPr>
          <w:trHeight w:val="315"/>
        </w:trPr>
        <w:tc>
          <w:tcPr>
            <w:tcW w:w="1626" w:type="pc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Trên 5 tỷ VND - mức phí thỏa thuận nhưng tối thiểu:</w:t>
            </w:r>
          </w:p>
        </w:tc>
        <w:tc>
          <w:tcPr>
            <w:tcW w:w="760" w:type="pc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5.000.000</w:t>
            </w:r>
          </w:p>
        </w:tc>
        <w:tc>
          <w:tcPr>
            <w:tcW w:w="684" w:type="pct"/>
            <w:tcBorders>
              <w:top w:val="single" w:sz="6" w:space="0" w:color="CCCCCC"/>
              <w:left w:val="single" w:sz="6" w:space="0" w:color="CCCCCC"/>
              <w:bottom w:val="single" w:sz="6"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15.000.000</w:t>
            </w:r>
          </w:p>
        </w:tc>
        <w:tc>
          <w:tcPr>
            <w:tcW w:w="729"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30.000.000</w:t>
            </w:r>
          </w:p>
        </w:tc>
        <w:tc>
          <w:tcPr>
            <w:tcW w:w="388"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8%</w:t>
            </w:r>
          </w:p>
        </w:tc>
        <w:tc>
          <w:tcPr>
            <w:tcW w:w="813" w:type="pc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rsidR="00F9364B" w:rsidRPr="00F9364B" w:rsidRDefault="00F9364B" w:rsidP="00F9364B">
            <w:pPr>
              <w:spacing w:line="360" w:lineRule="auto"/>
              <w:jc w:val="center"/>
              <w:rPr>
                <w:rFonts w:ascii="Times New Roman" w:eastAsia="Times New Roman" w:hAnsi="Times New Roman" w:cs="Times New Roman"/>
                <w:sz w:val="24"/>
                <w:szCs w:val="24"/>
                <w:highlight w:val="white"/>
              </w:rPr>
            </w:pPr>
            <w:r w:rsidRPr="00F9364B">
              <w:rPr>
                <w:rFonts w:ascii="Times New Roman" w:eastAsia="Times New Roman" w:hAnsi="Times New Roman" w:cs="Times New Roman"/>
                <w:sz w:val="24"/>
                <w:szCs w:val="24"/>
                <w:highlight w:val="white"/>
              </w:rPr>
              <w:t>32.400.000</w:t>
            </w:r>
          </w:p>
        </w:tc>
      </w:tr>
    </w:tbl>
    <w:p w:rsidR="00F9364B" w:rsidRPr="00F9364B" w:rsidRDefault="00F9364B" w:rsidP="00F9364B">
      <w:pPr>
        <w:spacing w:line="360" w:lineRule="auto"/>
        <w:jc w:val="both"/>
        <w:rPr>
          <w:rFonts w:ascii="Times New Roman" w:eastAsia="Times New Roman" w:hAnsi="Times New Roman" w:cs="Times New Roman"/>
          <w:sz w:val="24"/>
          <w:szCs w:val="24"/>
          <w:highlight w:val="white"/>
        </w:rPr>
      </w:pPr>
    </w:p>
    <w:sectPr w:rsidR="00F9364B" w:rsidRPr="00F9364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410CBC3E-DF5C-BE4C-A353-EEFE936C0AEA}"/>
    <w:embedBold r:id="rId2" w:fontKey="{A3309FC9-01D7-9041-BB63-CC9BC1E7C403}"/>
    <w:embedItalic r:id="rId3" w:fontKey="{B69302C8-3D1C-194E-B0EE-B9A307D6FCD0}"/>
    <w:embedBoldItalic r:id="rId4" w:fontKey="{0801D174-7949-094A-9A58-3D605647E068}"/>
  </w:font>
  <w:font w:name="Arial">
    <w:panose1 w:val="020B0604020202020204"/>
    <w:charset w:val="00"/>
    <w:family w:val="swiss"/>
    <w:pitch w:val="variable"/>
    <w:sig w:usb0="E0002AFF" w:usb1="C0007843" w:usb2="00000009" w:usb3="00000000" w:csb0="000001FF" w:csb1="00000000"/>
    <w:embedRegular r:id="rId5" w:fontKey="{E9568784-9556-8B48-A8E2-5C5A8FD43AC4}"/>
    <w:embedBold r:id="rId6" w:fontKey="{14242617-E251-B549-BDCC-5425FD0A3A8E}"/>
  </w:font>
  <w:font w:name="Georgia">
    <w:panose1 w:val="02040502050405020303"/>
    <w:charset w:val="00"/>
    <w:family w:val="roman"/>
    <w:pitch w:val="variable"/>
    <w:sig w:usb0="00000287" w:usb1="00000000" w:usb2="00000000" w:usb3="00000000" w:csb0="0000009F" w:csb1="00000000"/>
    <w:embedItalic r:id="rId7" w:fontKey="{4615F729-A561-FA47-9691-93471F6D7046}"/>
  </w:font>
  <w:font w:name="Calibri Light">
    <w:panose1 w:val="020F0302020204030204"/>
    <w:charset w:val="00"/>
    <w:family w:val="swiss"/>
    <w:pitch w:val="variable"/>
    <w:sig w:usb0="E4002EFF" w:usb1="C200247B" w:usb2="00000009" w:usb3="00000000" w:csb0="000001FF" w:csb1="00000000"/>
    <w:embedRegular r:id="rId8" w:fontKey="{7E9B2B97-5D03-1341-8F62-4DE1ADF3FB8E}"/>
  </w:font>
  <w:font w:name="Calibri">
    <w:panose1 w:val="020F0502020204030204"/>
    <w:charset w:val="00"/>
    <w:family w:val="swiss"/>
    <w:pitch w:val="variable"/>
    <w:sig w:usb0="E4002EFF" w:usb1="C200247B" w:usb2="00000009" w:usb3="00000000" w:csb0="000001FF" w:csb1="00000000"/>
    <w:embedRegular r:id="rId9" w:fontKey="{59A694AD-BB87-B04A-B2EB-C826B55371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541B9"/>
    <w:multiLevelType w:val="multilevel"/>
    <w:tmpl w:val="41524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603B18"/>
    <w:multiLevelType w:val="multilevel"/>
    <w:tmpl w:val="8DAA4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E10607"/>
    <w:multiLevelType w:val="multilevel"/>
    <w:tmpl w:val="C6925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3F4083"/>
    <w:multiLevelType w:val="multilevel"/>
    <w:tmpl w:val="4CB2C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771D71"/>
    <w:multiLevelType w:val="multilevel"/>
    <w:tmpl w:val="3D10FE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6E86A82"/>
    <w:multiLevelType w:val="multilevel"/>
    <w:tmpl w:val="9A787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F006C4B"/>
    <w:multiLevelType w:val="multilevel"/>
    <w:tmpl w:val="7D2EA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B043E0A"/>
    <w:multiLevelType w:val="multilevel"/>
    <w:tmpl w:val="6FE28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CB57D2F"/>
    <w:multiLevelType w:val="multilevel"/>
    <w:tmpl w:val="B1E66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8047023">
    <w:abstractNumId w:val="2"/>
  </w:num>
  <w:num w:numId="2" w16cid:durableId="1765374889">
    <w:abstractNumId w:val="5"/>
  </w:num>
  <w:num w:numId="3" w16cid:durableId="1006134808">
    <w:abstractNumId w:val="0"/>
  </w:num>
  <w:num w:numId="4" w16cid:durableId="744307276">
    <w:abstractNumId w:val="4"/>
  </w:num>
  <w:num w:numId="5" w16cid:durableId="804353097">
    <w:abstractNumId w:val="1"/>
  </w:num>
  <w:num w:numId="6" w16cid:durableId="893929652">
    <w:abstractNumId w:val="3"/>
  </w:num>
  <w:num w:numId="7" w16cid:durableId="1152867408">
    <w:abstractNumId w:val="6"/>
  </w:num>
  <w:num w:numId="8" w16cid:durableId="137577518">
    <w:abstractNumId w:val="8"/>
  </w:num>
  <w:num w:numId="9" w16cid:durableId="2781428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9EC"/>
    <w:rsid w:val="002A69EC"/>
    <w:rsid w:val="005F3F01"/>
    <w:rsid w:val="007966D1"/>
    <w:rsid w:val="009A023A"/>
    <w:rsid w:val="00F9364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F5D737F"/>
  <w15:docId w15:val="{3A2B94B8-235E-B643-8309-7E5FC419B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line="360" w:lineRule="auto"/>
      <w:ind w:hanging="2"/>
      <w:jc w:val="both"/>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9"/>
    <w:unhideWhenUsed/>
    <w:qFormat/>
    <w:pPr>
      <w:keepNext/>
      <w:keepLines/>
      <w:spacing w:after="120" w:line="360" w:lineRule="auto"/>
      <w:outlineLvl w:val="1"/>
    </w:pPr>
    <w:rPr>
      <w:rFonts w:ascii="Times New Roman" w:eastAsia="Times New Roman" w:hAnsi="Times New Roman" w:cs="Times New Roman"/>
      <w:b/>
      <w:bCs/>
      <w:i/>
      <w:i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rsid w:val="00521D04"/>
    <w:rPr>
      <w:rFonts w:ascii="Times New Roman" w:eastAsia="Times New Roman" w:hAnsi="Times New Roman" w:cs="Times New Roman"/>
      <w:b/>
      <w:bCs/>
      <w:sz w:val="24"/>
      <w:szCs w:val="24"/>
      <w:lang w:val="vi" w:eastAsia="vi-VN"/>
    </w:rPr>
  </w:style>
  <w:style w:type="character" w:customStyle="1" w:styleId="Heading2Char">
    <w:name w:val="Heading 2 Char"/>
    <w:basedOn w:val="DefaultParagraphFont"/>
    <w:link w:val="Heading2"/>
    <w:rsid w:val="00521D04"/>
    <w:rPr>
      <w:rFonts w:ascii="Times New Roman" w:eastAsia="Times New Roman" w:hAnsi="Times New Roman" w:cs="Times New Roman"/>
      <w:b/>
      <w:bCs/>
      <w:i/>
      <w:iCs/>
      <w:sz w:val="24"/>
      <w:szCs w:val="24"/>
      <w:lang w:val="vi" w:eastAsia="vi-V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cenvi.vn"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CPP6AI4xUpwOy+C0xV4bobZUFw==">CgMxLjAyDmguc3NsMm9ua2xuemQwMg5oLnF4Z2c4NWJoZnEyYzIOaC42MTdicWM1MXpnZGsyDmguYjk3c3NiN2xranVsMg5oLmNndTFjaW54OHJ2aDIOaC5naWo1dXFlbGloMWgyDmgucTJ1MG9sNXhxbzR2Mg5oLmZ5eGcycGExaTZ5ZjIOaC41NDRhbjFlOWdxb2syDmguNGQ5ampjZGxvbXpuMg5oLmloMDEyanAzMnQ1aDIOaC40N2swemxyYndsNW4yDmgudGNiOTFycHZ4aWhpOAByITEyQ1pLUW9hTTdIdFZIODVXbjFTbkVOaUhVNzFpenhB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2567</Words>
  <Characters>14634</Characters>
  <Application>Microsoft Office Word</Application>
  <DocSecurity>0</DocSecurity>
  <Lines>121</Lines>
  <Paragraphs>34</Paragraphs>
  <ScaleCrop>false</ScaleCrop>
  <Company/>
  <LinksUpToDate>false</LinksUpToDate>
  <CharactersWithSpaces>17167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Hoài Lê</cp:lastModifiedBy>
  <cp:revision>4</cp:revision>
  <cp:lastPrinted>2026-05-14T04:25:00Z</cp:lastPrinted>
  <dcterms:created xsi:type="dcterms:W3CDTF">2026-05-14T04:25:00Z</dcterms:created>
  <dcterms:modified xsi:type="dcterms:W3CDTF">2026-05-14T06:39:00Z</dcterms:modified>
</cp:coreProperties>
</file>