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7699F" w14:textId="3196A182" w:rsidR="004C5F86" w:rsidRDefault="00F71759" w:rsidP="00F71759">
      <w:pPr>
        <w:jc w:val="center"/>
        <w:rPr>
          <w:rFonts w:ascii="Times New Roman" w:hAnsi="Times New Roman" w:cs="Times New Roman"/>
          <w:color w:val="FF0000"/>
          <w:sz w:val="36"/>
          <w:szCs w:val="36"/>
        </w:rPr>
      </w:pPr>
      <w:r w:rsidRPr="00F71759">
        <w:rPr>
          <w:rFonts w:ascii="Times New Roman" w:hAnsi="Times New Roman" w:cs="Times New Roman"/>
          <w:color w:val="FF0000"/>
          <w:sz w:val="36"/>
          <w:szCs w:val="36"/>
        </w:rPr>
        <w:t>ĐỀ THỬ</w:t>
      </w:r>
    </w:p>
    <w:p w14:paraId="7ABEBECE" w14:textId="1C1BC4E8" w:rsidR="00F71759" w:rsidRDefault="00F71759" w:rsidP="00F71759">
      <w:pPr>
        <w:jc w:val="center"/>
        <w:rPr>
          <w:rFonts w:ascii="Times New Roman" w:hAnsi="Times New Roman" w:cs="Times New Roman"/>
          <w:color w:val="FF0000"/>
          <w:sz w:val="36"/>
          <w:szCs w:val="36"/>
        </w:rPr>
      </w:pPr>
      <w:r>
        <w:rPr>
          <w:rFonts w:ascii="Times New Roman" w:hAnsi="Times New Roman" w:cs="Times New Roman"/>
          <w:color w:val="FF0000"/>
          <w:sz w:val="36"/>
          <w:szCs w:val="36"/>
        </w:rPr>
        <w:t>TRIẾT HỌC MÁC – LÊNIN</w:t>
      </w:r>
    </w:p>
    <w:p w14:paraId="084A141E" w14:textId="705DAE31" w:rsidR="00F71759" w:rsidRDefault="00F71759" w:rsidP="00F71759">
      <w:pPr>
        <w:jc w:val="center"/>
        <w:rPr>
          <w:rFonts w:ascii="Times New Roman" w:hAnsi="Times New Roman" w:cs="Times New Roman"/>
          <w:color w:val="FF0000"/>
          <w:sz w:val="36"/>
          <w:szCs w:val="36"/>
        </w:rPr>
      </w:pPr>
    </w:p>
    <w:p w14:paraId="54F06EF2" w14:textId="1590ACC0" w:rsidR="00F71759" w:rsidRDefault="00F71759" w:rsidP="00F71759">
      <w:pPr>
        <w:jc w:val="center"/>
        <w:rPr>
          <w:rFonts w:ascii="Times New Roman" w:hAnsi="Times New Roman" w:cs="Times New Roman"/>
          <w:color w:val="FF0000"/>
          <w:sz w:val="36"/>
          <w:szCs w:val="36"/>
        </w:rPr>
      </w:pPr>
      <w:r>
        <w:rPr>
          <w:rFonts w:ascii="Times New Roman" w:hAnsi="Times New Roman" w:cs="Times New Roman"/>
          <w:color w:val="FF0000"/>
          <w:sz w:val="36"/>
          <w:szCs w:val="36"/>
        </w:rPr>
        <w:t>ĐỀ 1</w:t>
      </w:r>
    </w:p>
    <w:p w14:paraId="6A3FF30D" w14:textId="0ABD994A" w:rsidR="00F71759" w:rsidRPr="00C37A9D" w:rsidRDefault="00F71759" w:rsidP="00F71759">
      <w:pPr>
        <w:rPr>
          <w:rFonts w:ascii="Times New Roman" w:hAnsi="Times New Roman" w:cs="Times New Roman"/>
          <w:color w:val="FF0000"/>
          <w:sz w:val="36"/>
          <w:szCs w:val="36"/>
        </w:rPr>
      </w:pPr>
      <w:r w:rsidRPr="00C37A9D">
        <w:rPr>
          <w:rFonts w:ascii="Times New Roman" w:hAnsi="Times New Roman" w:cs="Times New Roman"/>
          <w:color w:val="FF0000"/>
          <w:sz w:val="36"/>
          <w:szCs w:val="36"/>
        </w:rPr>
        <w:t>Câu 1:</w:t>
      </w:r>
    </w:p>
    <w:p w14:paraId="26AE73BE" w14:textId="248CCFA7" w:rsidR="00F71759" w:rsidRDefault="00F71759" w:rsidP="00F7175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k/n phương pháp biện chứng , phương pháp siêu hình, VD</w:t>
      </w:r>
    </w:p>
    <w:p w14:paraId="49070220" w14:textId="7EF9E46D" w:rsidR="00F71759" w:rsidRPr="00C37A9D" w:rsidRDefault="00F71759" w:rsidP="00F71759">
      <w:pPr>
        <w:rPr>
          <w:rFonts w:ascii="Times New Roman" w:hAnsi="Times New Roman" w:cs="Times New Roman"/>
          <w:color w:val="FF0000"/>
          <w:sz w:val="36"/>
          <w:szCs w:val="36"/>
        </w:rPr>
      </w:pPr>
      <w:r w:rsidRPr="00C37A9D">
        <w:rPr>
          <w:rFonts w:ascii="Times New Roman" w:hAnsi="Times New Roman" w:cs="Times New Roman"/>
          <w:color w:val="FF0000"/>
          <w:sz w:val="36"/>
          <w:szCs w:val="36"/>
        </w:rPr>
        <w:t>Câu2</w:t>
      </w:r>
    </w:p>
    <w:p w14:paraId="53BD2D78" w14:textId="1F06E8AC" w:rsidR="00F71759" w:rsidRDefault="00F71759" w:rsidP="00F7175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Phân tích cặp phạm trù nguyên nhân kết quả. Cho biết anh chị đã và đang vận dụng cặp phạm trù này như thế nào trong học tập, nghiên cứu ?</w:t>
      </w:r>
    </w:p>
    <w:p w14:paraId="0238C61F" w14:textId="51B56CC2" w:rsidR="00F71759" w:rsidRPr="00C37A9D" w:rsidRDefault="00F71759" w:rsidP="00F71759">
      <w:pPr>
        <w:rPr>
          <w:rFonts w:ascii="Times New Roman" w:hAnsi="Times New Roman" w:cs="Times New Roman"/>
          <w:color w:val="FF0000"/>
          <w:sz w:val="36"/>
          <w:szCs w:val="36"/>
        </w:rPr>
      </w:pPr>
      <w:r w:rsidRPr="00C37A9D">
        <w:rPr>
          <w:rFonts w:ascii="Times New Roman" w:hAnsi="Times New Roman" w:cs="Times New Roman"/>
          <w:color w:val="FF0000"/>
          <w:sz w:val="36"/>
          <w:szCs w:val="36"/>
        </w:rPr>
        <w:t>Câu 3:</w:t>
      </w:r>
    </w:p>
    <w:p w14:paraId="381A30C9" w14:textId="5FBADD0A" w:rsidR="00F71759" w:rsidRPr="00C37A9D" w:rsidRDefault="00F71759" w:rsidP="00F71759">
      <w:pPr>
        <w:rPr>
          <w:rFonts w:ascii="Times New Roman" w:hAnsi="Times New Roman" w:cs="Times New Roman"/>
          <w:color w:val="FF0000"/>
          <w:sz w:val="36"/>
          <w:szCs w:val="36"/>
        </w:rPr>
      </w:pPr>
      <w:r>
        <w:rPr>
          <w:rFonts w:ascii="Times New Roman" w:hAnsi="Times New Roman" w:cs="Times New Roman"/>
          <w:color w:val="000000" w:themeColor="text1"/>
          <w:sz w:val="36"/>
          <w:szCs w:val="36"/>
        </w:rPr>
        <w:t>Phân tích mối qh biện chứng giữa tồn tại xã hội và ý thức xã hội. cho biết ý nghĩa của vấn đề trong quá trình xây dựng</w:t>
      </w:r>
      <w:r w:rsidR="00C37A9D">
        <w:rPr>
          <w:rFonts w:ascii="Times New Roman" w:hAnsi="Times New Roman" w:cs="Times New Roman"/>
          <w:color w:val="000000" w:themeColor="text1"/>
          <w:sz w:val="36"/>
          <w:szCs w:val="36"/>
        </w:rPr>
        <w:t>, phát triển nước ta hiện nay</w:t>
      </w:r>
    </w:p>
    <w:p w14:paraId="1EBEB881" w14:textId="054C7466" w:rsidR="00C37A9D" w:rsidRPr="00C37A9D" w:rsidRDefault="00C37A9D" w:rsidP="00C37A9D">
      <w:pPr>
        <w:jc w:val="center"/>
        <w:rPr>
          <w:rFonts w:ascii="Times New Roman" w:hAnsi="Times New Roman" w:cs="Times New Roman"/>
          <w:color w:val="FF0000"/>
          <w:sz w:val="36"/>
          <w:szCs w:val="36"/>
        </w:rPr>
      </w:pPr>
      <w:r w:rsidRPr="00C37A9D">
        <w:rPr>
          <w:rFonts w:ascii="Times New Roman" w:hAnsi="Times New Roman" w:cs="Times New Roman"/>
          <w:color w:val="FF0000"/>
          <w:sz w:val="36"/>
          <w:szCs w:val="36"/>
        </w:rPr>
        <w:t>ĐỀ 2</w:t>
      </w:r>
    </w:p>
    <w:p w14:paraId="611A11FE" w14:textId="7A79FB53" w:rsidR="00C37A9D" w:rsidRDefault="00C37A9D" w:rsidP="00C37A9D">
      <w:pPr>
        <w:pStyle w:val="ListParagraph"/>
        <w:numPr>
          <w:ilvl w:val="0"/>
          <w:numId w:val="1"/>
        </w:num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K/n về thế giới quan, phương pháp luận.  tại sao nói triết học là hạt nhân tư tưởng của thề giới quan</w:t>
      </w:r>
      <w:r>
        <w:rPr>
          <w:rFonts w:ascii="Times New Roman" w:hAnsi="Times New Roman" w:cs="Times New Roman"/>
          <w:color w:val="000000" w:themeColor="text1"/>
          <w:sz w:val="36"/>
          <w:szCs w:val="36"/>
        </w:rPr>
        <w:br/>
      </w:r>
      <w:r w:rsidRPr="00C37A9D">
        <w:rPr>
          <w:rFonts w:ascii="Times New Roman" w:hAnsi="Times New Roman" w:cs="Times New Roman"/>
          <w:color w:val="FF0000"/>
          <w:sz w:val="36"/>
          <w:szCs w:val="36"/>
        </w:rPr>
        <w:t xml:space="preserve">2. </w:t>
      </w:r>
      <w:r>
        <w:rPr>
          <w:rFonts w:ascii="Times New Roman" w:hAnsi="Times New Roman" w:cs="Times New Roman"/>
          <w:color w:val="000000" w:themeColor="text1"/>
          <w:sz w:val="36"/>
          <w:szCs w:val="36"/>
        </w:rPr>
        <w:t>Trình bày nội dung QL thống nhất và đấu tranh của các mặt đối lập. liên hệ bản thân trong C.sống và trong học tập</w:t>
      </w:r>
      <w:r>
        <w:rPr>
          <w:rFonts w:ascii="Times New Roman" w:hAnsi="Times New Roman" w:cs="Times New Roman"/>
          <w:color w:val="000000" w:themeColor="text1"/>
          <w:sz w:val="36"/>
          <w:szCs w:val="36"/>
        </w:rPr>
        <w:br/>
      </w:r>
      <w:r w:rsidRPr="00C37A9D">
        <w:rPr>
          <w:rFonts w:ascii="Times New Roman" w:hAnsi="Times New Roman" w:cs="Times New Roman"/>
          <w:color w:val="FF0000"/>
          <w:sz w:val="36"/>
          <w:szCs w:val="36"/>
        </w:rPr>
        <w:t xml:space="preserve">3. </w:t>
      </w:r>
      <w:r>
        <w:rPr>
          <w:rFonts w:ascii="Times New Roman" w:hAnsi="Times New Roman" w:cs="Times New Roman"/>
          <w:color w:val="000000" w:themeColor="text1"/>
          <w:sz w:val="36"/>
          <w:szCs w:val="36"/>
        </w:rPr>
        <w:t>Phân tích về sự phù hợp của QHSX với t/c và trình độ phát triển của LLSX.Liên hệ với thực tiễn VN từ công cuộc đổi mới 1986 -&gt; nay.</w:t>
      </w:r>
      <w:r>
        <w:rPr>
          <w:rFonts w:ascii="Times New Roman" w:hAnsi="Times New Roman" w:cs="Times New Roman"/>
          <w:color w:val="000000" w:themeColor="text1"/>
          <w:sz w:val="36"/>
          <w:szCs w:val="36"/>
        </w:rPr>
        <w:br/>
      </w:r>
    </w:p>
    <w:p w14:paraId="47DC1A3E" w14:textId="77777777" w:rsidR="00C37A9D" w:rsidRDefault="00C37A9D" w:rsidP="00C37A9D">
      <w:pPr>
        <w:pStyle w:val="ListParagraph"/>
        <w:jc w:val="center"/>
        <w:rPr>
          <w:rFonts w:ascii="Times New Roman" w:hAnsi="Times New Roman" w:cs="Times New Roman"/>
          <w:color w:val="FF0000"/>
          <w:sz w:val="36"/>
          <w:szCs w:val="36"/>
        </w:rPr>
      </w:pPr>
    </w:p>
    <w:p w14:paraId="0C2FC315" w14:textId="77777777" w:rsidR="00C37A9D" w:rsidRDefault="00C37A9D" w:rsidP="00C37A9D">
      <w:pPr>
        <w:pStyle w:val="ListParagraph"/>
        <w:jc w:val="center"/>
        <w:rPr>
          <w:rFonts w:ascii="Times New Roman" w:hAnsi="Times New Roman" w:cs="Times New Roman"/>
          <w:color w:val="FF0000"/>
          <w:sz w:val="36"/>
          <w:szCs w:val="36"/>
        </w:rPr>
      </w:pPr>
    </w:p>
    <w:p w14:paraId="34ABA6EC" w14:textId="61E79443" w:rsidR="00C37A9D" w:rsidRDefault="00C37A9D" w:rsidP="00C37A9D">
      <w:pPr>
        <w:pStyle w:val="ListParagraph"/>
        <w:jc w:val="center"/>
        <w:rPr>
          <w:rFonts w:ascii="Times New Roman" w:hAnsi="Times New Roman" w:cs="Times New Roman"/>
          <w:color w:val="FF0000"/>
          <w:sz w:val="36"/>
          <w:szCs w:val="36"/>
        </w:rPr>
      </w:pPr>
      <w:r w:rsidRPr="00C37A9D">
        <w:rPr>
          <w:rFonts w:ascii="Times New Roman" w:hAnsi="Times New Roman" w:cs="Times New Roman"/>
          <w:color w:val="FF0000"/>
          <w:sz w:val="36"/>
          <w:szCs w:val="36"/>
        </w:rPr>
        <w:t>Đề 3</w:t>
      </w:r>
    </w:p>
    <w:p w14:paraId="0860AB44" w14:textId="77777777" w:rsidR="00DC6B33" w:rsidRPr="00DC6B33" w:rsidRDefault="00C37A9D" w:rsidP="00C37A9D">
      <w:pPr>
        <w:pStyle w:val="ListParagraph"/>
        <w:numPr>
          <w:ilvl w:val="0"/>
          <w:numId w:val="2"/>
        </w:numPr>
        <w:rPr>
          <w:rFonts w:ascii="Times New Roman" w:hAnsi="Times New Roman" w:cs="Times New Roman"/>
          <w:color w:val="FF0000"/>
          <w:sz w:val="36"/>
          <w:szCs w:val="36"/>
        </w:rPr>
      </w:pPr>
      <w:r>
        <w:rPr>
          <w:rFonts w:ascii="Times New Roman" w:hAnsi="Times New Roman" w:cs="Times New Roman"/>
          <w:color w:val="000000" w:themeColor="text1"/>
          <w:sz w:val="36"/>
          <w:szCs w:val="36"/>
        </w:rPr>
        <w:t>Phân biệt khách quan,chủ quan, chủ nghĩa duy tâm khách quan, chủ nghĩa duy tâm chủ quan</w:t>
      </w:r>
      <w:r>
        <w:rPr>
          <w:rFonts w:ascii="Times New Roman" w:hAnsi="Times New Roman" w:cs="Times New Roman"/>
          <w:color w:val="000000" w:themeColor="text1"/>
          <w:sz w:val="36"/>
          <w:szCs w:val="36"/>
        </w:rPr>
        <w:br/>
      </w:r>
      <w:r w:rsidRPr="00C37A9D">
        <w:rPr>
          <w:rFonts w:ascii="Times New Roman" w:hAnsi="Times New Roman" w:cs="Times New Roman"/>
          <w:color w:val="FF0000"/>
          <w:sz w:val="36"/>
          <w:szCs w:val="36"/>
        </w:rPr>
        <w:t>2.</w:t>
      </w:r>
      <w:r>
        <w:rPr>
          <w:rFonts w:ascii="Times New Roman" w:hAnsi="Times New Roman" w:cs="Times New Roman"/>
          <w:color w:val="000000" w:themeColor="text1"/>
          <w:sz w:val="36"/>
          <w:szCs w:val="36"/>
        </w:rPr>
        <w:t xml:space="preserve"> Trình bày QL&lt;&gt;, ứng dụng QL này trong học tập và thực tiễn</w:t>
      </w:r>
      <w:r>
        <w:rPr>
          <w:rFonts w:ascii="Times New Roman" w:hAnsi="Times New Roman" w:cs="Times New Roman"/>
          <w:color w:val="000000" w:themeColor="text1"/>
          <w:sz w:val="36"/>
          <w:szCs w:val="36"/>
        </w:rPr>
        <w:br/>
      </w:r>
      <w:r w:rsidRPr="00C37A9D">
        <w:rPr>
          <w:rFonts w:ascii="Times New Roman" w:hAnsi="Times New Roman" w:cs="Times New Roman"/>
          <w:color w:val="FF0000"/>
          <w:sz w:val="36"/>
          <w:szCs w:val="36"/>
        </w:rPr>
        <w:t>3.</w:t>
      </w:r>
      <w:r>
        <w:rPr>
          <w:rFonts w:ascii="Times New Roman" w:hAnsi="Times New Roman" w:cs="Times New Roman"/>
          <w:color w:val="000000" w:themeColor="text1"/>
          <w:sz w:val="36"/>
          <w:szCs w:val="36"/>
        </w:rPr>
        <w:t xml:space="preserve"> QL QHSX phù hợp với trình độ phát triển của LLSX, nhà nước ta đã ứng dụng QL này ntn trước và sau 1986</w:t>
      </w:r>
    </w:p>
    <w:p w14:paraId="61503723" w14:textId="77777777" w:rsidR="00DC6B33" w:rsidRDefault="00DC6B33" w:rsidP="00DC6B33">
      <w:pPr>
        <w:pStyle w:val="ListParagraph"/>
        <w:ind w:left="1080"/>
        <w:rPr>
          <w:rFonts w:ascii="Times New Roman" w:hAnsi="Times New Roman" w:cs="Times New Roman"/>
          <w:color w:val="000000" w:themeColor="text1"/>
          <w:sz w:val="36"/>
          <w:szCs w:val="36"/>
        </w:rPr>
      </w:pPr>
    </w:p>
    <w:p w14:paraId="53646B47" w14:textId="77777777" w:rsidR="00DC6B33" w:rsidRDefault="00DC6B33" w:rsidP="00DC6B33">
      <w:pPr>
        <w:pStyle w:val="ListParagraph"/>
        <w:ind w:left="1080"/>
        <w:jc w:val="center"/>
        <w:rPr>
          <w:rFonts w:ascii="Times New Roman" w:hAnsi="Times New Roman" w:cs="Times New Roman"/>
          <w:color w:val="FF0000"/>
          <w:sz w:val="36"/>
          <w:szCs w:val="36"/>
        </w:rPr>
      </w:pPr>
      <w:r w:rsidRPr="00DC6B33">
        <w:rPr>
          <w:rFonts w:ascii="Times New Roman" w:hAnsi="Times New Roman" w:cs="Times New Roman"/>
          <w:color w:val="FF0000"/>
          <w:sz w:val="36"/>
          <w:szCs w:val="36"/>
        </w:rPr>
        <w:t>Đề 4</w:t>
      </w:r>
    </w:p>
    <w:p w14:paraId="64A711D1" w14:textId="77777777" w:rsidR="00DC6B33" w:rsidRPr="00DC6B33" w:rsidRDefault="00DC6B33" w:rsidP="00DC6B33">
      <w:pPr>
        <w:pStyle w:val="ListParagraph"/>
        <w:ind w:left="1080"/>
        <w:jc w:val="center"/>
        <w:rPr>
          <w:rFonts w:ascii="Times New Roman" w:hAnsi="Times New Roman" w:cs="Times New Roman"/>
          <w:color w:val="FFFFFF"/>
          <w:sz w:val="48"/>
          <w:szCs w:val="48"/>
          <w:shd w:val="clear" w:color="auto" w:fill="303030"/>
        </w:rPr>
      </w:pPr>
      <w:r w:rsidRPr="00DC6B33">
        <w:rPr>
          <w:rFonts w:ascii="Times New Roman" w:hAnsi="Times New Roman" w:cs="Times New Roman"/>
          <w:color w:val="FFFFFF"/>
          <w:sz w:val="48"/>
          <w:szCs w:val="48"/>
          <w:shd w:val="clear" w:color="auto" w:fill="303030"/>
        </w:rPr>
        <w:t xml:space="preserve">1. Khái niệm duy vật duy tâm biện chứng siêu hình </w:t>
      </w:r>
    </w:p>
    <w:p w14:paraId="19AF8D8B" w14:textId="77777777" w:rsidR="00DC6B33" w:rsidRPr="00DC6B33" w:rsidRDefault="00DC6B33" w:rsidP="00DC6B33">
      <w:pPr>
        <w:pStyle w:val="ListParagraph"/>
        <w:ind w:left="1080"/>
        <w:jc w:val="center"/>
        <w:rPr>
          <w:rFonts w:ascii="Times New Roman" w:hAnsi="Times New Roman" w:cs="Times New Roman"/>
          <w:color w:val="FFFFFF"/>
          <w:sz w:val="48"/>
          <w:szCs w:val="48"/>
          <w:shd w:val="clear" w:color="auto" w:fill="303030"/>
        </w:rPr>
      </w:pPr>
      <w:r w:rsidRPr="00DC6B33">
        <w:rPr>
          <w:rFonts w:ascii="Times New Roman" w:hAnsi="Times New Roman" w:cs="Times New Roman"/>
          <w:color w:val="FFFFFF"/>
          <w:sz w:val="48"/>
          <w:szCs w:val="48"/>
          <w:shd w:val="clear" w:color="auto" w:fill="303030"/>
        </w:rPr>
        <w:t xml:space="preserve">2. Nguyên lý phổ biến/phạm trù nguyên nhân kết quả </w:t>
      </w:r>
    </w:p>
    <w:p w14:paraId="1B7A0DBE" w14:textId="78636F3E" w:rsidR="00C37A9D" w:rsidRDefault="00DC6B33" w:rsidP="00DC6B33">
      <w:pPr>
        <w:pStyle w:val="ListParagraph"/>
        <w:ind w:left="1080"/>
        <w:jc w:val="center"/>
        <w:rPr>
          <w:rFonts w:ascii="Times New Roman" w:hAnsi="Times New Roman" w:cs="Times New Roman"/>
          <w:color w:val="FF0000"/>
          <w:sz w:val="36"/>
          <w:szCs w:val="36"/>
        </w:rPr>
      </w:pPr>
      <w:r w:rsidRPr="00DC6B33">
        <w:rPr>
          <w:rFonts w:ascii="Times New Roman" w:hAnsi="Times New Roman" w:cs="Times New Roman"/>
          <w:color w:val="FFFFFF"/>
          <w:sz w:val="48"/>
          <w:szCs w:val="48"/>
          <w:shd w:val="clear" w:color="auto" w:fill="303030"/>
        </w:rPr>
        <w:t>3. QHSX phù hợp trình độ LLSX</w:t>
      </w:r>
      <w:r w:rsidR="00C37A9D" w:rsidRPr="00DC6B33">
        <w:rPr>
          <w:rFonts w:ascii="Times New Roman" w:hAnsi="Times New Roman" w:cs="Times New Roman"/>
          <w:color w:val="000000" w:themeColor="text1"/>
          <w:sz w:val="48"/>
          <w:szCs w:val="48"/>
        </w:rPr>
        <w:br/>
      </w:r>
    </w:p>
    <w:p w14:paraId="17EC125C" w14:textId="77777777" w:rsidR="00C37A9D" w:rsidRPr="00C37A9D" w:rsidRDefault="00C37A9D" w:rsidP="00C37A9D">
      <w:pPr>
        <w:pStyle w:val="ListParagraph"/>
        <w:ind w:left="1080"/>
        <w:rPr>
          <w:rFonts w:ascii="Times New Roman" w:hAnsi="Times New Roman" w:cs="Times New Roman"/>
          <w:color w:val="FF0000"/>
          <w:sz w:val="36"/>
          <w:szCs w:val="36"/>
        </w:rPr>
      </w:pPr>
      <w:r w:rsidRPr="00C37A9D">
        <w:rPr>
          <w:rFonts w:ascii="Times New Roman" w:hAnsi="Times New Roman" w:cs="Times New Roman"/>
          <w:b/>
          <w:bCs/>
          <w:color w:val="FF0000"/>
          <w:sz w:val="36"/>
          <w:szCs w:val="36"/>
        </w:rPr>
        <w:t xml:space="preserve">+ PP Luận biện chứng: </w:t>
      </w:r>
      <w:r w:rsidRPr="00C37A9D">
        <w:rPr>
          <w:rFonts w:ascii="Times New Roman" w:hAnsi="Times New Roman" w:cs="Times New Roman"/>
          <w:color w:val="FF0000"/>
          <w:sz w:val="36"/>
          <w:szCs w:val="36"/>
        </w:rPr>
        <w:t>là pp xem xét sự vật, hiện tượng trong sự ràng buộc lẫn nhau, trong sự vận động và phát triển không ngừng</w:t>
      </w:r>
    </w:p>
    <w:p w14:paraId="0BE0B179" w14:textId="7504712A" w:rsidR="00C37A9D" w:rsidRDefault="00C37A9D" w:rsidP="00C37A9D">
      <w:pPr>
        <w:pStyle w:val="ListParagraph"/>
        <w:ind w:left="1080"/>
        <w:rPr>
          <w:rFonts w:ascii="Times New Roman" w:hAnsi="Times New Roman" w:cs="Times New Roman"/>
          <w:color w:val="FF0000"/>
          <w:sz w:val="36"/>
          <w:szCs w:val="36"/>
        </w:rPr>
      </w:pPr>
      <w:r w:rsidRPr="00C37A9D">
        <w:rPr>
          <w:rFonts w:ascii="Times New Roman" w:hAnsi="Times New Roman" w:cs="Times New Roman"/>
          <w:color w:val="FF0000"/>
          <w:sz w:val="36"/>
          <w:szCs w:val="36"/>
        </w:rPr>
        <w:br/>
      </w:r>
      <w:r w:rsidRPr="00C37A9D">
        <w:rPr>
          <w:rFonts w:ascii="Times New Roman" w:hAnsi="Times New Roman" w:cs="Times New Roman"/>
          <w:b/>
          <w:bCs/>
          <w:color w:val="FF0000"/>
          <w:sz w:val="36"/>
          <w:szCs w:val="36"/>
        </w:rPr>
        <w:t xml:space="preserve">+ PP Luận siêu hình: </w:t>
      </w:r>
      <w:r w:rsidRPr="00C37A9D">
        <w:rPr>
          <w:rFonts w:ascii="Times New Roman" w:hAnsi="Times New Roman" w:cs="Times New Roman"/>
          <w:color w:val="FF0000"/>
          <w:sz w:val="36"/>
          <w:szCs w:val="36"/>
        </w:rPr>
        <w:t>là PP xem sét sự vật , hiện tượng một cách phiến diện, chỉ thấy chúng tồn tại trong trạng thái cô lập, không vận động, không phát triển, áp dụng một cách máy móc đặc tính của sự vật này vào sự vật khác.</w:t>
      </w:r>
    </w:p>
    <w:p w14:paraId="467648E0" w14:textId="671A8444" w:rsidR="00DC6B33" w:rsidRDefault="00DC6B33" w:rsidP="00C37A9D">
      <w:pPr>
        <w:pStyle w:val="ListParagraph"/>
        <w:ind w:left="1080"/>
        <w:rPr>
          <w:rFonts w:ascii="Times New Roman" w:hAnsi="Times New Roman" w:cs="Times New Roman"/>
          <w:color w:val="FF0000"/>
          <w:sz w:val="36"/>
          <w:szCs w:val="36"/>
        </w:rPr>
      </w:pPr>
      <w:r>
        <w:rPr>
          <w:noProof/>
        </w:rPr>
        <w:lastRenderedPageBreak/>
        <w:drawing>
          <wp:inline distT="0" distB="0" distL="0" distR="0" wp14:anchorId="3BC93914" wp14:editId="72DE6498">
            <wp:extent cx="5943600" cy="4083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83685"/>
                    </a:xfrm>
                    <a:prstGeom prst="rect">
                      <a:avLst/>
                    </a:prstGeom>
                  </pic:spPr>
                </pic:pic>
              </a:graphicData>
            </a:graphic>
          </wp:inline>
        </w:drawing>
      </w:r>
    </w:p>
    <w:p w14:paraId="7F511F35" w14:textId="662733C8" w:rsidR="005445AB" w:rsidRDefault="005445AB" w:rsidP="00C37A9D">
      <w:pPr>
        <w:pStyle w:val="ListParagraph"/>
        <w:ind w:left="1080"/>
        <w:rPr>
          <w:rFonts w:ascii="Times New Roman" w:hAnsi="Times New Roman" w:cs="Times New Roman"/>
          <w:color w:val="FF0000"/>
          <w:sz w:val="36"/>
          <w:szCs w:val="36"/>
        </w:rPr>
      </w:pPr>
    </w:p>
    <w:p w14:paraId="08FA5F7E" w14:textId="082E2477" w:rsidR="005445AB" w:rsidRDefault="005445AB" w:rsidP="00C37A9D">
      <w:pPr>
        <w:pStyle w:val="ListParagraph"/>
        <w:ind w:left="1080"/>
        <w:rPr>
          <w:rFonts w:ascii="Times New Roman" w:hAnsi="Times New Roman" w:cs="Times New Roman"/>
          <w:color w:val="FF0000"/>
          <w:sz w:val="36"/>
          <w:szCs w:val="36"/>
        </w:rPr>
      </w:pPr>
    </w:p>
    <w:p w14:paraId="6D39ABD7" w14:textId="0936BD10" w:rsidR="005445AB" w:rsidRDefault="005445AB" w:rsidP="00C37A9D">
      <w:pPr>
        <w:pStyle w:val="ListParagraph"/>
        <w:ind w:left="1080"/>
        <w:rPr>
          <w:rFonts w:ascii="Times New Roman" w:hAnsi="Times New Roman" w:cs="Times New Roman"/>
          <w:color w:val="FF0000"/>
          <w:sz w:val="36"/>
          <w:szCs w:val="36"/>
        </w:rPr>
      </w:pPr>
      <w:r>
        <w:rPr>
          <w:rFonts w:ascii="Times New Roman" w:hAnsi="Times New Roman" w:cs="Times New Roman"/>
          <w:color w:val="FF0000"/>
          <w:sz w:val="36"/>
          <w:szCs w:val="36"/>
        </w:rPr>
        <w:t>Đề Thi – CTK44</w:t>
      </w:r>
    </w:p>
    <w:p w14:paraId="13FFD732" w14:textId="58EF5E79" w:rsidR="005445AB" w:rsidRDefault="005445AB" w:rsidP="00C37A9D">
      <w:pPr>
        <w:pStyle w:val="ListParagraph"/>
        <w:ind w:left="1080"/>
        <w:rPr>
          <w:rFonts w:ascii="Times New Roman" w:hAnsi="Times New Roman" w:cs="Times New Roman"/>
          <w:color w:val="FF0000"/>
          <w:sz w:val="36"/>
          <w:szCs w:val="36"/>
        </w:rPr>
      </w:pPr>
    </w:p>
    <w:p w14:paraId="72082278" w14:textId="6EE4F3A5" w:rsidR="005445AB" w:rsidRDefault="005445AB" w:rsidP="005445AB">
      <w:pPr>
        <w:pStyle w:val="ListParagraph"/>
        <w:numPr>
          <w:ilvl w:val="0"/>
          <w:numId w:val="3"/>
        </w:numPr>
        <w:rPr>
          <w:rFonts w:ascii="Times New Roman" w:hAnsi="Times New Roman" w:cs="Times New Roman"/>
          <w:color w:val="FF0000"/>
          <w:sz w:val="36"/>
          <w:szCs w:val="36"/>
        </w:rPr>
      </w:pPr>
      <w:r>
        <w:rPr>
          <w:rFonts w:ascii="Times New Roman" w:hAnsi="Times New Roman" w:cs="Times New Roman"/>
          <w:color w:val="FF0000"/>
          <w:sz w:val="36"/>
          <w:szCs w:val="36"/>
        </w:rPr>
        <w:t>K/n PP biện chứng, PP siêu hình, cho VD minh họa</w:t>
      </w:r>
    </w:p>
    <w:p w14:paraId="6063F172" w14:textId="7A47FB2A" w:rsidR="005445AB" w:rsidRDefault="005445AB" w:rsidP="005445AB">
      <w:pPr>
        <w:pStyle w:val="ListParagraph"/>
        <w:numPr>
          <w:ilvl w:val="0"/>
          <w:numId w:val="3"/>
        </w:numPr>
        <w:rPr>
          <w:rFonts w:ascii="Times New Roman" w:hAnsi="Times New Roman" w:cs="Times New Roman"/>
          <w:color w:val="FF0000"/>
          <w:sz w:val="36"/>
          <w:szCs w:val="36"/>
        </w:rPr>
      </w:pPr>
      <w:r>
        <w:rPr>
          <w:rFonts w:ascii="Times New Roman" w:hAnsi="Times New Roman" w:cs="Times New Roman"/>
          <w:color w:val="FF0000"/>
          <w:sz w:val="36"/>
          <w:szCs w:val="36"/>
        </w:rPr>
        <w:t>Đ/n Vật chất , rút ra ý nghĩa khoa học đ/n v/c của Lenin</w:t>
      </w:r>
    </w:p>
    <w:p w14:paraId="367B66AE" w14:textId="6A4FD100" w:rsidR="005445AB" w:rsidRPr="00C37A9D" w:rsidRDefault="005445AB" w:rsidP="005445AB">
      <w:pPr>
        <w:pStyle w:val="ListParagraph"/>
        <w:numPr>
          <w:ilvl w:val="0"/>
          <w:numId w:val="3"/>
        </w:numPr>
        <w:rPr>
          <w:rFonts w:ascii="Times New Roman" w:hAnsi="Times New Roman" w:cs="Times New Roman"/>
          <w:color w:val="FF0000"/>
          <w:sz w:val="36"/>
          <w:szCs w:val="36"/>
        </w:rPr>
      </w:pPr>
      <w:r>
        <w:rPr>
          <w:rFonts w:ascii="Times New Roman" w:hAnsi="Times New Roman" w:cs="Times New Roman"/>
          <w:color w:val="FF0000"/>
          <w:sz w:val="36"/>
          <w:szCs w:val="36"/>
        </w:rPr>
        <w:t>Phân tích nội dung, từ đó rút ra những yêu cầu về mặt pp luận của cặp phạm trù nguyên nhân và kết quả</w:t>
      </w:r>
    </w:p>
    <w:sectPr w:rsidR="005445AB" w:rsidRPr="00C37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80A05"/>
    <w:multiLevelType w:val="hybridMultilevel"/>
    <w:tmpl w:val="EC201F5E"/>
    <w:lvl w:ilvl="0" w:tplc="B39C01F2">
      <w:start w:val="1"/>
      <w:numFmt w:val="decimal"/>
      <w:lvlText w:val="%1."/>
      <w:lvlJc w:val="left"/>
      <w:pPr>
        <w:ind w:left="928" w:hanging="360"/>
      </w:pPr>
      <w:rPr>
        <w:rFonts w:hint="default"/>
        <w:color w:val="FF0000"/>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 w15:restartNumberingAfterBreak="0">
    <w:nsid w:val="0D401086"/>
    <w:multiLevelType w:val="hybridMultilevel"/>
    <w:tmpl w:val="910C25CC"/>
    <w:lvl w:ilvl="0" w:tplc="041C15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3BE65A7"/>
    <w:multiLevelType w:val="hybridMultilevel"/>
    <w:tmpl w:val="7FE84B20"/>
    <w:lvl w:ilvl="0" w:tplc="11369F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59"/>
    <w:rsid w:val="004C5F86"/>
    <w:rsid w:val="005445AB"/>
    <w:rsid w:val="00C37A9D"/>
    <w:rsid w:val="00DC6B33"/>
    <w:rsid w:val="00F71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731A0"/>
  <w15:chartTrackingRefBased/>
  <w15:docId w15:val="{38085860-C467-4126-909C-36BA52FC4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A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pc</dc:creator>
  <cp:keywords/>
  <dc:description/>
  <cp:lastModifiedBy>thang pc</cp:lastModifiedBy>
  <cp:revision>2</cp:revision>
  <dcterms:created xsi:type="dcterms:W3CDTF">2021-01-22T07:51:00Z</dcterms:created>
  <dcterms:modified xsi:type="dcterms:W3CDTF">2021-01-23T18:29:00Z</dcterms:modified>
</cp:coreProperties>
</file>