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7" w:lineRule="auto"/>
        <w:ind w:left="10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Trường Đại học Đà Lạt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Khoa Công nghệ Thông tin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78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------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8" w:lineRule="auto"/>
        <w:ind w:left="85" w:right="206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ĐỀ CƯƠNG THỰC HIỆN ĐỒ ÁN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Tên đề tài: Tìm hiểu về Định tuyến BGP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Sinh viên thực hiện: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6.000000000002" w:type="dxa"/>
        <w:jc w:val="left"/>
        <w:tblInd w:w="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1710"/>
        <w:gridCol w:w="1122"/>
        <w:gridCol w:w="1484"/>
        <w:gridCol w:w="1102"/>
        <w:gridCol w:w="2792"/>
        <w:tblGridChange w:id="0">
          <w:tblGrid>
            <w:gridCol w:w="706"/>
            <w:gridCol w:w="1710"/>
            <w:gridCol w:w="1122"/>
            <w:gridCol w:w="1484"/>
            <w:gridCol w:w="1102"/>
            <w:gridCol w:w="2792"/>
          </w:tblGrid>
        </w:tblGridChange>
      </w:tblGrid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1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61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Họ và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4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4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32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Lớp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58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Liên Hệ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Hoàng Ngọc Minh Thắng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2011438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CTK44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2011438@dlu.edu.vn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Quang Minh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2012366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CTK44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2012366@dlu.edu.vn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Giáo viên hướng dẫn: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Vũ Minh Quan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Mục tiêu đề tài: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Tìm hiểu về định tuyến BGP (Border Gateway Protocol).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Cách thức hoạt động của BGP.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Xây dựng mô hình BGP trên Cisco Packet Tracer.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Nội dung đề tài: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các chương dự kiến gồm các nội dung như sau: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1: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 quan về BGP (Border Gateway Protocol).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2: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hiểu về các </w:t>
      </w:r>
      <w:r w:rsidDel="00000000" w:rsidR="00000000" w:rsidRPr="00000000">
        <w:rPr>
          <w:b w:val="1"/>
          <w:sz w:val="26"/>
          <w:szCs w:val="26"/>
          <w:rtl w:val="0"/>
        </w:rPr>
        <w:t xml:space="preserve">cấu trúc và cách thức hoạt động của BGP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IGP (Interior Gateway Protocol).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EGP (Exterior Gateway Protocol).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Autonomous System.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Cơ chế định tuyến BGP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Cơ chế của định tuyến BGP.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BGP message.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Path Attributes.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Khi nào nên sử dụng BGP và khi nào không nên sử dụng BGP: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Ưu, nhược điểm.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trường hợp cần sử dụng.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3: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Triển khai </w:t>
      </w:r>
      <w:r w:rsidDel="00000000" w:rsidR="00000000" w:rsidRPr="00000000">
        <w:rPr>
          <w:b w:val="1"/>
          <w:sz w:val="26"/>
          <w:szCs w:val="26"/>
          <w:rtl w:val="0"/>
        </w:rPr>
        <w:t xml:space="preserve">giao thức BGP trên phần mềm giả lập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và triển khai mô hình mạng BGP trên Cisco </w:t>
      </w:r>
      <w:r w:rsidDel="00000000" w:rsidR="00000000" w:rsidRPr="00000000">
        <w:rPr>
          <w:sz w:val="26"/>
          <w:szCs w:val="26"/>
          <w:rtl w:val="0"/>
        </w:rPr>
        <w:t xml:space="preserve">Packet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Tracer.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Chương 4: Kết luận và hướng phát triển của 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Đánh giá kết quả đạt được.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72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Dự định phát triển trong tương 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 và công cụ sử </w:t>
      </w:r>
      <w:r w:rsidDel="00000000" w:rsidR="00000000" w:rsidRPr="00000000">
        <w:rPr>
          <w:b w:val="1"/>
          <w:sz w:val="26"/>
          <w:szCs w:val="26"/>
          <w:rtl w:val="0"/>
        </w:rPr>
        <w:t xml:space="preserve">dụng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Cisco Packet Tracer</w:t>
      </w:r>
      <w:r w:rsidDel="00000000" w:rsidR="00000000" w:rsidRPr="00000000">
        <w:rPr>
          <w:sz w:val="26"/>
          <w:szCs w:val="26"/>
          <w:rtl w:val="0"/>
        </w:rPr>
        <w:t xml:space="preserve">, GNS3.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Dự kiến kết quả đạt được: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Hiểu được cách thức hoạt động của định tuyến BGP và triển khai thành công mô hình Packet Tracer.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liệu tham khảo: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[1]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https://www.ciscopress.com/store/border-gateway-protocol-bgp-livelessons-downloadable-9781587144899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[2]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https://docs.google.com/presentation/d/1xr4szqvAajMrbh1k8_29iuFAVzD0hB-W/edit#slide=id.p1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[3]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https://docs.google.com/presentation/d/1GxpaDYHIpYZ6lP3Efx6-YXWGJrEmJGSf/edit#slide=id.p1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489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Đà Lạt, ngày ….. tháng ….. năm 2011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35"/>
        </w:tabs>
        <w:spacing w:after="0" w:before="89" w:line="240" w:lineRule="auto"/>
        <w:ind w:left="107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Giáo viên hướng dẫn</w:t>
        <w:tab/>
        <w:t xml:space="preserve">SV Thực hiện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5522"/>
        </w:tabs>
        <w:ind w:left="85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(Ký tên)</w:t>
        <w:tab/>
        <w:t xml:space="preserve">(Ký tên)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Hoàng Ngọc Minh Thắng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Nguyễn Quang Minh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67"/>
        </w:tabs>
        <w:spacing w:after="0" w:before="0" w:line="240" w:lineRule="auto"/>
        <w:ind w:left="56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BCN Khoa</w:t>
        <w:tab/>
        <w:t xml:space="preserve">Tổ trưởng Bộ môn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5522"/>
        </w:tabs>
        <w:ind w:left="157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(Ký tên)</w:t>
        <w:tab/>
        <w:t xml:space="preserve">(Ký tên)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820" w:left="134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cs="Noto Sans Symbols" w:eastAsia="Noto Sans Symbols" w:hAnsi="Noto Sans Symbols"/>
        <w:sz w:val="13"/>
        <w:szCs w:val="13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eastAsia="vi"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b w:val="1"/>
      <w:bCs w:val="1"/>
      <w:sz w:val="26"/>
      <w:szCs w:val="26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rPr>
      <w:rFonts w:ascii="Cambria" w:eastAsia="Cambria" w:hAnsi="Cambria"/>
    </w:rPr>
  </w:style>
  <w:style w:type="character" w:styleId="Hyperlink">
    <w:name w:val="Hyperlink"/>
    <w:basedOn w:val="DefaultParagraphFont"/>
    <w:rsid w:val="00671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71112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006DCC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GxpaDYHIpYZ6lP3Efx6-YXWGJrEmJGSf/edit#slide=id.p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iscopress.com/store/border-gateway-protocol-bgp-livelessons-downloadable-9781587144899" TargetMode="External"/><Relationship Id="rId8" Type="http://schemas.openxmlformats.org/officeDocument/2006/relationships/hyperlink" Target="https://docs.google.com/presentation/d/1xr4szqvAajMrbh1k8_29iuFAVzD0hB-W/edit#slide=id.p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PZTj/BB4dKNoDAdxkEghQciPSQ==">AMUW2mUgKidv2V4zgRw1c9gMyLJ4Z+g8zov0PzYtz/1K/rqg4YMBe2J12R/PwM6CgbjKTgB9iO39y0vF8aoSAs+V0A1PyQlwsJEq0hUkyWrOEP/5LZPZI7M=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2023-02-28T11:32:00Z</dcterms:created>
  <dc:creator>nghduong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2023-02-28T00:00:00Z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4FDF4A233CB84B14951394992D6E1AAC</vt:lpwstr>
  </property>
</Properties>
</file>