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All in all, I believe I can quickly integrate and become a productive team member. I’m also very excited at the chance to craft digital solutions for different sectors with diverse needs.</w:t>
      </w:r>
    </w:p>
    <w:p>
      <w:r>
        <w:t xml:space="preserve">I’ve worked with teammates from diverse backgrounds using agile practices like sprint planning and daily standups. I can use Git to do merges, rebasing, conflict resolution, etc. I also use Bitbucket, Jira, and Confluence on a daily basis.
    </w:t>
      </w:r>
    </w:p>
    <w:p>
      <w:r>
        <w:t xml:space="preserve">I have personal projects using React, Redux, React-Router and other common libraries, have a fair grasp of basic design patterns in React like Container-Component and Higher-Order Component, and can confidently use React’s standard hooks or write custom ones.</w:t>
      </w:r>
    </w:p>
    <w:p>
      <w:r>
        <w:t xml:space="preserve">I have developed JavaScript applications ever since I started programming, and am comfortable with Node’s event-driven architecture, Javascript’s OOP and functional design patterns, ES6/Typescript and Express.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2021-01-23T00:13:56Z</dcterms:created>
  <dcterms:modified xsi:type="dcterms:W3CDTF">2021-01-23T00:13:56Z</dcterms:modified>
</cp:coreProperties>
</file>