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TRƯỜNG VIỆT ANH</w:t>
      </w:r>
    </w:p>
    <w:p>
      <w:pPr>
        <w:spacing w:after="60" w:before="12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BÁO CÁO THẨM ĐỊNH KẾ HOẠCH BÀI DẠY</w:t>
      </w:r>
    </w:p>
    <w:p>
      <w:pPr>
        <w:spacing w:after="200" w:before="40" w:line="30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Năm học 2026–2027 · Bảng điểm chính thức /100 · Quy trình 7 bước · Mã lỗi P1/P2/P3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Quy tắc: có ≥1 lỗi P1 → bắt buộc nộp lại bản v2, bất kể điểm. Xếp loại: Tốt 85–100 · Đạt 70–84 · Cần cải thiện 50–69 · Chưa đạt &lt;50. Từ 88 điểm và không có P1 → xét Ngân hàng KHBD mẫu.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6 tiêu chí Trao quyền dùng để chấm là danh sách TẠM do tài liệu nguồn chưa liệt kê — TTCM cập nhật ở mục Cài đặt trên web.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Đối tượng: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KHBD hoàn chỉnh do hệ thống nâng cấp/soạn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KẾT QUẢ: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100/100 · Tốt · </w:t>
      </w: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CHƯA KẾT LUẬN — phần quy tắc đạt, cần chấm chuyên môn Bước 2/3 và Bước 6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Lưu ý: chưa có phần chấm AI (Bước 2/3, Bước 6) — điểm trên chỉ là quy đổi từ phần chấm theo quy tắc.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00"/>
        <w:gridCol w:w="700"/>
        <w:gridCol w:w="700"/>
        <w:gridCol w:w="1200"/>
        <w:gridCol w:w="4455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Thành phần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Tối đa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1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Mức</w:t>
            </w:r>
          </w:p>
        </w:tc>
        <w:tc>
          <w:tcPr>
            <w:tcW w:type="dxa" w:w="44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Căn cứ / vì sao mất điểm / cách lấy lại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1 – Đúng khung mẫu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Đủ thành phần khung mẫu.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2/3 – Yêu cầu cần đạt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4 – Thời gian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Chỉ cảnh báo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Tổng 45 phút, khớp số tiết.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5 – Nhất quán mục tiêu ↔ hoạt động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Mọi mục tiêu đều có hoạt động thực hiện; không có hoạt động lạc.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6 – Tiêu chí chuyên môn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7 – Ba tiêu chí đặc thù Việt Anh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Active Learning 5/5 (HS hoạt động 78%)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5GT&amp;7TQ 5/5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Ứng dụng AI: KHÔNG ÁP DỤNG (không dùng AI) — loại khỏi mẫu số, 15đ chia lại cho 2 tiêu chí.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TỔNG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Mới chấm phần quy tắc (50đ khả thẩm định) → quy đổi 100/100 (tham khảo)</w:t>
            </w:r>
          </w:p>
        </w:tc>
      </w:tr>
    </w:tbl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 trận mục tiêu ↔ hoạt động (Bước 5)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00"/>
        <w:gridCol w:w="6055"/>
        <w:gridCol w:w="24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Mã</w:t>
            </w:r>
          </w:p>
        </w:tc>
        <w:tc>
          <w:tcPr>
            <w:tcW w:type="dxa" w:w="60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Mục tiêu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Hoạt động thực hiện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hiểu nghĩa, phát âm đúng và dùng được trong câu ít nhất 6 từ/cụm từ của bài: popular, fresh, join, sunburn, suncream, lunch box, boating, cycling, countryside.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HD4, HD5, HD8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nhận biết và nói được về các hoạt động hằng ngày, xác định hoạt động nào tốt/không tốt cho sức khoẻ và giải thích ngắn gọn lý do.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Giao tiếp và hợp tác: làm việc cặp/nhóm theo vai được phân công, hoàn thành sản phẩm nhóm đúng thời gian, lắng nghe và phản hồi ý kiến của bạn.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Giải quyết vấn đề và sáng tạo: chọn một phương án kế hoạch sống khoẻ và đề xuất ít nhất 3 lời khuyên phù hợp với kết quả khảo sát của nhóm.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Nghe – đọc: nghe và đọc hội thoại Bài 1, trả lời đúng câu hỏi Bài 2 và ít nhất 8/10 câu của Bài 3–4.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Nói: hỏi – đáp khảo sát (How often do you…? Is it good or bad for your health? Why?) và trình bày kế hoạch của nhóm trong khoảng 1 phút bằng tiếng Anh.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Chăm chỉ: tích cực tham gia các hoạt động học, có ý thức rèn luyện thói quen sống lành mạnh hằng ngày.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TL1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Thói quen 3 – Ưu tiên điều quan trọng (Công cụ Ưu tiên kết hợp ẩn dụ "Hòn đá lớn")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Giá trị 2 – Trách nhiệm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Nhóm tự chọn 1 trong 3 phương án kế hoạch sống khoẻ và tự quyết định cách trình bày poster (bảng, sơ đồ, tranh vẽ).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giữ vai trò điều phối (Leader) và cùng nhóm lập thứ tự công việc trước khi bắt tay làm sản phẩm.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TQ3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tự đánh giá và đánh giá chéo poster theo rubric R1; Reporter của nhóm trình bày và trả lời câu hỏi của bạn.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HD6</w:t>
            </w:r>
          </w:p>
        </w:tc>
      </w:tr>
    </w:tbl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lượng: 45 phút; HS trực tiếp hoạt động 35 phút (78%).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VIỆC CẦN SỬA TRƯỚC KHI DẠY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còn lỗi P1/P2/P3 nào được phát hiện.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Nhật ký nâng cấp so với bản gốc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Chuyển tiến trình PPP sang tiến trình 5 bước 4PP (Làm rõ kỳ vọng → Thực hành → Báo cáo đánh giá → Chiêm nghiệm → Củng cố) với phương pháp Same/Different, giữ nguyên toàn bộ ngữ liệu, bài tập và đáp án của bản gốc.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Bổ sung mục tiêu TLIM (Thói quen 3 – Ưu tiên điều quan trọng, công cụ Ưu tiên/"Hòn đá lớn") và Trao quyền (TQ1–TQ3, đáp ứng 6/6 tiêu chí) — bản gốc chưa có (Bước 1, Bước 6).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Bổ sung hoạt động Chiêm nghiệm (bản gốc thiếu — lỗi P1) với câu hỏi chạm vào Thói quen 3 và giá trị Trách nhiệm (Bước 7.D2).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Bổ sung bộ câu hỏi định hướng theo khung Same/Different và rubric R1 công bố đầu tiết (bản gốc thiếu — Bước 1).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Phân bổ lại thời gian: bản gốc ghi tổng 36 phút (2 hoạt động không ghi phút) → nay đủ 45 phút, HS hoạt động ~76% (Bước 4, Bước 7.D1).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Bổ sung phân vai trong nhóm/cặp và 2 điểm kiểm tra mức hiểu giữa bài bằng bảng con (Bước 7.D1).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Viết lại mục tiêu theo động từ đo lường được và gắn mã để đối chiếu mục tiêu ↔ hoạt động (Bước 5).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Giữ 2 tranh minh hoạ từ vựng (fresh, join) của bản gốc ở HD2; Bài 5 được tổ chức theo đúng hình thức SGK (mỗi HS nêu 2 hoạt động, quyết định Good/Bad + lý do) rồi mở rộng thành kế hoạch Same/Different.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Điểm GV cần kiểm tra lại theo SGK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color w:val="C00000"/>
          <w:sz w:val="26"/>
          <w:szCs w:val="26"/>
        </w:rPr>
        <w:t xml:space="preserve">Đáp án Bài 2–4 và mô tả Bài 5 đã đối chiếu qua kết quả tìm kiếm (trùng với bản gốc của GV); yêu cầu cần đạt viết theo định hướng chương trình Tiếng Anh 2018 nhưng chưa mở được văn bản chương trình gốc — GV đối chiếu Phụ lục 1/PPCT của trường.</w:t>
      </w:r>
    </w:p>
    <w:p>
      <w:pPr>
        <w:spacing w:after="60" w:before="300" w:line="300" w:lineRule="auto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Người chấm: Hệ thống hỗ trợ (AI + bộ kiểm tra quy tắc) — TTCM xác nhận: ……………………   Ngày: 6/10/2026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thẩm định KHBD</dc:title>
  <dc:creator>Trường Việt Anh</dc:creator>
  <cp:lastModifiedBy>Un-named</cp:lastModifiedBy>
  <cp:revision>1</cp:revision>
  <dcterms:created xsi:type="dcterms:W3CDTF">2026-10-06T18:38:01.073Z</dcterms:created>
  <dcterms:modified xsi:type="dcterms:W3CDTF">2026-10-06T18:38:01.073Z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