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7" w:lineRule="auto"/>
        <w:ind w:left="11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View Bike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2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" w:line="265" w:lineRule="auto"/>
        <w:ind w:left="730" w:hanging="10"/>
        <w:rPr/>
      </w:pPr>
      <w:r w:rsidDel="00000000" w:rsidR="00000000" w:rsidRPr="00000000">
        <w:rPr>
          <w:sz w:val="28"/>
          <w:szCs w:val="28"/>
          <w:rtl w:val="0"/>
        </w:rPr>
        <w:t xml:space="preserve">Use case mô tả sự tương tác giữa khách hàng và hệ thống khi khách hàng muốn xem thông tin chi tiết 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403" w:line="265" w:lineRule="auto"/>
        <w:ind w:left="1440" w:hanging="720"/>
        <w:rPr/>
      </w:pP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2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Basic 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7" w:line="265" w:lineRule="auto"/>
        <w:ind w:left="1440" w:hanging="720"/>
        <w:rPr/>
      </w:pPr>
      <w:r w:rsidDel="00000000" w:rsidR="00000000" w:rsidRPr="00000000">
        <w:rPr>
          <w:sz w:val="28"/>
          <w:szCs w:val="28"/>
          <w:rtl w:val="0"/>
        </w:rPr>
        <w:t xml:space="preserve">Hệ thống hiển thị danh sách 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7" w:line="265" w:lineRule="auto"/>
        <w:ind w:left="1440" w:hanging="720"/>
        <w:rPr/>
      </w:pPr>
      <w:r w:rsidDel="00000000" w:rsidR="00000000" w:rsidRPr="00000000">
        <w:rPr>
          <w:sz w:val="28"/>
          <w:szCs w:val="28"/>
          <w:rtl w:val="0"/>
        </w:rPr>
        <w:t xml:space="preserve">Khách hàng chọn xe muốn xem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7" w:line="265" w:lineRule="auto"/>
        <w:ind w:left="1440" w:hanging="720"/>
        <w:rPr/>
      </w:pPr>
      <w:r w:rsidDel="00000000" w:rsidR="00000000" w:rsidRPr="00000000">
        <w:rPr>
          <w:sz w:val="28"/>
          <w:szCs w:val="28"/>
          <w:rtl w:val="0"/>
        </w:rPr>
        <w:t xml:space="preserve">Hệ thống gọi đến API để lấy thông tin của 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7" w:line="265" w:lineRule="auto"/>
        <w:ind w:left="1440" w:hanging="720"/>
        <w:rPr/>
      </w:pPr>
      <w:r w:rsidDel="00000000" w:rsidR="00000000" w:rsidRPr="00000000">
        <w:rPr>
          <w:sz w:val="28"/>
          <w:szCs w:val="28"/>
          <w:rtl w:val="0"/>
        </w:rPr>
        <w:t xml:space="preserve">Hệ thống hiển thị thông tin của 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44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16"/>
        <w:jc w:val="center"/>
        <w:rPr/>
      </w:pPr>
      <w:r w:rsidDel="00000000" w:rsidR="00000000" w:rsidRPr="00000000">
        <w:rPr>
          <w:i w:val="1"/>
          <w:color w:val="44546a"/>
          <w:sz w:val="28"/>
          <w:szCs w:val="28"/>
          <w:rtl w:val="0"/>
        </w:rPr>
        <w:t xml:space="preserve">Table N-Alternative flows of events for UC Rent bike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2.0" w:type="dxa"/>
        <w:tblLayout w:type="fixed"/>
        <w:tblLook w:val="0400"/>
      </w:tblPr>
      <w:tblGrid>
        <w:gridCol w:w="1122"/>
        <w:gridCol w:w="1818"/>
        <w:gridCol w:w="1378"/>
        <w:gridCol w:w="474"/>
        <w:gridCol w:w="1882"/>
        <w:gridCol w:w="2676"/>
        <w:tblGridChange w:id="0">
          <w:tblGrid>
            <w:gridCol w:w="1122"/>
            <w:gridCol w:w="1818"/>
            <w:gridCol w:w="1378"/>
            <w:gridCol w:w="474"/>
            <w:gridCol w:w="1882"/>
            <w:gridCol w:w="2676"/>
          </w:tblGrid>
        </w:tblGridChange>
      </w:tblGrid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right="2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</w:tcPr>
          <w:p w:rsidR="00000000" w:rsidDel="00000000" w:rsidP="00000000" w:rsidRDefault="00000000" w:rsidRPr="00000000" w14:paraId="00000010">
            <w:pPr>
              <w:spacing w:after="0" w:lineRule="auto"/>
              <w:ind w:right="2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Conditio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left="100" w:firstLine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</w:tcPr>
          <w:p w:rsidR="00000000" w:rsidDel="00000000" w:rsidP="00000000" w:rsidRDefault="00000000" w:rsidRPr="00000000" w14:paraId="00000014">
            <w:pPr>
              <w:spacing w:after="0" w:lineRule="auto"/>
              <w:ind w:left="1" w:firstLine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Tại 5.2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 không tồn tại trong 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Rule="auto"/>
              <w:ind w:left="360" w:right="2" w:hanging="36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báo lỗi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left="2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Sau 5.3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Tại 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 hiện đang bảo trì hoặc sửa chữa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Rule="auto"/>
              <w:ind w:left="360" w:right="3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gửi kết quả không thể xem được cho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2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Sau 5.4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1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right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11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ind w:right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44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left"/>
        <w:tblInd w:w="0.0" w:type="dxa"/>
        <w:tblLayout w:type="fixed"/>
        <w:tblLook w:val="0400"/>
      </w:tblPr>
      <w:tblGrid>
        <w:gridCol w:w="626"/>
        <w:gridCol w:w="1350"/>
        <w:gridCol w:w="2250"/>
        <w:gridCol w:w="2700"/>
        <w:gridCol w:w="2160"/>
        <w:tblGridChange w:id="0">
          <w:tblGrid>
            <w:gridCol w:w="626"/>
            <w:gridCol w:w="1350"/>
            <w:gridCol w:w="2250"/>
            <w:gridCol w:w="2700"/>
            <w:gridCol w:w="2160"/>
          </w:tblGrid>
        </w:tblGridChange>
      </w:tblGrid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ind w:left="6" w:firstLine="0"/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ind w:right="62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right="101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ind w:right="104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Display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right="101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Rule="auto"/>
              <w:ind w:right="-2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license 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Biển số 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 E0001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ind w:left="3616" w:firstLine="0"/>
        <w:rPr/>
      </w:pPr>
      <w:r w:rsidDel="00000000" w:rsidR="00000000" w:rsidRPr="00000000">
        <w:rPr>
          <w:i w:val="1"/>
          <w:color w:val="44546a"/>
          <w:sz w:val="28"/>
          <w:szCs w:val="28"/>
          <w:rtl w:val="0"/>
        </w:rPr>
        <w:t xml:space="preserve">Table A-Input data  </w:t>
      </w:r>
      <w:r w:rsidDel="00000000" w:rsidR="00000000" w:rsidRPr="00000000">
        <w:rPr>
          <w:rtl w:val="0"/>
        </w:rPr>
      </w:r>
    </w:p>
    <w:tbl>
      <w:tblPr>
        <w:tblStyle w:val="Table3"/>
        <w:tblW w:w="9352.0" w:type="dxa"/>
        <w:jc w:val="left"/>
        <w:tblInd w:w="-2.0" w:type="dxa"/>
        <w:tblLayout w:type="fixed"/>
        <w:tblLook w:val="0400"/>
      </w:tblPr>
      <w:tblGrid>
        <w:gridCol w:w="534"/>
        <w:gridCol w:w="1352"/>
        <w:gridCol w:w="1440"/>
        <w:gridCol w:w="1350"/>
        <w:gridCol w:w="1980"/>
        <w:gridCol w:w="2696"/>
        <w:tblGridChange w:id="0">
          <w:tblGrid>
            <w:gridCol w:w="534"/>
            <w:gridCol w:w="1352"/>
            <w:gridCol w:w="1440"/>
            <w:gridCol w:w="1350"/>
            <w:gridCol w:w="1980"/>
            <w:gridCol w:w="2696"/>
          </w:tblGrid>
        </w:tblGridChange>
      </w:tblGrid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39">
            <w:pPr>
              <w:spacing w:after="17" w:lineRule="auto"/>
              <w:ind w:left="2" w:firstLine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3B">
            <w:pPr>
              <w:spacing w:after="17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Mandato 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vạch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44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right="2059"/>
        <w:jc w:val="right"/>
        <w:rPr/>
      </w:pPr>
      <w:r w:rsidDel="00000000" w:rsidR="00000000" w:rsidRPr="00000000">
        <w:rPr>
          <w:i w:val="1"/>
          <w:color w:val="44546a"/>
          <w:sz w:val="28"/>
          <w:szCs w:val="28"/>
          <w:rtl w:val="0"/>
        </w:rPr>
        <w:t xml:space="preserve">Table B-Output data of   informaton of bike</w:t>
      </w:r>
      <w:r w:rsidDel="00000000" w:rsidR="00000000" w:rsidRPr="00000000">
        <w:rPr>
          <w:rtl w:val="0"/>
        </w:rPr>
      </w:r>
    </w:p>
    <w:tbl>
      <w:tblPr>
        <w:tblStyle w:val="Table4"/>
        <w:tblW w:w="9086.0" w:type="dxa"/>
        <w:jc w:val="left"/>
        <w:tblInd w:w="-2.0" w:type="dxa"/>
        <w:tblLayout w:type="fixed"/>
        <w:tblLook w:val="0400"/>
      </w:tblPr>
      <w:tblGrid>
        <w:gridCol w:w="624"/>
        <w:gridCol w:w="1380"/>
        <w:gridCol w:w="2243"/>
        <w:gridCol w:w="2689"/>
        <w:gridCol w:w="2150"/>
        <w:tblGridChange w:id="0">
          <w:tblGrid>
            <w:gridCol w:w="624"/>
            <w:gridCol w:w="1380"/>
            <w:gridCol w:w="2243"/>
            <w:gridCol w:w="2689"/>
            <w:gridCol w:w="2150"/>
          </w:tblGrid>
        </w:tblGridChange>
      </w:tblGrid>
      <w:tr>
        <w:trPr>
          <w:cantSplit w:val="0"/>
          <w:trHeight w:val="24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right="-80"/>
              <w:jc w:val="righ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bike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120" w:line="271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1 trong các loại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137" w:lineRule="auto"/>
              <w:ind w:left="162" w:hanging="162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 đạp đơn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137" w:lineRule="auto"/>
              <w:ind w:left="162" w:hanging="162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 đạp đôi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lineRule="auto"/>
              <w:ind w:left="162" w:hanging="162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 đạp điện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 đạp đơn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ind w:right="-80"/>
              <w:jc w:val="righ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right="117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bike status (current battery percentag 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71" w:lineRule="auto"/>
              <w:ind w:right="108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Phần trăm pin hiện tại của xe đạp điện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(optional 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+ ‘%’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2" w:lineRule="auto"/>
        <w:ind w:left="36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7" w:lineRule="auto"/>
        <w:ind w:right="435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Hệ thống trả kết quả xe thành công </w:t>
      </w:r>
    </w:p>
    <w:p w:rsidR="00000000" w:rsidDel="00000000" w:rsidP="00000000" w:rsidRDefault="00000000" w:rsidRPr="00000000" w14:paraId="00000059">
      <w:pPr>
        <w:spacing w:after="22" w:lineRule="auto"/>
        <w:ind w:left="-5" w:hanging="1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10.Activity diagram</w:t>
      </w:r>
      <w:r w:rsidDel="00000000" w:rsidR="00000000" w:rsidRPr="00000000">
        <w:rPr>
          <w:rtl w:val="0"/>
        </w:rPr>
      </w:r>
    </w:p>
    <w:sectPr>
      <w:pgSz w:h="15839" w:w="12239" w:orient="portrait"/>
      <w:pgMar w:bottom="1488" w:top="1447" w:left="1442" w:right="14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4" w:hanging="119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4" w:hanging="191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4" w:hanging="263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4" w:hanging="335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4" w:hanging="407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4" w:hanging="479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4" w:hanging="551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4" w:hanging="623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62" w:hanging="162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4" w:hanging="119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4" w:hanging="191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4" w:hanging="263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4" w:hanging="335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4" w:hanging="407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4" w:hanging="479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4" w:hanging="551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4" w:hanging="6234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36.0" w:type="dxa"/>
        <w:left w:w="0.0" w:type="dxa"/>
        <w:bottom w:w="0.0" w:type="dxa"/>
        <w:right w:w="10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4.0" w:type="dxa"/>
        <w:bottom w:w="124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4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4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