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279" w:type="dxa"/>
        <w:jc w:val="center"/>
        <w:tblLayout w:type="autofit"/>
        <w:tblCellMar>
          <w:top w:w="0" w:type="dxa"/>
          <w:left w:w="108" w:type="dxa"/>
          <w:bottom w:w="0" w:type="dxa"/>
          <w:right w:w="108" w:type="dxa"/>
        </w:tblCellMar>
      </w:tblPr>
      <w:tblGrid>
        <w:gridCol w:w="138"/>
        <w:gridCol w:w="4044"/>
        <w:gridCol w:w="5950"/>
        <w:gridCol w:w="147"/>
      </w:tblGrid>
      <w:tr w14:paraId="6B5A994F">
        <w:tblPrEx>
          <w:tblCellMar>
            <w:top w:w="0" w:type="dxa"/>
            <w:left w:w="108" w:type="dxa"/>
            <w:bottom w:w="0" w:type="dxa"/>
            <w:right w:w="108" w:type="dxa"/>
          </w:tblCellMar>
        </w:tblPrEx>
        <w:trPr>
          <w:gridBefore w:val="1"/>
          <w:gridAfter w:val="1"/>
          <w:wBefore w:w="138" w:type="dxa"/>
          <w:wAfter w:w="147" w:type="dxa"/>
          <w:jc w:val="center"/>
        </w:trPr>
        <w:tc>
          <w:tcPr>
            <w:tcW w:w="4044" w:type="dxa"/>
            <w:shd w:val="clear" w:color="auto" w:fill="auto"/>
            <w:noWrap w:val="0"/>
            <w:vAlign w:val="top"/>
          </w:tcPr>
          <w:p w14:paraId="1CBED538">
            <w:pPr>
              <w:spacing w:line="312" w:lineRule="auto"/>
              <w:jc w:val="center"/>
              <w:rPr>
                <w:rFonts w:ascii="Times New Roman" w:hAnsi="Times New Roman"/>
                <w:sz w:val="26"/>
                <w:szCs w:val="26"/>
              </w:rPr>
            </w:pPr>
            <w:r>
              <w:rPr>
                <w:rFonts w:ascii="Times New Roman" w:hAnsi="Times New Roman"/>
                <w:sz w:val="26"/>
                <w:szCs w:val="26"/>
              </w:rPr>
              <w:t>BỘ NÔNG NGHIỆP VÀ PTNT</w:t>
            </w:r>
          </w:p>
          <w:p w14:paraId="5B460C40">
            <w:pPr>
              <w:spacing w:line="312" w:lineRule="auto"/>
              <w:jc w:val="center"/>
              <w:rPr>
                <w:rFonts w:ascii="Times New Roman" w:hAnsi="Times New Roman"/>
                <w:b/>
                <w:sz w:val="26"/>
                <w:szCs w:val="26"/>
              </w:rPr>
            </w:pPr>
            <w:r>
              <w:rPr>
                <w:rFonts w:ascii="Times New Roman" w:hAnsi="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692785</wp:posOffset>
                      </wp:positionH>
                      <wp:positionV relativeFrom="paragraph">
                        <wp:posOffset>216535</wp:posOffset>
                      </wp:positionV>
                      <wp:extent cx="1151890" cy="0"/>
                      <wp:effectExtent l="0" t="5080" r="0" b="4445"/>
                      <wp:wrapNone/>
                      <wp:docPr id="1" name="Straight Connector 1"/>
                      <wp:cNvGraphicFramePr/>
                      <a:graphic xmlns:a="http://schemas.openxmlformats.org/drawingml/2006/main">
                        <a:graphicData uri="http://schemas.microsoft.com/office/word/2010/wordprocessingShape">
                          <wps:wsp>
                            <wps:cNvSpPr/>
                            <wps:spPr>
                              <a:xfrm>
                                <a:off x="0" y="0"/>
                                <a:ext cx="115189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4.55pt;margin-top:17.05pt;height:0pt;width:90.7pt;z-index:251659264;mso-width-relative:page;mso-height-relative:page;" filled="f" coordsize="21600,21600" o:gfxdata="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h0DWNYAAAAJAQAA&#10;DwAAAAAAAAABACAAAAAiAAAAZHJzL2Rvd25yZXYueG1sUEsBAhQAFAAAAAgAh07iQOpZ3fHiAQAA&#10;5wMAAA4AAAAAAAAAAQAgAAAAJQEAAGRycy9lMm9Eb2MueG1sUEsFBgAAAAAGAAYAWQEAAHkFAAAA&#10;AA==&#10;">
                      <v:path arrowok="t"/>
                      <v:fill on="f" focussize="0,0"/>
                      <v:stroke/>
                      <v:imagedata o:title=""/>
                      <o:lock v:ext="edit"/>
                    </v:line>
                  </w:pict>
                </mc:Fallback>
              </mc:AlternateContent>
            </w:r>
            <w:r>
              <w:rPr>
                <w:rFonts w:ascii="Times New Roman" w:hAnsi="Times New Roman"/>
                <w:b/>
                <w:sz w:val="26"/>
                <w:szCs w:val="26"/>
              </w:rPr>
              <w:t>TRƯỜNG ĐẠI HỌC THỦY LỢI</w:t>
            </w:r>
          </w:p>
        </w:tc>
        <w:tc>
          <w:tcPr>
            <w:tcW w:w="5950" w:type="dxa"/>
            <w:shd w:val="clear" w:color="auto" w:fill="auto"/>
            <w:noWrap w:val="0"/>
            <w:vAlign w:val="top"/>
          </w:tcPr>
          <w:p w14:paraId="069BF63A">
            <w:pPr>
              <w:spacing w:line="312" w:lineRule="auto"/>
              <w:ind w:left="149"/>
              <w:jc w:val="center"/>
              <w:rPr>
                <w:rFonts w:ascii="Times New Roman" w:hAnsi="Times New Roman"/>
                <w:b/>
                <w:sz w:val="26"/>
                <w:szCs w:val="26"/>
              </w:rPr>
            </w:pPr>
            <w:r>
              <w:rPr>
                <w:rFonts w:ascii="Times New Roman" w:hAnsi="Times New Roman"/>
                <w:b/>
                <w:sz w:val="26"/>
                <w:szCs w:val="26"/>
              </w:rPr>
              <w:t>CỘNG HOÀ XÃ HỘI CHỦ NGHĨA VIỆT NAM</w:t>
            </w:r>
          </w:p>
          <w:p w14:paraId="76AA5E21">
            <w:pPr>
              <w:spacing w:line="312" w:lineRule="auto"/>
              <w:jc w:val="center"/>
              <w:rPr>
                <w:rFonts w:ascii="Times New Roman" w:hAnsi="Times New Roman"/>
                <w:sz w:val="26"/>
                <w:szCs w:val="26"/>
              </w:rPr>
            </w:pPr>
            <w:r>
              <w:rPr>
                <w:rFonts w:ascii="Times New Roman" w:hAnsi="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829945</wp:posOffset>
                      </wp:positionH>
                      <wp:positionV relativeFrom="paragraph">
                        <wp:posOffset>204470</wp:posOffset>
                      </wp:positionV>
                      <wp:extent cx="1979930" cy="0"/>
                      <wp:effectExtent l="0" t="4445" r="0" b="5080"/>
                      <wp:wrapNone/>
                      <wp:docPr id="2" name="Straight Connector 2"/>
                      <wp:cNvGraphicFramePr/>
                      <a:graphic xmlns:a="http://schemas.openxmlformats.org/drawingml/2006/main">
                        <a:graphicData uri="http://schemas.microsoft.com/office/word/2010/wordprocessingShape">
                          <wps:wsp>
                            <wps:cNvSpPr/>
                            <wps:spPr>
                              <a:xfrm>
                                <a:off x="0" y="0"/>
                                <a:ext cx="19799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5.35pt;margin-top:16.1pt;height:0pt;width:155.9pt;z-index:251660288;mso-width-relative:page;mso-height-relative:page;" filled="f" coordsize="21600,21600" o:gfxdata="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JEnzWAAAACQEA&#10;AA8AAAAAAAAAAQAgAAAAIgAAAGRycy9kb3ducmV2LnhtbFBLAQIUABQAAAAIAIdO4kALGJh24wEA&#10;AOcDAAAOAAAAAAAAAAEAIAAAACUBAABkcnMvZTJvRG9jLnhtbFBLBQYAAAAABgAGAFkBAAB6BQAA&#10;AAA=&#10;">
                      <v:path arrowok="t"/>
                      <v:fill on="f" focussize="0,0"/>
                      <v:stroke/>
                      <v:imagedata o:title=""/>
                      <o:lock v:ext="edit"/>
                    </v:line>
                  </w:pict>
                </mc:Fallback>
              </mc:AlternateContent>
            </w:r>
            <w:r>
              <w:rPr>
                <w:rFonts w:ascii="Times New Roman" w:hAnsi="Times New Roman"/>
                <w:b/>
                <w:sz w:val="26"/>
                <w:szCs w:val="26"/>
              </w:rPr>
              <w:t>Độc lập - Tự do - Hạnh phúc</w:t>
            </w:r>
          </w:p>
        </w:tc>
      </w:tr>
      <w:tr w14:paraId="53A57CBA">
        <w:tblPrEx>
          <w:tblCellMar>
            <w:top w:w="0" w:type="dxa"/>
            <w:left w:w="108" w:type="dxa"/>
            <w:bottom w:w="0" w:type="dxa"/>
            <w:right w:w="108" w:type="dxa"/>
          </w:tblCellMar>
        </w:tblPrEx>
        <w:trPr>
          <w:gridBefore w:val="1"/>
          <w:gridAfter w:val="1"/>
          <w:wBefore w:w="138" w:type="dxa"/>
          <w:wAfter w:w="147" w:type="dxa"/>
          <w:jc w:val="center"/>
        </w:trPr>
        <w:tc>
          <w:tcPr>
            <w:tcW w:w="4044" w:type="dxa"/>
            <w:shd w:val="clear" w:color="auto" w:fill="auto"/>
            <w:noWrap w:val="0"/>
            <w:vAlign w:val="top"/>
          </w:tcPr>
          <w:p w14:paraId="32209945">
            <w:pPr>
              <w:spacing w:line="312" w:lineRule="auto"/>
              <w:jc w:val="center"/>
              <w:rPr>
                <w:rFonts w:ascii="Times New Roman" w:hAnsi="Times New Roman"/>
                <w:sz w:val="26"/>
                <w:szCs w:val="26"/>
              </w:rPr>
            </w:pPr>
          </w:p>
        </w:tc>
        <w:tc>
          <w:tcPr>
            <w:tcW w:w="5950" w:type="dxa"/>
            <w:shd w:val="clear" w:color="auto" w:fill="auto"/>
            <w:noWrap w:val="0"/>
            <w:vAlign w:val="top"/>
          </w:tcPr>
          <w:p w14:paraId="61FC8404">
            <w:pPr>
              <w:spacing w:line="312" w:lineRule="auto"/>
              <w:jc w:val="center"/>
              <w:rPr>
                <w:rFonts w:ascii="Times New Roman" w:hAnsi="Times New Roman"/>
                <w:sz w:val="26"/>
                <w:szCs w:val="26"/>
              </w:rPr>
            </w:pPr>
          </w:p>
        </w:tc>
      </w:tr>
      <w:tr w14:paraId="3F31D6C9">
        <w:tblPrEx>
          <w:tblCellMar>
            <w:top w:w="0" w:type="dxa"/>
            <w:left w:w="108" w:type="dxa"/>
            <w:bottom w:w="0" w:type="dxa"/>
            <w:right w:w="108" w:type="dxa"/>
          </w:tblCellMar>
        </w:tblPrEx>
        <w:trPr>
          <w:gridBefore w:val="1"/>
          <w:gridAfter w:val="1"/>
          <w:wBefore w:w="138" w:type="dxa"/>
          <w:wAfter w:w="147" w:type="dxa"/>
          <w:jc w:val="center"/>
        </w:trPr>
        <w:tc>
          <w:tcPr>
            <w:tcW w:w="4044" w:type="dxa"/>
            <w:shd w:val="clear" w:color="auto" w:fill="auto"/>
            <w:noWrap w:val="0"/>
            <w:vAlign w:val="top"/>
          </w:tcPr>
          <w:p w14:paraId="354EEF11">
            <w:pPr>
              <w:spacing w:line="312" w:lineRule="auto"/>
              <w:jc w:val="center"/>
              <w:rPr>
                <w:rFonts w:ascii="Times New Roman" w:hAnsi="Times New Roman"/>
                <w:sz w:val="26"/>
                <w:szCs w:val="26"/>
              </w:rPr>
            </w:pPr>
            <w:r>
              <w:rPr>
                <w:rFonts w:ascii="Times New Roman" w:hAnsi="Times New Roman"/>
                <w:sz w:val="26"/>
                <w:szCs w:val="26"/>
              </w:rPr>
              <w:t>Số: 1315/QĐ-ĐHTL</w:t>
            </w:r>
          </w:p>
        </w:tc>
        <w:tc>
          <w:tcPr>
            <w:tcW w:w="5950" w:type="dxa"/>
            <w:shd w:val="clear" w:color="auto" w:fill="auto"/>
            <w:noWrap w:val="0"/>
            <w:vAlign w:val="top"/>
          </w:tcPr>
          <w:p w14:paraId="7BDA2F5F">
            <w:pPr>
              <w:spacing w:line="312" w:lineRule="auto"/>
              <w:jc w:val="center"/>
              <w:rPr>
                <w:rFonts w:ascii="Times New Roman" w:hAnsi="Times New Roman"/>
                <w:sz w:val="26"/>
                <w:szCs w:val="26"/>
              </w:rPr>
            </w:pPr>
            <w:r>
              <w:rPr>
                <w:rFonts w:ascii="Times New Roman" w:hAnsi="Times New Roman"/>
                <w:i/>
                <w:sz w:val="26"/>
                <w:szCs w:val="26"/>
              </w:rPr>
              <w:t>Hà Nội, ngày 30 tháng 9 năm 2021</w:t>
            </w:r>
          </w:p>
        </w:tc>
      </w:tr>
      <w:tr w14:paraId="7DA958F8">
        <w:tblPrEx>
          <w:tblCellMar>
            <w:top w:w="0" w:type="dxa"/>
            <w:left w:w="0" w:type="dxa"/>
            <w:bottom w:w="0" w:type="dxa"/>
            <w:right w:w="0" w:type="dxa"/>
          </w:tblCellMar>
        </w:tblPrEx>
        <w:trPr>
          <w:jc w:val="center"/>
        </w:trPr>
        <w:tc>
          <w:tcPr>
            <w:tcW w:w="10279" w:type="dxa"/>
            <w:gridSpan w:val="4"/>
            <w:tcBorders>
              <w:top w:val="nil"/>
              <w:left w:val="nil"/>
              <w:bottom w:val="nil"/>
              <w:right w:val="nil"/>
            </w:tcBorders>
            <w:shd w:val="clear" w:color="auto" w:fill="auto"/>
            <w:noWrap w:val="0"/>
            <w:tcMar>
              <w:top w:w="0" w:type="dxa"/>
              <w:left w:w="108" w:type="dxa"/>
              <w:bottom w:w="0" w:type="dxa"/>
              <w:right w:w="108" w:type="dxa"/>
            </w:tcMar>
            <w:vAlign w:val="top"/>
          </w:tcPr>
          <w:p w14:paraId="37F659B0">
            <w:pPr>
              <w:spacing w:before="120" w:after="120" w:line="288" w:lineRule="auto"/>
              <w:ind w:left="-778" w:firstLine="778"/>
              <w:rPr>
                <w:rFonts w:ascii="Times New Roman" w:hAnsi="Times New Roman"/>
                <w:b/>
                <w:bCs/>
                <w:sz w:val="26"/>
                <w:szCs w:val="26"/>
              </w:rPr>
            </w:pPr>
          </w:p>
          <w:p w14:paraId="6BCB179A">
            <w:pPr>
              <w:spacing w:before="120" w:after="120"/>
              <w:ind w:left="-777" w:firstLine="777"/>
              <w:jc w:val="center"/>
              <w:rPr>
                <w:rFonts w:ascii="Times New Roman" w:hAnsi="Times New Roman"/>
                <w:b/>
                <w:bCs/>
                <w:sz w:val="30"/>
                <w:szCs w:val="26"/>
              </w:rPr>
            </w:pPr>
            <w:r>
              <w:rPr>
                <w:rFonts w:ascii="Times New Roman" w:hAnsi="Times New Roman"/>
                <w:b/>
                <w:bCs/>
                <w:sz w:val="30"/>
                <w:szCs w:val="26"/>
              </w:rPr>
              <w:t xml:space="preserve">QUYẾT ĐỊNH </w:t>
            </w:r>
          </w:p>
          <w:p w14:paraId="454C3414">
            <w:pPr>
              <w:spacing w:before="120" w:after="120"/>
              <w:ind w:left="-777" w:firstLine="777"/>
              <w:jc w:val="center"/>
              <w:rPr>
                <w:rFonts w:ascii="Times New Roman" w:hAnsi="Times New Roman"/>
                <w:b/>
                <w:iCs/>
                <w:szCs w:val="26"/>
              </w:rPr>
            </w:pPr>
            <w:r>
              <w:rPr>
                <w:rFonts w:ascii="Times New Roman" w:hAnsi="Times New Roman"/>
                <w:b/>
                <w:bCs/>
                <w:szCs w:val="26"/>
              </w:rPr>
              <w:t xml:space="preserve">Ban hành </w:t>
            </w:r>
            <w:r>
              <w:rPr>
                <w:rFonts w:ascii="Times New Roman" w:hAnsi="Times New Roman"/>
                <w:b/>
                <w:iCs/>
                <w:szCs w:val="26"/>
              </w:rPr>
              <w:t xml:space="preserve">Quy định về trình độ tiếng Anh đối với sinh viên </w:t>
            </w:r>
          </w:p>
          <w:p w14:paraId="1A5CD5F1">
            <w:pPr>
              <w:spacing w:before="120" w:after="120"/>
              <w:ind w:left="-777" w:firstLine="777"/>
              <w:jc w:val="center"/>
              <w:rPr>
                <w:rFonts w:ascii="Times New Roman" w:hAnsi="Times New Roman"/>
                <w:b/>
                <w:sz w:val="26"/>
                <w:szCs w:val="26"/>
              </w:rPr>
            </w:pPr>
            <w:r>
              <w:rPr>
                <w:rFonts w:ascii="Times New Roman" w:hAnsi="Times New Roman"/>
                <w:b/>
                <w:iCs/>
                <w:szCs w:val="26"/>
              </w:rPr>
              <w:t xml:space="preserve">Chương trình tiên tiến của Trường Đại học Thủy lợi </w:t>
            </w:r>
          </w:p>
          <w:p w14:paraId="178D59F7">
            <w:pPr>
              <w:spacing w:before="120" w:after="120" w:line="288" w:lineRule="auto"/>
              <w:ind w:left="-778" w:firstLine="778"/>
              <w:jc w:val="center"/>
              <w:rPr>
                <w:rFonts w:ascii="Times New Roman" w:hAnsi="Times New Roman"/>
                <w:b/>
                <w:bCs/>
                <w:sz w:val="26"/>
                <w:szCs w:val="26"/>
              </w:rPr>
            </w:pPr>
            <w:r>
              <w:rPr>
                <w:rFonts w:ascii="Times New Roman" w:hAnsi="Times New Roman"/>
                <w:b/>
                <w:bCs/>
                <w:sz w:val="26"/>
                <w:szCs w:val="26"/>
              </w:rPr>
              <mc:AlternateContent>
                <mc:Choice Requires="wps">
                  <w:drawing>
                    <wp:anchor distT="0" distB="0" distL="114300" distR="114300" simplePos="0" relativeHeight="251661312" behindDoc="0" locked="0" layoutInCell="1" allowOverlap="1">
                      <wp:simplePos x="0" y="0"/>
                      <wp:positionH relativeFrom="column">
                        <wp:posOffset>2347595</wp:posOffset>
                      </wp:positionH>
                      <wp:positionV relativeFrom="paragraph">
                        <wp:posOffset>34290</wp:posOffset>
                      </wp:positionV>
                      <wp:extent cx="1764030" cy="0"/>
                      <wp:effectExtent l="0" t="4445" r="0" b="5080"/>
                      <wp:wrapNone/>
                      <wp:docPr id="3" name="Straight Connector 3"/>
                      <wp:cNvGraphicFramePr/>
                      <a:graphic xmlns:a="http://schemas.openxmlformats.org/drawingml/2006/main">
                        <a:graphicData uri="http://schemas.microsoft.com/office/word/2010/wordprocessingShape">
                          <wps:wsp>
                            <wps:cNvSpPr/>
                            <wps:spPr>
                              <a:xfrm>
                                <a:off x="0" y="0"/>
                                <a:ext cx="17640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4.85pt;margin-top:2.7pt;height:0pt;width:138.9pt;z-index:251661312;mso-width-relative:page;mso-height-relative:page;" filled="f" coordsize="21600,21600" o:gfxdata="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xzYGHVAAAABwEA&#10;AA8AAAAAAAAAAQAgAAAAIgAAAGRycy9kb3ducmV2LnhtbFBLAQIUABQAAAAIAIdO4kBPCwyB5AEA&#10;AOcDAAAOAAAAAAAAAAEAIAAAACQBAABkcnMvZTJvRG9jLnhtbFBLBQYAAAAABgAGAFkBAAB6BQAA&#10;AAA=&#10;">
                      <v:path arrowok="t"/>
                      <v:fill on="f" focussize="0,0"/>
                      <v:stroke/>
                      <v:imagedata o:title=""/>
                      <o:lock v:ext="edit"/>
                    </v:line>
                  </w:pict>
                </mc:Fallback>
              </mc:AlternateContent>
            </w:r>
          </w:p>
          <w:p w14:paraId="7D8E867C">
            <w:pPr>
              <w:spacing w:before="120" w:after="120" w:line="288" w:lineRule="auto"/>
              <w:ind w:left="-778" w:firstLine="778"/>
              <w:jc w:val="center"/>
              <w:rPr>
                <w:rFonts w:ascii="Times New Roman" w:hAnsi="Times New Roman"/>
                <w:b/>
                <w:bCs/>
                <w:sz w:val="26"/>
                <w:szCs w:val="26"/>
              </w:rPr>
            </w:pPr>
            <w:r>
              <w:rPr>
                <w:rFonts w:ascii="Times New Roman" w:hAnsi="Times New Roman"/>
                <w:b/>
                <w:bCs/>
                <w:sz w:val="26"/>
                <w:szCs w:val="26"/>
              </w:rPr>
              <w:t>HIỆU TRƯỞNG TRƯỜNG ĐẠI HỌC THỦY LỢI</w:t>
            </w:r>
          </w:p>
        </w:tc>
      </w:tr>
    </w:tbl>
    <w:p w14:paraId="52B47391">
      <w:pPr>
        <w:spacing w:before="120" w:line="264" w:lineRule="auto"/>
        <w:jc w:val="both"/>
        <w:rPr>
          <w:rFonts w:ascii="Times New Roman" w:hAnsi="Times New Roman"/>
          <w:i/>
          <w:sz w:val="26"/>
          <w:szCs w:val="26"/>
        </w:rPr>
      </w:pPr>
      <w:r>
        <w:rPr>
          <w:rFonts w:ascii="Times New Roman" w:hAnsi="Times New Roman"/>
          <w:sz w:val="26"/>
          <w:szCs w:val="26"/>
        </w:rPr>
        <w:t> </w:t>
      </w:r>
      <w:r>
        <w:rPr>
          <w:rFonts w:ascii="Times New Roman" w:hAnsi="Times New Roman"/>
          <w:sz w:val="26"/>
          <w:szCs w:val="26"/>
        </w:rPr>
        <w:tab/>
      </w:r>
      <w:r>
        <w:rPr>
          <w:rFonts w:ascii="Times New Roman" w:hAnsi="Times New Roman"/>
          <w:i/>
          <w:sz w:val="26"/>
          <w:szCs w:val="26"/>
        </w:rPr>
        <w:t>Căn cứ Quyết định số 1249/BNN-TCCB ngày 29/04/2009 của Bộ trưởng Bộ Nông nghiệp và Phát triển nông thôn về việc phê duyệt Quy chế tổ chức và hoạt động của Trường Đại học Thủy lợi;</w:t>
      </w:r>
    </w:p>
    <w:p w14:paraId="5F150516">
      <w:pPr>
        <w:spacing w:before="120" w:line="264" w:lineRule="auto"/>
        <w:jc w:val="both"/>
        <w:rPr>
          <w:rFonts w:ascii="Times New Roman" w:hAnsi="Times New Roman"/>
          <w:i/>
          <w:sz w:val="26"/>
          <w:szCs w:val="26"/>
        </w:rPr>
      </w:pPr>
      <w:r>
        <w:rPr>
          <w:rFonts w:ascii="Times New Roman" w:hAnsi="Times New Roman"/>
          <w:i/>
          <w:sz w:val="26"/>
          <w:szCs w:val="26"/>
        </w:rPr>
        <w:t xml:space="preserve">           Căn cứ Thông tư 08/2021/TT-BGDĐT ngày 18</w:t>
      </w:r>
      <w:bookmarkStart w:id="0" w:name="_GoBack"/>
      <w:bookmarkEnd w:id="0"/>
      <w:r>
        <w:rPr>
          <w:rFonts w:ascii="Times New Roman" w:hAnsi="Times New Roman"/>
          <w:i/>
          <w:sz w:val="26"/>
          <w:szCs w:val="26"/>
        </w:rPr>
        <w:t>/03/2021 của Bộ trưởng Bộ Giáo dục và Đào tạo ban hành Quy chế đào tạo trình độ đại học;</w:t>
      </w:r>
    </w:p>
    <w:p w14:paraId="06FEB93B">
      <w:pPr>
        <w:spacing w:before="120" w:line="264" w:lineRule="auto"/>
        <w:jc w:val="both"/>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Căn cứ Quyết định số 1226/QĐ-ĐHTL ngày 13/9/2021 của Hiệu trưởng Trường Đại học Thủy lợi về ban hành Quy chế đào tạo trình độ đại học của Trường Đại học Thủy lợi;</w:t>
      </w:r>
    </w:p>
    <w:p w14:paraId="590154A4">
      <w:pPr>
        <w:spacing w:before="120" w:line="264" w:lineRule="auto"/>
        <w:jc w:val="both"/>
        <w:rPr>
          <w:rFonts w:ascii="Times New Roman" w:hAnsi="Times New Roman"/>
          <w:b/>
          <w:bCs/>
          <w:i/>
          <w:sz w:val="26"/>
          <w:szCs w:val="26"/>
        </w:rPr>
      </w:pPr>
      <w:r>
        <w:rPr>
          <w:rFonts w:ascii="Times New Roman" w:hAnsi="Times New Roman"/>
          <w:i/>
          <w:sz w:val="26"/>
          <w:szCs w:val="26"/>
        </w:rPr>
        <w:t xml:space="preserve">          Theo đề nghị của Trưởng Phòng Đào tạo. </w:t>
      </w:r>
    </w:p>
    <w:p w14:paraId="6BFC232D">
      <w:pPr>
        <w:spacing w:before="120" w:line="264" w:lineRule="auto"/>
        <w:jc w:val="center"/>
        <w:rPr>
          <w:rFonts w:ascii="Times New Roman" w:hAnsi="Times New Roman"/>
          <w:b/>
          <w:bCs/>
          <w:sz w:val="26"/>
          <w:szCs w:val="26"/>
        </w:rPr>
      </w:pPr>
      <w:r>
        <w:rPr>
          <w:rFonts w:ascii="Times New Roman" w:hAnsi="Times New Roman"/>
          <w:b/>
          <w:bCs/>
          <w:sz w:val="26"/>
          <w:szCs w:val="26"/>
        </w:rPr>
        <w:t>QUYẾT ĐỊNH:</w:t>
      </w:r>
    </w:p>
    <w:p w14:paraId="24810BB4">
      <w:pPr>
        <w:spacing w:before="120" w:line="264" w:lineRule="auto"/>
        <w:jc w:val="both"/>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Điều 1</w:t>
      </w:r>
      <w:r>
        <w:rPr>
          <w:rFonts w:ascii="Times New Roman" w:hAnsi="Times New Roman"/>
          <w:sz w:val="26"/>
          <w:szCs w:val="26"/>
        </w:rPr>
        <w:t>. Nay ban hành kèm theo Quyết định này Quy định về trình độ tiếng Anh đối với sinh viên Chương trình tiên tiến của Trường Đại học Thủy lợi.</w:t>
      </w:r>
    </w:p>
    <w:p w14:paraId="3A33EDA3">
      <w:pPr>
        <w:spacing w:before="120" w:line="264" w:lineRule="auto"/>
        <w:jc w:val="both"/>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Điều 2</w:t>
      </w:r>
      <w:r>
        <w:rPr>
          <w:rFonts w:ascii="Times New Roman" w:hAnsi="Times New Roman"/>
          <w:sz w:val="26"/>
          <w:szCs w:val="26"/>
        </w:rPr>
        <w:t>. Quyết định này có hiệu lực kể từ ngày ký và được áp dụng đối với sinh viên Chương trình tiên tiến tuyển sinh và đào tạo từ năm học 2021-2022.</w:t>
      </w:r>
    </w:p>
    <w:p w14:paraId="0E73B98F">
      <w:pPr>
        <w:spacing w:before="120" w:line="264" w:lineRule="auto"/>
        <w:jc w:val="both"/>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Điều 3</w:t>
      </w:r>
      <w:r>
        <w:rPr>
          <w:rFonts w:ascii="Times New Roman" w:hAnsi="Times New Roman"/>
          <w:sz w:val="26"/>
          <w:szCs w:val="26"/>
        </w:rPr>
        <w:t>. Trưởng Phòng Đào tạo, Trưởng phòng Chính trị và Công tác sinh viên, Trưởng phòng Khảo thí và Đảm bảo chất lượng, Giám đốc Trung tâm Đào tạo quốc tế, các đơn vị và cá nhân có liên quan chịu trách nhiệm thi hành Quyết định này./.</w:t>
      </w:r>
    </w:p>
    <w:p w14:paraId="41D63934">
      <w:pPr>
        <w:spacing w:before="120" w:after="120" w:line="288" w:lineRule="auto"/>
        <w:ind w:firstLine="567"/>
        <w:jc w:val="both"/>
        <w:rPr>
          <w:rFonts w:ascii="Times New Roman" w:hAnsi="Times New Roman"/>
          <w:sz w:val="26"/>
          <w:szCs w:val="26"/>
        </w:rPr>
      </w:pPr>
    </w:p>
    <w:tbl>
      <w:tblPr>
        <w:tblStyle w:val="3"/>
        <w:tblW w:w="9639" w:type="dxa"/>
        <w:jc w:val="center"/>
        <w:tblLayout w:type="autofit"/>
        <w:tblCellMar>
          <w:top w:w="0" w:type="dxa"/>
          <w:left w:w="108" w:type="dxa"/>
          <w:bottom w:w="0" w:type="dxa"/>
          <w:right w:w="108" w:type="dxa"/>
        </w:tblCellMar>
      </w:tblPr>
      <w:tblGrid>
        <w:gridCol w:w="3978"/>
        <w:gridCol w:w="5661"/>
      </w:tblGrid>
      <w:tr w14:paraId="6ED65F28">
        <w:tblPrEx>
          <w:tblCellMar>
            <w:top w:w="0" w:type="dxa"/>
            <w:left w:w="108" w:type="dxa"/>
            <w:bottom w:w="0" w:type="dxa"/>
            <w:right w:w="108" w:type="dxa"/>
          </w:tblCellMar>
        </w:tblPrEx>
        <w:trPr>
          <w:trHeight w:val="2810" w:hRule="atLeast"/>
          <w:jc w:val="center"/>
        </w:trPr>
        <w:tc>
          <w:tcPr>
            <w:tcW w:w="3978" w:type="dxa"/>
            <w:noWrap w:val="0"/>
            <w:vAlign w:val="top"/>
          </w:tcPr>
          <w:p w14:paraId="0BA1CBB9">
            <w:pPr>
              <w:ind w:left="255" w:hanging="255"/>
              <w:rPr>
                <w:rFonts w:ascii="Times New Roman" w:hAnsi="Times New Roman"/>
                <w:b/>
                <w:i/>
                <w:color w:val="000000"/>
                <w:sz w:val="20"/>
                <w:szCs w:val="20"/>
              </w:rPr>
            </w:pPr>
            <w:r>
              <w:rPr>
                <w:rFonts w:ascii="Times New Roman" w:hAnsi="Times New Roman"/>
                <w:b/>
                <w:i/>
                <w:color w:val="000000"/>
                <w:sz w:val="20"/>
                <w:szCs w:val="20"/>
              </w:rPr>
              <w:t>Nơi nhận:</w:t>
            </w:r>
          </w:p>
          <w:p w14:paraId="46A276D6">
            <w:pPr>
              <w:ind w:left="255" w:hanging="255"/>
              <w:rPr>
                <w:rFonts w:ascii="Times New Roman" w:hAnsi="Times New Roman"/>
                <w:color w:val="000000"/>
                <w:sz w:val="20"/>
                <w:szCs w:val="20"/>
              </w:rPr>
            </w:pPr>
            <w:r>
              <w:rPr>
                <w:rFonts w:ascii="Times New Roman" w:hAnsi="Times New Roman"/>
                <w:color w:val="000000"/>
                <w:sz w:val="20"/>
                <w:szCs w:val="20"/>
              </w:rPr>
              <w:t>- ĐU, BGH;</w:t>
            </w:r>
          </w:p>
          <w:p w14:paraId="73BA681A">
            <w:pPr>
              <w:ind w:left="255" w:hanging="255"/>
              <w:rPr>
                <w:rFonts w:ascii="Times New Roman" w:hAnsi="Times New Roman"/>
                <w:color w:val="000000"/>
                <w:sz w:val="20"/>
                <w:szCs w:val="20"/>
              </w:rPr>
            </w:pPr>
            <w:r>
              <w:rPr>
                <w:rFonts w:ascii="Times New Roman" w:hAnsi="Times New Roman"/>
                <w:color w:val="000000"/>
                <w:sz w:val="20"/>
                <w:szCs w:val="20"/>
              </w:rPr>
              <w:t>- Như điều 3;</w:t>
            </w:r>
          </w:p>
          <w:p w14:paraId="3DCA5E74">
            <w:pPr>
              <w:ind w:left="255" w:hanging="255"/>
              <w:rPr>
                <w:rFonts w:ascii="Times New Roman" w:hAnsi="Times New Roman"/>
                <w:i/>
                <w:color w:val="000000"/>
                <w:sz w:val="20"/>
                <w:szCs w:val="20"/>
                <w:lang w:val="fr-FR"/>
              </w:rPr>
            </w:pPr>
            <w:r>
              <w:rPr>
                <w:rFonts w:ascii="Times New Roman" w:hAnsi="Times New Roman"/>
                <w:color w:val="000000"/>
                <w:sz w:val="20"/>
                <w:szCs w:val="20"/>
                <w:lang w:val="fr-FR"/>
              </w:rPr>
              <w:t>- Lưu: VT, PĐT.</w:t>
            </w:r>
          </w:p>
        </w:tc>
        <w:tc>
          <w:tcPr>
            <w:tcW w:w="5661" w:type="dxa"/>
            <w:noWrap w:val="0"/>
            <w:vAlign w:val="top"/>
          </w:tcPr>
          <w:p w14:paraId="7A35D185">
            <w:pPr>
              <w:jc w:val="center"/>
              <w:rPr>
                <w:rFonts w:ascii="Times New Roman" w:hAnsi="Times New Roman"/>
                <w:b/>
                <w:color w:val="000000"/>
                <w:sz w:val="26"/>
                <w:szCs w:val="26"/>
              </w:rPr>
            </w:pPr>
            <w:r>
              <w:rPr>
                <w:rFonts w:ascii="Times New Roman" w:hAnsi="Times New Roman"/>
                <w:b/>
                <w:color w:val="000000"/>
                <w:sz w:val="26"/>
                <w:szCs w:val="26"/>
              </w:rPr>
              <w:t>KT. HIỆU TRƯỞNG</w:t>
            </w:r>
          </w:p>
          <w:p w14:paraId="008293B8">
            <w:pPr>
              <w:jc w:val="center"/>
              <w:rPr>
                <w:rFonts w:ascii="Times New Roman" w:hAnsi="Times New Roman"/>
                <w:b/>
                <w:color w:val="000000"/>
                <w:sz w:val="26"/>
                <w:szCs w:val="26"/>
              </w:rPr>
            </w:pPr>
            <w:r>
              <w:rPr>
                <w:rFonts w:ascii="Times New Roman" w:hAnsi="Times New Roman"/>
                <w:b/>
                <w:color w:val="000000"/>
                <w:sz w:val="26"/>
                <w:szCs w:val="26"/>
              </w:rPr>
              <w:t>PHÓ HIỆU TRƯỞNG</w:t>
            </w:r>
          </w:p>
          <w:p w14:paraId="2310EDEB">
            <w:pPr>
              <w:jc w:val="center"/>
              <w:rPr>
                <w:rFonts w:ascii="Times New Roman" w:hAnsi="Times New Roman"/>
                <w:b/>
                <w:color w:val="000000"/>
                <w:sz w:val="26"/>
                <w:szCs w:val="26"/>
              </w:rPr>
            </w:pPr>
          </w:p>
          <w:p w14:paraId="013AC5E7">
            <w:pPr>
              <w:jc w:val="center"/>
              <w:rPr>
                <w:rFonts w:ascii="Times New Roman" w:hAnsi="Times New Roman"/>
                <w:b/>
                <w:color w:val="000000"/>
                <w:sz w:val="26"/>
                <w:szCs w:val="26"/>
              </w:rPr>
            </w:pPr>
          </w:p>
          <w:p w14:paraId="242A8DD2">
            <w:pPr>
              <w:jc w:val="center"/>
              <w:rPr>
                <w:rFonts w:ascii="Times New Roman" w:hAnsi="Times New Roman"/>
                <w:b/>
                <w:color w:val="000000"/>
                <w:sz w:val="26"/>
                <w:szCs w:val="26"/>
              </w:rPr>
            </w:pPr>
            <w:r>
              <w:rPr>
                <w:rFonts w:ascii="Times New Roman" w:hAnsi="Times New Roman"/>
                <w:b/>
                <w:color w:val="000000"/>
                <w:sz w:val="26"/>
                <w:szCs w:val="26"/>
              </w:rPr>
              <w:t>(đã ký)</w:t>
            </w:r>
          </w:p>
          <w:p w14:paraId="6E9E787B">
            <w:pPr>
              <w:jc w:val="center"/>
              <w:rPr>
                <w:rFonts w:ascii="Times New Roman" w:hAnsi="Times New Roman"/>
                <w:b/>
                <w:color w:val="000000"/>
                <w:sz w:val="26"/>
                <w:szCs w:val="26"/>
              </w:rPr>
            </w:pPr>
          </w:p>
          <w:p w14:paraId="57724763">
            <w:pPr>
              <w:jc w:val="center"/>
              <w:rPr>
                <w:rFonts w:ascii="Times New Roman" w:hAnsi="Times New Roman"/>
                <w:b/>
                <w:color w:val="000000"/>
                <w:sz w:val="26"/>
                <w:szCs w:val="26"/>
              </w:rPr>
            </w:pPr>
          </w:p>
          <w:p w14:paraId="335DBA03">
            <w:pPr>
              <w:jc w:val="center"/>
              <w:rPr>
                <w:rFonts w:ascii="Times New Roman" w:hAnsi="Times New Roman"/>
                <w:b/>
                <w:color w:val="000000"/>
                <w:sz w:val="26"/>
                <w:szCs w:val="26"/>
              </w:rPr>
            </w:pPr>
            <w:r>
              <w:rPr>
                <w:rFonts w:ascii="Times New Roman" w:hAnsi="Times New Roman"/>
                <w:b/>
                <w:color w:val="000000"/>
                <w:sz w:val="26"/>
                <w:szCs w:val="26"/>
              </w:rPr>
              <w:t>GS.TS. Nguyễn Trung Việt</w:t>
            </w:r>
          </w:p>
        </w:tc>
      </w:tr>
    </w:tbl>
    <w:p w14:paraId="5F6A8D34">
      <w:pPr>
        <w:spacing w:before="120" w:after="120" w:line="288" w:lineRule="auto"/>
        <w:jc w:val="center"/>
        <w:rPr>
          <w:rFonts w:ascii="Times New Roman" w:hAnsi="Times New Roman"/>
          <w:b/>
          <w:sz w:val="26"/>
          <w:szCs w:val="26"/>
        </w:rPr>
      </w:pPr>
    </w:p>
    <w:tbl>
      <w:tblPr>
        <w:tblStyle w:val="3"/>
        <w:tblW w:w="9959" w:type="dxa"/>
        <w:jc w:val="center"/>
        <w:tblLayout w:type="autofit"/>
        <w:tblCellMar>
          <w:top w:w="0" w:type="dxa"/>
          <w:left w:w="108" w:type="dxa"/>
          <w:bottom w:w="0" w:type="dxa"/>
          <w:right w:w="108" w:type="dxa"/>
        </w:tblCellMar>
      </w:tblPr>
      <w:tblGrid>
        <w:gridCol w:w="4030"/>
        <w:gridCol w:w="5929"/>
      </w:tblGrid>
      <w:tr w14:paraId="4255A9CB">
        <w:tblPrEx>
          <w:tblCellMar>
            <w:top w:w="0" w:type="dxa"/>
            <w:left w:w="108" w:type="dxa"/>
            <w:bottom w:w="0" w:type="dxa"/>
            <w:right w:w="108" w:type="dxa"/>
          </w:tblCellMar>
        </w:tblPrEx>
        <w:trPr>
          <w:jc w:val="center"/>
        </w:trPr>
        <w:tc>
          <w:tcPr>
            <w:tcW w:w="4030" w:type="dxa"/>
            <w:shd w:val="clear" w:color="auto" w:fill="auto"/>
            <w:noWrap w:val="0"/>
            <w:vAlign w:val="top"/>
          </w:tcPr>
          <w:p w14:paraId="7A202A6D">
            <w:pPr>
              <w:jc w:val="center"/>
              <w:rPr>
                <w:rFonts w:ascii="Times New Roman" w:hAnsi="Times New Roman" w:eastAsia="Calibri"/>
                <w:color w:val="000000"/>
                <w:sz w:val="26"/>
                <w:szCs w:val="26"/>
              </w:rPr>
            </w:pPr>
            <w:r>
              <w:rPr>
                <w:rFonts w:ascii="Times New Roman" w:hAnsi="Times New Roman" w:eastAsia="Calibri"/>
                <w:color w:val="000000"/>
                <w:sz w:val="26"/>
                <w:szCs w:val="26"/>
              </w:rPr>
              <w:t>BỘ NÔNG NGHIỆP VÀ PTNT</w:t>
            </w:r>
          </w:p>
          <w:p w14:paraId="615BD645">
            <w:pPr>
              <w:jc w:val="center"/>
              <w:rPr>
                <w:rFonts w:ascii="Times New Roman" w:hAnsi="Times New Roman" w:eastAsia="Calibri"/>
                <w:b/>
                <w:color w:val="000000"/>
                <w:sz w:val="26"/>
                <w:szCs w:val="26"/>
              </w:rPr>
            </w:pPr>
            <w:r>
              <w:rPr>
                <w:rFonts w:ascii="Times New Roman" w:hAnsi="Times New Roman" w:eastAsia="Calibri"/>
                <w:b/>
                <w:color w:val="000000"/>
                <w:sz w:val="26"/>
                <w:szCs w:val="26"/>
              </w:rPr>
              <w:t>TRƯỜNG ĐẠI HỌC THỦY LỢI</w:t>
            </w:r>
          </w:p>
        </w:tc>
        <w:tc>
          <w:tcPr>
            <w:tcW w:w="5929" w:type="dxa"/>
            <w:shd w:val="clear" w:color="auto" w:fill="auto"/>
            <w:noWrap w:val="0"/>
            <w:vAlign w:val="top"/>
          </w:tcPr>
          <w:p w14:paraId="3D182AE4">
            <w:pPr>
              <w:ind w:left="149"/>
              <w:rPr>
                <w:rFonts w:ascii="Times New Roman" w:hAnsi="Times New Roman" w:eastAsia="Calibri"/>
                <w:b/>
                <w:color w:val="000000"/>
                <w:sz w:val="26"/>
                <w:szCs w:val="26"/>
              </w:rPr>
            </w:pPr>
            <w:r>
              <w:rPr>
                <w:rFonts w:ascii="Times New Roman" w:hAnsi="Times New Roman" w:eastAsia="Calibri"/>
                <w:b/>
                <w:color w:val="000000"/>
                <w:sz w:val="26"/>
                <w:szCs w:val="26"/>
              </w:rPr>
              <w:t>CỘNG HOÀ XÃ HỘI CHỦ NGHĨA VIỆT NAM</w:t>
            </w:r>
          </w:p>
          <w:p w14:paraId="52884869">
            <w:pPr>
              <w:jc w:val="center"/>
              <w:rPr>
                <w:rFonts w:ascii="Times New Roman" w:hAnsi="Times New Roman" w:eastAsia="Calibri"/>
                <w:color w:val="000000"/>
                <w:sz w:val="26"/>
                <w:szCs w:val="26"/>
              </w:rPr>
            </w:pPr>
            <w:r>
              <w:rPr>
                <w:rFonts w:ascii="Times New Roman" w:hAnsi="Times New Roman" w:eastAsia="Calibri"/>
                <w:b/>
                <w:color w:val="000000"/>
                <w:sz w:val="26"/>
                <w:szCs w:val="26"/>
              </w:rPr>
              <w:t>Độc lập - Tự do - Hạnh phúc</w:t>
            </w:r>
          </w:p>
        </w:tc>
      </w:tr>
      <w:tr w14:paraId="41262FFC">
        <w:tblPrEx>
          <w:tblCellMar>
            <w:top w:w="0" w:type="dxa"/>
            <w:left w:w="108" w:type="dxa"/>
            <w:bottom w:w="0" w:type="dxa"/>
            <w:right w:w="108" w:type="dxa"/>
          </w:tblCellMar>
        </w:tblPrEx>
        <w:trPr>
          <w:jc w:val="center"/>
        </w:trPr>
        <w:tc>
          <w:tcPr>
            <w:tcW w:w="4030" w:type="dxa"/>
            <w:shd w:val="clear" w:color="auto" w:fill="auto"/>
            <w:noWrap w:val="0"/>
            <w:vAlign w:val="top"/>
          </w:tcPr>
          <w:p w14:paraId="3A39FF74">
            <w:pPr>
              <w:jc w:val="center"/>
              <w:rPr>
                <w:rFonts w:ascii="Times New Roman" w:hAnsi="Times New Roman" w:eastAsia="Calibri"/>
                <w:color w:val="000000"/>
                <w:sz w:val="26"/>
                <w:szCs w:val="26"/>
              </w:rPr>
            </w:pPr>
            <w:r>
              <w:rPr>
                <w:rFonts w:ascii="Times New Roman" w:hAnsi="Times New Roman"/>
                <w:sz w:val="26"/>
                <w:szCs w:val="26"/>
              </w:rPr>
              <mc:AlternateContent>
                <mc:Choice Requires="wps">
                  <w:drawing>
                    <wp:anchor distT="0" distB="0" distL="114300" distR="114300" simplePos="0" relativeHeight="251662336" behindDoc="0" locked="0" layoutInCell="1" allowOverlap="1">
                      <wp:simplePos x="0" y="0"/>
                      <wp:positionH relativeFrom="column">
                        <wp:posOffset>535305</wp:posOffset>
                      </wp:positionH>
                      <wp:positionV relativeFrom="paragraph">
                        <wp:posOffset>4445</wp:posOffset>
                      </wp:positionV>
                      <wp:extent cx="1259840" cy="0"/>
                      <wp:effectExtent l="0" t="4445" r="0" b="508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42.15pt;margin-top:0.35pt;height:0pt;width:99.2pt;z-index:251662336;mso-width-relative:page;mso-height-relative:page;" filled="f" stroked="t" coordsize="21600,21600" o:gfxdata="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LLbFJdIAAAAEAQAADwAAAAAAAAABACAAAAAi&#10;AAAAZHJzL2Rvd25yZXYueG1sUEsBAhQAFAAAAAgAh07iQA6LSRXXAQAAuwMAAA4AAAAAAAAAAQAg&#10;AAAAIQEAAGRycy9lMm9Eb2MueG1sUEsFBgAAAAAGAAYAWQEAAGoFAAAAAA==&#10;">
                      <v:path arrowok="t"/>
                      <v:fill on="f" focussize="0,0"/>
                      <v:stroke/>
                      <v:imagedata o:title=""/>
                      <o:lock v:ext="edit" grouping="f" rotation="f" aspectratio="f"/>
                    </v:line>
                  </w:pict>
                </mc:Fallback>
              </mc:AlternateContent>
            </w:r>
          </w:p>
        </w:tc>
        <w:tc>
          <w:tcPr>
            <w:tcW w:w="5929" w:type="dxa"/>
            <w:shd w:val="clear" w:color="auto" w:fill="auto"/>
            <w:noWrap w:val="0"/>
            <w:vAlign w:val="top"/>
          </w:tcPr>
          <w:p w14:paraId="21F85635">
            <w:pPr>
              <w:jc w:val="center"/>
              <w:rPr>
                <w:rFonts w:ascii="Times New Roman" w:hAnsi="Times New Roman" w:eastAsia="Calibri"/>
                <w:color w:val="000000"/>
                <w:sz w:val="26"/>
                <w:szCs w:val="26"/>
              </w:rPr>
            </w:pPr>
            <w:r>
              <w:rPr>
                <w:rFonts w:ascii="Times New Roman" w:hAnsi="Times New Roman"/>
                <w:sz w:val="26"/>
                <w:szCs w:val="26"/>
              </w:rPr>
              <mc:AlternateContent>
                <mc:Choice Requires="wps">
                  <w:drawing>
                    <wp:anchor distT="0" distB="0" distL="114300" distR="114300" simplePos="0" relativeHeight="251663360" behindDoc="0" locked="0" layoutInCell="1" allowOverlap="1">
                      <wp:simplePos x="0" y="0"/>
                      <wp:positionH relativeFrom="column">
                        <wp:posOffset>817880</wp:posOffset>
                      </wp:positionH>
                      <wp:positionV relativeFrom="paragraph">
                        <wp:posOffset>7620</wp:posOffset>
                      </wp:positionV>
                      <wp:extent cx="1979930" cy="0"/>
                      <wp:effectExtent l="0" t="4445" r="0" b="508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64.4pt;margin-top:0.6pt;height:0pt;width:155.9pt;z-index:251663360;mso-width-relative:page;mso-height-relative:page;" filled="f" stroked="t" coordsize="21600,21600" o:gfxdata="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U9gC9MAAAAHAQAADwAAAAAAAAABACAAAAAi&#10;AAAAZHJzL2Rvd25yZXYueG1sUEsBAhQAFAAAAAgAh07iQADqkCTWAQAAuwMAAA4AAAAAAAAAAQAg&#10;AAAAIgEAAGRycy9lMm9Eb2MueG1sUEsFBgAAAAAGAAYAWQEAAGoFAAAAAA==&#10;">
                      <v:path arrowok="t"/>
                      <v:fill on="f" focussize="0,0"/>
                      <v:stroke/>
                      <v:imagedata o:title=""/>
                      <o:lock v:ext="edit" grouping="f" rotation="f" aspectratio="f"/>
                    </v:line>
                  </w:pict>
                </mc:Fallback>
              </mc:AlternateContent>
            </w:r>
          </w:p>
        </w:tc>
      </w:tr>
    </w:tbl>
    <w:p w14:paraId="57F40569">
      <w:pPr>
        <w:spacing w:before="120" w:after="120" w:line="288" w:lineRule="auto"/>
        <w:ind w:left="-778" w:firstLine="778"/>
        <w:jc w:val="center"/>
        <w:rPr>
          <w:rFonts w:ascii="Times New Roman" w:hAnsi="Times New Roman" w:eastAsia="Calibri"/>
          <w:b/>
          <w:bCs/>
          <w:color w:val="000000"/>
          <w:sz w:val="26"/>
          <w:szCs w:val="26"/>
          <w:lang w:val="pt-BR"/>
        </w:rPr>
      </w:pPr>
    </w:p>
    <w:p w14:paraId="4773D7F0">
      <w:pPr>
        <w:spacing w:before="120" w:after="120"/>
        <w:ind w:left="-778" w:firstLine="778"/>
        <w:jc w:val="center"/>
        <w:rPr>
          <w:rFonts w:ascii="Times New Roman" w:hAnsi="Times New Roman" w:eastAsia="Calibri"/>
          <w:b/>
          <w:iCs/>
          <w:color w:val="000000"/>
          <w:sz w:val="26"/>
          <w:szCs w:val="26"/>
        </w:rPr>
      </w:pPr>
      <w:r>
        <w:rPr>
          <w:rFonts w:ascii="Times New Roman" w:hAnsi="Times New Roman" w:eastAsia="Calibri"/>
          <w:b/>
          <w:bCs/>
          <w:color w:val="000000"/>
          <w:sz w:val="26"/>
          <w:szCs w:val="26"/>
          <w:lang w:val="pt-BR"/>
        </w:rPr>
        <w:t xml:space="preserve">QUY ĐỊNH </w:t>
      </w:r>
      <w:r>
        <w:rPr>
          <w:rFonts w:ascii="Times New Roman" w:hAnsi="Times New Roman" w:eastAsia="Calibri"/>
          <w:b/>
          <w:iCs/>
          <w:color w:val="000000"/>
          <w:sz w:val="26"/>
          <w:szCs w:val="26"/>
        </w:rPr>
        <w:t>VỀ TRÌNH ĐỘ TIẾNG ANH ĐỐI VỚI SINH VIÊN</w:t>
      </w:r>
    </w:p>
    <w:p w14:paraId="3F9C5BCE">
      <w:pPr>
        <w:spacing w:before="120" w:after="120"/>
        <w:ind w:left="-778" w:firstLine="778"/>
        <w:jc w:val="center"/>
        <w:rPr>
          <w:rFonts w:ascii="Times New Roman" w:hAnsi="Times New Roman" w:eastAsia="Calibri"/>
          <w:b/>
          <w:iCs/>
          <w:color w:val="000000"/>
          <w:sz w:val="26"/>
          <w:szCs w:val="26"/>
        </w:rPr>
      </w:pPr>
      <w:r>
        <w:rPr>
          <w:rFonts w:ascii="Times New Roman" w:hAnsi="Times New Roman" w:eastAsia="Calibri"/>
          <w:b/>
          <w:bCs/>
          <w:color w:val="000000"/>
          <w:sz w:val="26"/>
          <w:szCs w:val="26"/>
          <w:lang w:val="pt-BR"/>
        </w:rPr>
        <w:t xml:space="preserve">CHƯƠNG TRÌNH TIÊN TIẾN </w:t>
      </w:r>
      <w:r>
        <w:rPr>
          <w:rFonts w:ascii="Times New Roman" w:hAnsi="Times New Roman" w:eastAsia="Calibri"/>
          <w:b/>
          <w:iCs/>
          <w:color w:val="000000"/>
          <w:sz w:val="26"/>
          <w:szCs w:val="26"/>
        </w:rPr>
        <w:t>CỦA TRƯỜNG ĐẠI HỌC THỦY LỢI</w:t>
      </w:r>
    </w:p>
    <w:p w14:paraId="2BF2F746">
      <w:pPr>
        <w:spacing w:before="120" w:after="120"/>
        <w:jc w:val="center"/>
        <w:rPr>
          <w:rFonts w:ascii="Times New Roman" w:hAnsi="Times New Roman" w:eastAsia="Calibri"/>
          <w:bCs/>
          <w:i/>
          <w:color w:val="000000"/>
          <w:sz w:val="26"/>
          <w:szCs w:val="26"/>
          <w:lang w:val="pt-BR"/>
        </w:rPr>
      </w:pPr>
      <w:r>
        <w:rPr>
          <w:rFonts w:ascii="Times New Roman" w:hAnsi="Times New Roman" w:eastAsia="Calibri"/>
          <w:bCs/>
          <w:i/>
          <w:color w:val="000000"/>
          <w:sz w:val="26"/>
          <w:szCs w:val="26"/>
          <w:lang w:val="pt-BR"/>
        </w:rPr>
        <w:t>(Ban hành kèm theo Quyết định số 1315/QĐ-ĐHTL ngày 30/ 9 /2021 của</w:t>
      </w:r>
    </w:p>
    <w:p w14:paraId="2C2F78F1">
      <w:pPr>
        <w:spacing w:before="120" w:after="120"/>
        <w:contextualSpacing/>
        <w:jc w:val="center"/>
        <w:rPr>
          <w:rFonts w:ascii="Times New Roman" w:hAnsi="Times New Roman" w:eastAsia="Calibri"/>
          <w:i/>
          <w:color w:val="000000"/>
          <w:sz w:val="26"/>
          <w:szCs w:val="26"/>
          <w:lang w:val="pt-BR"/>
        </w:rPr>
      </w:pPr>
      <w:r>
        <w:rPr>
          <w:rFonts w:ascii="Times New Roman" w:hAnsi="Times New Roman" w:eastAsia="Calibri"/>
          <w:bCs/>
          <w:i/>
          <w:color w:val="000000"/>
          <w:sz w:val="26"/>
          <w:szCs w:val="26"/>
          <w:lang w:val="pt-BR"/>
        </w:rPr>
        <w:t>Hiệu trưởng Trường Đại học Thủy lợi)</w:t>
      </w:r>
    </w:p>
    <w:p w14:paraId="4B04C675">
      <w:pPr>
        <w:spacing w:before="120" w:after="120" w:line="288" w:lineRule="auto"/>
        <w:jc w:val="center"/>
        <w:rPr>
          <w:rFonts w:ascii="Times New Roman" w:hAnsi="Times New Roman"/>
          <w:sz w:val="26"/>
          <w:szCs w:val="26"/>
        </w:rPr>
      </w:pPr>
    </w:p>
    <w:p w14:paraId="4787A859">
      <w:pPr>
        <w:spacing w:before="120" w:after="120" w:line="336" w:lineRule="auto"/>
        <w:ind w:firstLine="720"/>
        <w:contextualSpacing/>
        <w:rPr>
          <w:rFonts w:ascii="Times New Roman" w:hAnsi="Times New Roman"/>
          <w:spacing w:val="4"/>
          <w:sz w:val="26"/>
          <w:szCs w:val="26"/>
        </w:rPr>
      </w:pPr>
      <w:r>
        <w:rPr>
          <w:rFonts w:ascii="Times New Roman" w:hAnsi="Times New Roman"/>
          <w:b/>
          <w:bCs/>
          <w:spacing w:val="4"/>
          <w:sz w:val="26"/>
          <w:szCs w:val="26"/>
        </w:rPr>
        <w:t>Điều 1. Phạm vi điều chỉnh và đối tượng áp dụng</w:t>
      </w:r>
    </w:p>
    <w:p w14:paraId="766B1A18">
      <w:pPr>
        <w:spacing w:before="120" w:after="120" w:line="336" w:lineRule="auto"/>
        <w:ind w:firstLine="720"/>
        <w:jc w:val="both"/>
        <w:rPr>
          <w:rFonts w:ascii="Times New Roman" w:hAnsi="Times New Roman"/>
          <w:b/>
          <w:bCs/>
          <w:spacing w:val="4"/>
          <w:sz w:val="26"/>
          <w:szCs w:val="26"/>
          <w:lang w:val="pt-BR"/>
        </w:rPr>
      </w:pPr>
      <w:r>
        <w:rPr>
          <w:rFonts w:ascii="Times New Roman" w:hAnsi="Times New Roman"/>
          <w:spacing w:val="4"/>
          <w:sz w:val="26"/>
          <w:szCs w:val="26"/>
        </w:rPr>
        <w:t xml:space="preserve">Văn bản này quy định về điều kiện xếp lớp, miễn học các học phần tiếng Anh trong chương trình đào tạo và yêu cầu trình độ tiếng Anh trong 2 năm đầu tiên đối với sinh viên Chương trình tiên tiến, trình độ đại học hệ chính quy của Trường Đại học Thủy lợi. </w:t>
      </w:r>
    </w:p>
    <w:p w14:paraId="764B3FB1">
      <w:pPr>
        <w:spacing w:before="120" w:after="120" w:line="336" w:lineRule="auto"/>
        <w:ind w:firstLine="720"/>
        <w:contextualSpacing/>
        <w:jc w:val="both"/>
        <w:rPr>
          <w:rFonts w:ascii="Times New Roman" w:hAnsi="Times New Roman"/>
          <w:b/>
          <w:bCs/>
          <w:spacing w:val="4"/>
          <w:sz w:val="26"/>
          <w:szCs w:val="26"/>
          <w:lang w:val="pt-BR"/>
        </w:rPr>
      </w:pPr>
      <w:r>
        <w:rPr>
          <w:rFonts w:ascii="Times New Roman" w:hAnsi="Times New Roman"/>
          <w:b/>
          <w:bCs/>
          <w:spacing w:val="4"/>
          <w:sz w:val="26"/>
          <w:szCs w:val="26"/>
          <w:lang w:val="pt-BR"/>
        </w:rPr>
        <w:t>Điều 2. Đ</w:t>
      </w:r>
      <w:r>
        <w:rPr>
          <w:rFonts w:ascii="Times New Roman" w:hAnsi="Times New Roman"/>
          <w:b/>
          <w:spacing w:val="4"/>
          <w:sz w:val="26"/>
          <w:szCs w:val="26"/>
        </w:rPr>
        <w:t>iều kiện xếp lớp và miễn học môn Tiếng Anh</w:t>
      </w:r>
    </w:p>
    <w:p w14:paraId="3B6D490D">
      <w:pPr>
        <w:spacing w:before="120" w:after="120" w:line="336" w:lineRule="auto"/>
        <w:ind w:firstLine="720"/>
        <w:jc w:val="both"/>
        <w:rPr>
          <w:rFonts w:ascii="Times New Roman" w:hAnsi="Times New Roman"/>
          <w:spacing w:val="4"/>
          <w:sz w:val="26"/>
          <w:szCs w:val="26"/>
        </w:rPr>
      </w:pPr>
      <w:r>
        <w:rPr>
          <w:rFonts w:ascii="Times New Roman" w:hAnsi="Times New Roman"/>
          <w:spacing w:val="4"/>
          <w:sz w:val="26"/>
          <w:szCs w:val="26"/>
        </w:rPr>
        <w:t>Việc xếp sinh viên Chương trình tiên tiến (CTTT) vào lớp năm thứ nhất hoặc chuyển vào năm thứ hai và xét cho sinh viên miễn học các học phần tiếng Anh căn cứ vào trình độ tiếng Anh của sinh viên khi trúng tuyển vào Trường:</w:t>
      </w:r>
    </w:p>
    <w:p w14:paraId="61CD2689">
      <w:pPr>
        <w:spacing w:before="120" w:after="120" w:line="336" w:lineRule="auto"/>
        <w:ind w:firstLine="720"/>
        <w:jc w:val="both"/>
        <w:rPr>
          <w:rFonts w:ascii="Times New Roman" w:hAnsi="Times New Roman"/>
          <w:spacing w:val="4"/>
          <w:sz w:val="26"/>
          <w:szCs w:val="26"/>
          <w:lang w:val="vi-VN"/>
        </w:rPr>
      </w:pPr>
      <w:r>
        <w:rPr>
          <w:rFonts w:ascii="Times New Roman" w:hAnsi="Times New Roman"/>
          <w:spacing w:val="4"/>
          <w:sz w:val="26"/>
          <w:szCs w:val="26"/>
        </w:rPr>
        <w:t xml:space="preserve">- Sinh viên không có chứng chỉ tiếng Anh quốc tế: sinh viên sẽ được Nhà trường phân lớp học tiếng Anh ở năm thứ nhất </w:t>
      </w:r>
      <w:r>
        <w:rPr>
          <w:rFonts w:ascii="Times New Roman" w:hAnsi="Times New Roman"/>
          <w:spacing w:val="4"/>
          <w:sz w:val="26"/>
          <w:szCs w:val="26"/>
          <w:lang w:val="vi-VN"/>
        </w:rPr>
        <w:t>theo kết quả môn tiếng Anh của kì thi Trung học phổ thông</w:t>
      </w:r>
      <w:r>
        <w:rPr>
          <w:rFonts w:ascii="Times New Roman" w:hAnsi="Times New Roman"/>
          <w:spacing w:val="4"/>
          <w:sz w:val="26"/>
          <w:szCs w:val="26"/>
        </w:rPr>
        <w:t>.</w:t>
      </w:r>
      <w:r>
        <w:rPr>
          <w:rFonts w:ascii="Times New Roman" w:hAnsi="Times New Roman"/>
          <w:spacing w:val="4"/>
          <w:sz w:val="26"/>
          <w:szCs w:val="26"/>
          <w:lang w:val="vi-VN"/>
        </w:rPr>
        <w:t xml:space="preserve"> </w:t>
      </w:r>
    </w:p>
    <w:p w14:paraId="11A02AD7">
      <w:pPr>
        <w:spacing w:before="120" w:after="120" w:line="336" w:lineRule="auto"/>
        <w:ind w:firstLine="720"/>
        <w:jc w:val="both"/>
        <w:rPr>
          <w:rFonts w:ascii="Times New Roman" w:hAnsi="Times New Roman"/>
          <w:spacing w:val="4"/>
          <w:sz w:val="26"/>
          <w:szCs w:val="26"/>
        </w:rPr>
      </w:pPr>
      <w:r>
        <w:rPr>
          <w:rFonts w:ascii="Times New Roman" w:hAnsi="Times New Roman"/>
          <w:spacing w:val="4"/>
          <w:sz w:val="26"/>
          <w:szCs w:val="26"/>
        </w:rPr>
        <w:t xml:space="preserve">- Sinh viên có chứng chỉ tiếng Anh quốc tế </w:t>
      </w:r>
      <w:r>
        <w:rPr>
          <w:rFonts w:ascii="Times New Roman" w:hAnsi="Times New Roman"/>
          <w:bCs/>
          <w:color w:val="000000"/>
          <w:spacing w:val="4"/>
          <w:sz w:val="26"/>
          <w:szCs w:val="26"/>
        </w:rPr>
        <w:t xml:space="preserve">(còn thời hạn sử dụng, tính đến ngày nhập học) </w:t>
      </w:r>
      <w:r>
        <w:rPr>
          <w:rFonts w:ascii="Times New Roman" w:hAnsi="Times New Roman"/>
          <w:spacing w:val="4"/>
          <w:sz w:val="26"/>
          <w:szCs w:val="26"/>
        </w:rPr>
        <w:t>:</w:t>
      </w:r>
    </w:p>
    <w:p w14:paraId="62435624">
      <w:pPr>
        <w:spacing w:before="120" w:after="120" w:line="336" w:lineRule="auto"/>
        <w:ind w:firstLine="720"/>
        <w:jc w:val="both"/>
        <w:rPr>
          <w:rFonts w:ascii="Times New Roman" w:hAnsi="Times New Roman"/>
          <w:spacing w:val="4"/>
          <w:sz w:val="26"/>
          <w:szCs w:val="26"/>
        </w:rPr>
      </w:pPr>
      <w:r>
        <w:rPr>
          <w:rFonts w:ascii="Times New Roman" w:hAnsi="Times New Roman"/>
          <w:spacing w:val="4"/>
          <w:sz w:val="26"/>
          <w:szCs w:val="26"/>
        </w:rPr>
        <w:t>+ Đạt điểm IELTS ≥ 5.5 và tương đương: được miễn học tất cả các học phần môn tiếng Anh ở năm học thứ nhất và được xem xét chuyển vào lớp học năm thứ hai;</w:t>
      </w:r>
    </w:p>
    <w:p w14:paraId="7DA1C01F">
      <w:pPr>
        <w:spacing w:before="120" w:after="120" w:line="336" w:lineRule="auto"/>
        <w:ind w:firstLine="720"/>
        <w:jc w:val="both"/>
        <w:rPr>
          <w:rFonts w:ascii="Times New Roman" w:hAnsi="Times New Roman"/>
          <w:spacing w:val="4"/>
          <w:sz w:val="26"/>
          <w:szCs w:val="26"/>
        </w:rPr>
      </w:pPr>
      <w:r>
        <w:rPr>
          <w:rFonts w:ascii="Times New Roman" w:hAnsi="Times New Roman"/>
          <w:spacing w:val="4"/>
          <w:sz w:val="26"/>
          <w:szCs w:val="26"/>
        </w:rPr>
        <w:t>+ Đạt 4.5 ≤  điểm IELTS &lt; 5.5 và tương đương: được miễn một số học phần môn tiếng Anh ở năm học thứ nhất;</w:t>
      </w:r>
    </w:p>
    <w:p w14:paraId="33C70F0D">
      <w:pPr>
        <w:spacing w:before="120" w:after="120" w:line="336" w:lineRule="auto"/>
        <w:ind w:firstLine="720"/>
        <w:jc w:val="both"/>
        <w:rPr>
          <w:rFonts w:ascii="Times New Roman" w:hAnsi="Times New Roman"/>
          <w:spacing w:val="4"/>
          <w:sz w:val="26"/>
          <w:szCs w:val="26"/>
        </w:rPr>
      </w:pPr>
      <w:r>
        <w:rPr>
          <w:rFonts w:ascii="Times New Roman" w:hAnsi="Times New Roman"/>
          <w:spacing w:val="4"/>
          <w:sz w:val="26"/>
          <w:szCs w:val="26"/>
        </w:rPr>
        <w:t xml:space="preserve">Các học phần tiếng Anh được miễn sẽ được quy điểm tương đương theo bảng quy đổi dưới đây. </w:t>
      </w:r>
    </w:p>
    <w:p w14:paraId="2B9F80FD">
      <w:pPr>
        <w:spacing w:before="120" w:after="120" w:line="288" w:lineRule="auto"/>
        <w:ind w:firstLine="720"/>
        <w:jc w:val="both"/>
        <w:rPr>
          <w:rFonts w:ascii="Times New Roman" w:hAnsi="Times New Roman"/>
          <w:sz w:val="26"/>
          <w:szCs w:val="26"/>
        </w:rPr>
      </w:pPr>
    </w:p>
    <w:p w14:paraId="7D7EBC13">
      <w:pPr>
        <w:spacing w:before="120" w:after="120" w:line="288" w:lineRule="auto"/>
        <w:ind w:firstLine="720"/>
        <w:jc w:val="both"/>
        <w:rPr>
          <w:rFonts w:ascii="Times New Roman" w:hAnsi="Times New Roman"/>
          <w:sz w:val="26"/>
          <w:szCs w:val="26"/>
        </w:rPr>
      </w:pPr>
    </w:p>
    <w:p w14:paraId="47D06E62">
      <w:pPr>
        <w:spacing w:before="120" w:after="120" w:line="288" w:lineRule="auto"/>
        <w:ind w:firstLine="720"/>
        <w:jc w:val="both"/>
        <w:rPr>
          <w:rFonts w:ascii="Times New Roman" w:hAnsi="Times New Roman"/>
          <w:sz w:val="26"/>
          <w:szCs w:val="26"/>
        </w:rPr>
      </w:pPr>
    </w:p>
    <w:p w14:paraId="43606F81">
      <w:pPr>
        <w:spacing w:before="120" w:after="120" w:line="288" w:lineRule="auto"/>
        <w:ind w:firstLine="720"/>
        <w:jc w:val="both"/>
        <w:rPr>
          <w:rFonts w:ascii="Times New Roman" w:hAnsi="Times New Roman"/>
          <w:sz w:val="26"/>
          <w:szCs w:val="26"/>
        </w:rPr>
      </w:pPr>
    </w:p>
    <w:p w14:paraId="5C60AF11">
      <w:pPr>
        <w:spacing w:before="120" w:after="120" w:line="288" w:lineRule="auto"/>
        <w:jc w:val="center"/>
        <w:rPr>
          <w:rFonts w:ascii="Times New Roman" w:hAnsi="Times New Roman"/>
          <w:b/>
          <w:sz w:val="26"/>
          <w:szCs w:val="26"/>
        </w:rPr>
      </w:pPr>
      <w:r>
        <w:rPr>
          <w:rFonts w:ascii="Times New Roman" w:hAnsi="Times New Roman"/>
          <w:b/>
          <w:sz w:val="26"/>
          <w:szCs w:val="26"/>
        </w:rPr>
        <w:t>Bảng quy đổi điểm từ các chứng chỉ Tiếng Anh quốc tế</w:t>
      </w:r>
    </w:p>
    <w:tbl>
      <w:tblPr>
        <w:tblStyle w:val="3"/>
        <w:tblW w:w="94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098"/>
        <w:gridCol w:w="1098"/>
        <w:gridCol w:w="1055"/>
        <w:gridCol w:w="1719"/>
        <w:gridCol w:w="1736"/>
        <w:gridCol w:w="1750"/>
      </w:tblGrid>
      <w:tr w14:paraId="163C9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5954" w:type="dxa"/>
            <w:gridSpan w:val="5"/>
            <w:tcBorders>
              <w:top w:val="single" w:color="auto" w:sz="4" w:space="0"/>
              <w:left w:val="single" w:color="auto" w:sz="4" w:space="0"/>
              <w:bottom w:val="single" w:color="auto" w:sz="4" w:space="0"/>
              <w:right w:val="single" w:color="auto" w:sz="4" w:space="0"/>
            </w:tcBorders>
            <w:noWrap w:val="0"/>
            <w:vAlign w:val="center"/>
          </w:tcPr>
          <w:p w14:paraId="093CDAF6">
            <w:pPr>
              <w:spacing w:before="60" w:after="60" w:line="288" w:lineRule="auto"/>
              <w:jc w:val="center"/>
              <w:rPr>
                <w:rFonts w:ascii="Times New Roman" w:hAnsi="Times New Roman"/>
                <w:b/>
                <w:bCs/>
                <w:sz w:val="26"/>
                <w:szCs w:val="26"/>
              </w:rPr>
            </w:pPr>
            <w:r>
              <w:rPr>
                <w:rFonts w:ascii="Times New Roman" w:hAnsi="Times New Roman"/>
                <w:b/>
                <w:bCs/>
                <w:sz w:val="26"/>
                <w:szCs w:val="26"/>
              </w:rPr>
              <w:t>Chứng chỉ tiếng Anh quốc tế</w:t>
            </w:r>
          </w:p>
        </w:tc>
        <w:tc>
          <w:tcPr>
            <w:tcW w:w="3486" w:type="dxa"/>
            <w:gridSpan w:val="2"/>
            <w:tcBorders>
              <w:top w:val="single" w:color="auto" w:sz="4" w:space="0"/>
              <w:left w:val="single" w:color="auto" w:sz="4" w:space="0"/>
              <w:bottom w:val="single" w:color="auto" w:sz="4" w:space="0"/>
              <w:right w:val="single" w:color="auto" w:sz="4" w:space="0"/>
            </w:tcBorders>
            <w:noWrap w:val="0"/>
            <w:vAlign w:val="center"/>
          </w:tcPr>
          <w:p w14:paraId="40DF5E2F">
            <w:pPr>
              <w:spacing w:before="60" w:after="60" w:line="288" w:lineRule="auto"/>
              <w:jc w:val="center"/>
              <w:rPr>
                <w:rFonts w:ascii="Times New Roman" w:hAnsi="Times New Roman"/>
                <w:b/>
                <w:iCs/>
                <w:color w:val="000000"/>
                <w:sz w:val="26"/>
                <w:szCs w:val="26"/>
              </w:rPr>
            </w:pPr>
            <w:r>
              <w:rPr>
                <w:rFonts w:ascii="Times New Roman" w:hAnsi="Times New Roman"/>
                <w:b/>
                <w:iCs/>
                <w:color w:val="000000"/>
                <w:sz w:val="26"/>
                <w:szCs w:val="26"/>
              </w:rPr>
              <w:t>Điểm tiếng Anh tương đương</w:t>
            </w:r>
          </w:p>
          <w:p w14:paraId="0F826F20">
            <w:pPr>
              <w:spacing w:before="60" w:after="60" w:line="288" w:lineRule="auto"/>
              <w:jc w:val="center"/>
              <w:rPr>
                <w:rFonts w:ascii="Times New Roman" w:hAnsi="Times New Roman"/>
                <w:b/>
                <w:iCs/>
                <w:color w:val="000000"/>
                <w:sz w:val="26"/>
                <w:szCs w:val="26"/>
              </w:rPr>
            </w:pPr>
            <w:r>
              <w:rPr>
                <w:rFonts w:ascii="Times New Roman" w:hAnsi="Times New Roman"/>
                <w:b/>
                <w:iCs/>
                <w:color w:val="000000"/>
                <w:sz w:val="26"/>
                <w:szCs w:val="26"/>
              </w:rPr>
              <w:t>(thang điểm 10)</w:t>
            </w:r>
          </w:p>
        </w:tc>
      </w:tr>
      <w:tr w14:paraId="7B6EF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trPr>
        <w:tc>
          <w:tcPr>
            <w:tcW w:w="984" w:type="dxa"/>
            <w:tcBorders>
              <w:top w:val="single" w:color="auto" w:sz="4" w:space="0"/>
              <w:left w:val="single" w:color="auto" w:sz="4" w:space="0"/>
              <w:bottom w:val="single" w:color="auto" w:sz="4" w:space="0"/>
              <w:right w:val="single" w:color="auto" w:sz="4" w:space="0"/>
            </w:tcBorders>
            <w:noWrap w:val="0"/>
            <w:vAlign w:val="center"/>
          </w:tcPr>
          <w:p w14:paraId="089970F5">
            <w:pPr>
              <w:spacing w:before="60" w:after="60" w:line="288" w:lineRule="auto"/>
              <w:jc w:val="center"/>
              <w:rPr>
                <w:rFonts w:ascii="Times New Roman" w:hAnsi="Times New Roman"/>
                <w:b/>
                <w:color w:val="000000"/>
                <w:sz w:val="26"/>
                <w:szCs w:val="26"/>
              </w:rPr>
            </w:pPr>
            <w:r>
              <w:rPr>
                <w:rFonts w:ascii="Times New Roman" w:hAnsi="Times New Roman"/>
                <w:b/>
                <w:color w:val="000000"/>
                <w:sz w:val="26"/>
                <w:szCs w:val="26"/>
              </w:rPr>
              <w:t>IELTS</w:t>
            </w:r>
          </w:p>
        </w:tc>
        <w:tc>
          <w:tcPr>
            <w:tcW w:w="1098" w:type="dxa"/>
            <w:tcBorders>
              <w:top w:val="single" w:color="auto" w:sz="4" w:space="0"/>
              <w:left w:val="single" w:color="auto" w:sz="4" w:space="0"/>
              <w:bottom w:val="single" w:color="auto" w:sz="4" w:space="0"/>
              <w:right w:val="single" w:color="auto" w:sz="4" w:space="0"/>
            </w:tcBorders>
            <w:noWrap w:val="0"/>
            <w:vAlign w:val="center"/>
          </w:tcPr>
          <w:p w14:paraId="68B7BDC3">
            <w:pPr>
              <w:spacing w:before="60" w:after="60" w:line="288" w:lineRule="auto"/>
              <w:jc w:val="center"/>
              <w:rPr>
                <w:rFonts w:ascii="Times New Roman" w:hAnsi="Times New Roman"/>
                <w:b/>
                <w:color w:val="000000"/>
                <w:sz w:val="26"/>
                <w:szCs w:val="26"/>
              </w:rPr>
            </w:pPr>
            <w:r>
              <w:rPr>
                <w:rFonts w:ascii="Times New Roman" w:hAnsi="Times New Roman"/>
                <w:b/>
                <w:color w:val="000000"/>
                <w:sz w:val="26"/>
                <w:szCs w:val="26"/>
              </w:rPr>
              <w:t xml:space="preserve">TOEFL </w:t>
            </w:r>
            <w:r>
              <w:rPr>
                <w:rFonts w:ascii="Times New Roman" w:hAnsi="Times New Roman"/>
                <w:b/>
                <w:color w:val="000000"/>
                <w:sz w:val="26"/>
                <w:szCs w:val="26"/>
                <w:lang w:val="vi-VN"/>
              </w:rPr>
              <w:t>Itp</w:t>
            </w:r>
          </w:p>
        </w:tc>
        <w:tc>
          <w:tcPr>
            <w:tcW w:w="1098" w:type="dxa"/>
            <w:tcBorders>
              <w:top w:val="single" w:color="auto" w:sz="4" w:space="0"/>
              <w:left w:val="single" w:color="auto" w:sz="4" w:space="0"/>
              <w:bottom w:val="single" w:color="auto" w:sz="4" w:space="0"/>
              <w:right w:val="single" w:color="auto" w:sz="4" w:space="0"/>
            </w:tcBorders>
            <w:noWrap w:val="0"/>
            <w:vAlign w:val="center"/>
          </w:tcPr>
          <w:p w14:paraId="47FD3B9A">
            <w:pPr>
              <w:spacing w:before="60" w:after="60" w:line="288" w:lineRule="auto"/>
              <w:jc w:val="center"/>
              <w:rPr>
                <w:rFonts w:ascii="Times New Roman" w:hAnsi="Times New Roman"/>
                <w:b/>
                <w:color w:val="000000"/>
                <w:sz w:val="26"/>
                <w:szCs w:val="26"/>
              </w:rPr>
            </w:pPr>
            <w:r>
              <w:rPr>
                <w:rFonts w:ascii="Times New Roman" w:hAnsi="Times New Roman"/>
                <w:b/>
                <w:color w:val="000000"/>
                <w:sz w:val="26"/>
                <w:szCs w:val="26"/>
              </w:rPr>
              <w:t>TOEFL Ibt</w:t>
            </w:r>
          </w:p>
        </w:tc>
        <w:tc>
          <w:tcPr>
            <w:tcW w:w="1055" w:type="dxa"/>
            <w:tcBorders>
              <w:top w:val="single" w:color="auto" w:sz="4" w:space="0"/>
              <w:left w:val="single" w:color="auto" w:sz="4" w:space="0"/>
              <w:bottom w:val="single" w:color="auto" w:sz="4" w:space="0"/>
              <w:right w:val="single" w:color="auto" w:sz="4" w:space="0"/>
            </w:tcBorders>
            <w:noWrap w:val="0"/>
            <w:vAlign w:val="center"/>
          </w:tcPr>
          <w:p w14:paraId="6F202D44">
            <w:pPr>
              <w:spacing w:before="60" w:after="60" w:line="288" w:lineRule="auto"/>
              <w:jc w:val="center"/>
              <w:rPr>
                <w:rFonts w:ascii="Times New Roman" w:hAnsi="Times New Roman"/>
                <w:b/>
                <w:color w:val="000000"/>
                <w:sz w:val="26"/>
                <w:szCs w:val="26"/>
              </w:rPr>
            </w:pPr>
            <w:r>
              <w:rPr>
                <w:rFonts w:ascii="Times New Roman" w:hAnsi="Times New Roman"/>
                <w:b/>
                <w:color w:val="000000"/>
                <w:sz w:val="26"/>
                <w:szCs w:val="26"/>
              </w:rPr>
              <w:t>TOEIC</w:t>
            </w:r>
          </w:p>
        </w:tc>
        <w:tc>
          <w:tcPr>
            <w:tcW w:w="1719" w:type="dxa"/>
            <w:tcBorders>
              <w:top w:val="single" w:color="auto" w:sz="4" w:space="0"/>
              <w:left w:val="single" w:color="auto" w:sz="4" w:space="0"/>
              <w:bottom w:val="single" w:color="auto" w:sz="4" w:space="0"/>
              <w:right w:val="single" w:color="auto" w:sz="4" w:space="0"/>
            </w:tcBorders>
            <w:noWrap w:val="0"/>
            <w:vAlign w:val="center"/>
          </w:tcPr>
          <w:p w14:paraId="07C295B4">
            <w:pPr>
              <w:spacing w:before="60" w:after="60" w:line="288" w:lineRule="auto"/>
              <w:jc w:val="center"/>
              <w:rPr>
                <w:rFonts w:ascii="Times New Roman" w:hAnsi="Times New Roman"/>
                <w:b/>
                <w:bCs/>
                <w:sz w:val="26"/>
                <w:szCs w:val="26"/>
              </w:rPr>
            </w:pPr>
            <w:r>
              <w:rPr>
                <w:rFonts w:ascii="Times New Roman" w:hAnsi="Times New Roman"/>
                <w:b/>
                <w:bCs/>
                <w:sz w:val="26"/>
                <w:szCs w:val="26"/>
              </w:rPr>
              <w:t>Cambridge ESOL Tests</w:t>
            </w:r>
          </w:p>
          <w:p w14:paraId="68DC0152">
            <w:pPr>
              <w:spacing w:before="60" w:after="60" w:line="288" w:lineRule="auto"/>
              <w:jc w:val="center"/>
              <w:rPr>
                <w:rFonts w:ascii="Times New Roman" w:hAnsi="Times New Roman"/>
                <w:b/>
                <w:color w:val="000000"/>
                <w:sz w:val="26"/>
                <w:szCs w:val="26"/>
              </w:rPr>
            </w:pPr>
            <w:r>
              <w:rPr>
                <w:rFonts w:ascii="Times New Roman" w:hAnsi="Times New Roman"/>
                <w:b/>
                <w:color w:val="000000"/>
                <w:sz w:val="26"/>
                <w:szCs w:val="26"/>
                <w:lang w:val="vi-VN"/>
              </w:rPr>
              <w:t>(PET)</w:t>
            </w:r>
          </w:p>
        </w:tc>
        <w:tc>
          <w:tcPr>
            <w:tcW w:w="1736" w:type="dxa"/>
            <w:tcBorders>
              <w:top w:val="single" w:color="auto" w:sz="4" w:space="0"/>
              <w:left w:val="single" w:color="auto" w:sz="4" w:space="0"/>
              <w:right w:val="single" w:color="auto" w:sz="4" w:space="0"/>
            </w:tcBorders>
            <w:noWrap w:val="0"/>
            <w:vAlign w:val="center"/>
          </w:tcPr>
          <w:p w14:paraId="22D7C090">
            <w:pPr>
              <w:spacing w:before="60" w:after="60" w:line="288" w:lineRule="auto"/>
              <w:jc w:val="center"/>
              <w:rPr>
                <w:rFonts w:ascii="Times New Roman" w:hAnsi="Times New Roman"/>
                <w:b/>
                <w:bCs/>
                <w:sz w:val="26"/>
                <w:szCs w:val="26"/>
              </w:rPr>
            </w:pPr>
            <w:r>
              <w:rPr>
                <w:rFonts w:ascii="Times New Roman" w:hAnsi="Times New Roman"/>
                <w:b/>
                <w:bCs/>
                <w:sz w:val="26"/>
                <w:szCs w:val="26"/>
              </w:rPr>
              <w:t>Nghe, Nói,</w:t>
            </w:r>
          </w:p>
          <w:p w14:paraId="00DC19D4">
            <w:pPr>
              <w:spacing w:before="60" w:after="60" w:line="288" w:lineRule="auto"/>
              <w:jc w:val="center"/>
              <w:rPr>
                <w:rFonts w:ascii="Times New Roman" w:hAnsi="Times New Roman"/>
                <w:b/>
                <w:bCs/>
                <w:sz w:val="26"/>
                <w:szCs w:val="26"/>
              </w:rPr>
            </w:pPr>
            <w:r>
              <w:rPr>
                <w:rFonts w:ascii="Times New Roman" w:hAnsi="Times New Roman"/>
                <w:b/>
                <w:bCs/>
                <w:sz w:val="26"/>
                <w:szCs w:val="26"/>
              </w:rPr>
              <w:t>Đọc, Viết</w:t>
            </w:r>
          </w:p>
          <w:p w14:paraId="03CCC3E7">
            <w:pPr>
              <w:spacing w:before="60" w:after="60" w:line="288" w:lineRule="auto"/>
              <w:jc w:val="center"/>
              <w:rPr>
                <w:rFonts w:ascii="Times New Roman" w:hAnsi="Times New Roman"/>
                <w:b/>
                <w:color w:val="000000"/>
                <w:sz w:val="26"/>
                <w:szCs w:val="26"/>
              </w:rPr>
            </w:pPr>
            <w:r>
              <w:rPr>
                <w:rFonts w:ascii="Times New Roman" w:hAnsi="Times New Roman"/>
                <w:b/>
                <w:bCs/>
                <w:sz w:val="26"/>
                <w:szCs w:val="26"/>
              </w:rPr>
              <w:t>nâng cao 1</w:t>
            </w:r>
          </w:p>
        </w:tc>
        <w:tc>
          <w:tcPr>
            <w:tcW w:w="1750" w:type="dxa"/>
            <w:tcBorders>
              <w:top w:val="single" w:color="auto" w:sz="4" w:space="0"/>
              <w:left w:val="single" w:color="auto" w:sz="4" w:space="0"/>
              <w:right w:val="single" w:color="auto" w:sz="4" w:space="0"/>
            </w:tcBorders>
            <w:noWrap w:val="0"/>
            <w:vAlign w:val="center"/>
          </w:tcPr>
          <w:p w14:paraId="22E0E628">
            <w:pPr>
              <w:spacing w:before="60" w:after="60" w:line="288" w:lineRule="auto"/>
              <w:jc w:val="center"/>
              <w:rPr>
                <w:rFonts w:ascii="Times New Roman" w:hAnsi="Times New Roman"/>
                <w:b/>
                <w:bCs/>
                <w:sz w:val="26"/>
                <w:szCs w:val="26"/>
              </w:rPr>
            </w:pPr>
            <w:r>
              <w:rPr>
                <w:rFonts w:ascii="Times New Roman" w:hAnsi="Times New Roman"/>
                <w:b/>
                <w:bCs/>
                <w:sz w:val="26"/>
                <w:szCs w:val="26"/>
              </w:rPr>
              <w:t>Nghe, Nói, Đọc, Viết</w:t>
            </w:r>
          </w:p>
          <w:p w14:paraId="7012C276">
            <w:pPr>
              <w:spacing w:before="60" w:after="60" w:line="288" w:lineRule="auto"/>
              <w:jc w:val="center"/>
              <w:rPr>
                <w:rFonts w:ascii="Times New Roman" w:hAnsi="Times New Roman"/>
                <w:b/>
                <w:color w:val="000000"/>
                <w:sz w:val="26"/>
                <w:szCs w:val="26"/>
              </w:rPr>
            </w:pPr>
            <w:r>
              <w:rPr>
                <w:rFonts w:ascii="Times New Roman" w:hAnsi="Times New Roman"/>
                <w:b/>
                <w:bCs/>
                <w:sz w:val="26"/>
                <w:szCs w:val="26"/>
              </w:rPr>
              <w:t>nâng cao 2</w:t>
            </w:r>
          </w:p>
        </w:tc>
      </w:tr>
      <w:tr w14:paraId="34EF2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dotted" w:color="auto" w:sz="4" w:space="0"/>
              <w:right w:val="single" w:color="auto" w:sz="4" w:space="0"/>
            </w:tcBorders>
            <w:noWrap w:val="0"/>
            <w:vAlign w:val="top"/>
          </w:tcPr>
          <w:p w14:paraId="787F5023">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4.5</w:t>
            </w:r>
          </w:p>
        </w:tc>
        <w:tc>
          <w:tcPr>
            <w:tcW w:w="1098" w:type="dxa"/>
            <w:tcBorders>
              <w:top w:val="single" w:color="auto" w:sz="4" w:space="0"/>
              <w:left w:val="single" w:color="auto" w:sz="4" w:space="0"/>
              <w:bottom w:val="dotted" w:color="auto" w:sz="4" w:space="0"/>
              <w:right w:val="single" w:color="auto" w:sz="4" w:space="0"/>
            </w:tcBorders>
            <w:noWrap w:val="0"/>
            <w:vAlign w:val="top"/>
          </w:tcPr>
          <w:p w14:paraId="20980AC1">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450</w:t>
            </w:r>
          </w:p>
        </w:tc>
        <w:tc>
          <w:tcPr>
            <w:tcW w:w="1098" w:type="dxa"/>
            <w:tcBorders>
              <w:top w:val="single" w:color="auto" w:sz="4" w:space="0"/>
              <w:left w:val="single" w:color="auto" w:sz="4" w:space="0"/>
              <w:bottom w:val="dotted" w:color="auto" w:sz="4" w:space="0"/>
              <w:right w:val="single" w:color="auto" w:sz="4" w:space="0"/>
            </w:tcBorders>
            <w:noWrap w:val="0"/>
            <w:vAlign w:val="top"/>
          </w:tcPr>
          <w:p w14:paraId="0477E44C">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45</w:t>
            </w:r>
          </w:p>
        </w:tc>
        <w:tc>
          <w:tcPr>
            <w:tcW w:w="1055" w:type="dxa"/>
            <w:tcBorders>
              <w:top w:val="single" w:color="auto" w:sz="4" w:space="0"/>
              <w:left w:val="single" w:color="auto" w:sz="4" w:space="0"/>
              <w:bottom w:val="dotted" w:color="auto" w:sz="4" w:space="0"/>
              <w:right w:val="single" w:color="auto" w:sz="4" w:space="0"/>
            </w:tcBorders>
            <w:noWrap w:val="0"/>
            <w:vAlign w:val="top"/>
          </w:tcPr>
          <w:p w14:paraId="51221BC4">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450</w:t>
            </w:r>
          </w:p>
        </w:tc>
        <w:tc>
          <w:tcPr>
            <w:tcW w:w="1719" w:type="dxa"/>
            <w:tcBorders>
              <w:top w:val="single" w:color="auto" w:sz="4" w:space="0"/>
              <w:left w:val="single" w:color="auto" w:sz="4" w:space="0"/>
              <w:bottom w:val="dotted" w:color="auto" w:sz="4" w:space="0"/>
              <w:right w:val="single" w:color="auto" w:sz="4" w:space="0"/>
            </w:tcBorders>
            <w:noWrap w:val="0"/>
            <w:vAlign w:val="top"/>
          </w:tcPr>
          <w:p w14:paraId="4CECCEA4">
            <w:pPr>
              <w:spacing w:before="60" w:after="60" w:line="288" w:lineRule="auto"/>
              <w:jc w:val="center"/>
              <w:rPr>
                <w:rFonts w:ascii="Times New Roman" w:hAnsi="Times New Roman"/>
                <w:bCs/>
                <w:sz w:val="26"/>
                <w:szCs w:val="26"/>
              </w:rPr>
            </w:pPr>
            <w:r>
              <w:rPr>
                <w:rFonts w:ascii="Times New Roman" w:hAnsi="Times New Roman"/>
                <w:bCs/>
                <w:sz w:val="26"/>
                <w:szCs w:val="26"/>
              </w:rPr>
              <w:t>140-152</w:t>
            </w:r>
          </w:p>
        </w:tc>
        <w:tc>
          <w:tcPr>
            <w:tcW w:w="1736" w:type="dxa"/>
            <w:tcBorders>
              <w:top w:val="single" w:color="auto" w:sz="4" w:space="0"/>
              <w:left w:val="single" w:color="auto" w:sz="4" w:space="0"/>
              <w:bottom w:val="dotted" w:color="auto" w:sz="4" w:space="0"/>
              <w:right w:val="single" w:color="auto" w:sz="4" w:space="0"/>
            </w:tcBorders>
            <w:noWrap w:val="0"/>
            <w:vAlign w:val="top"/>
          </w:tcPr>
          <w:p w14:paraId="32E8A40E">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7.0</w:t>
            </w:r>
          </w:p>
        </w:tc>
        <w:tc>
          <w:tcPr>
            <w:tcW w:w="1750" w:type="dxa"/>
            <w:tcBorders>
              <w:top w:val="single" w:color="auto" w:sz="4" w:space="0"/>
              <w:left w:val="single" w:color="auto" w:sz="4" w:space="0"/>
              <w:bottom w:val="dotted" w:color="auto" w:sz="4" w:space="0"/>
              <w:right w:val="single" w:color="auto" w:sz="4" w:space="0"/>
            </w:tcBorders>
            <w:noWrap w:val="0"/>
            <w:vAlign w:val="top"/>
          </w:tcPr>
          <w:p w14:paraId="6C29AF29">
            <w:pPr>
              <w:spacing w:before="60" w:after="60" w:line="288" w:lineRule="auto"/>
              <w:jc w:val="center"/>
              <w:rPr>
                <w:rFonts w:ascii="Times New Roman" w:hAnsi="Times New Roman"/>
                <w:color w:val="000000"/>
                <w:sz w:val="26"/>
                <w:szCs w:val="26"/>
              </w:rPr>
            </w:pPr>
          </w:p>
        </w:tc>
      </w:tr>
      <w:tr w14:paraId="11FC5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dotted" w:color="auto" w:sz="4" w:space="0"/>
              <w:left w:val="single" w:color="auto" w:sz="4" w:space="0"/>
              <w:bottom w:val="dotted" w:color="auto" w:sz="4" w:space="0"/>
              <w:right w:val="single" w:color="auto" w:sz="4" w:space="0"/>
            </w:tcBorders>
            <w:noWrap w:val="0"/>
            <w:vAlign w:val="top"/>
          </w:tcPr>
          <w:p w14:paraId="70128104">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5.0</w:t>
            </w:r>
          </w:p>
        </w:tc>
        <w:tc>
          <w:tcPr>
            <w:tcW w:w="1098" w:type="dxa"/>
            <w:tcBorders>
              <w:top w:val="dotted" w:color="auto" w:sz="4" w:space="0"/>
              <w:left w:val="single" w:color="auto" w:sz="4" w:space="0"/>
              <w:bottom w:val="dotted" w:color="auto" w:sz="4" w:space="0"/>
              <w:right w:val="single" w:color="auto" w:sz="4" w:space="0"/>
            </w:tcBorders>
            <w:noWrap w:val="0"/>
            <w:vAlign w:val="top"/>
          </w:tcPr>
          <w:p w14:paraId="35BC6052">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480</w:t>
            </w:r>
          </w:p>
        </w:tc>
        <w:tc>
          <w:tcPr>
            <w:tcW w:w="1098" w:type="dxa"/>
            <w:tcBorders>
              <w:top w:val="dotted" w:color="auto" w:sz="4" w:space="0"/>
              <w:left w:val="single" w:color="auto" w:sz="4" w:space="0"/>
              <w:bottom w:val="dotted" w:color="auto" w:sz="4" w:space="0"/>
              <w:right w:val="single" w:color="auto" w:sz="4" w:space="0"/>
            </w:tcBorders>
            <w:noWrap w:val="0"/>
            <w:vAlign w:val="top"/>
          </w:tcPr>
          <w:p w14:paraId="554B8723">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50</w:t>
            </w:r>
          </w:p>
        </w:tc>
        <w:tc>
          <w:tcPr>
            <w:tcW w:w="1055" w:type="dxa"/>
            <w:tcBorders>
              <w:top w:val="dotted" w:color="auto" w:sz="4" w:space="0"/>
              <w:left w:val="single" w:color="auto" w:sz="4" w:space="0"/>
              <w:bottom w:val="dotted" w:color="auto" w:sz="4" w:space="0"/>
              <w:right w:val="single" w:color="auto" w:sz="4" w:space="0"/>
            </w:tcBorders>
            <w:noWrap w:val="0"/>
            <w:vAlign w:val="top"/>
          </w:tcPr>
          <w:p w14:paraId="08AC3504">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480</w:t>
            </w:r>
          </w:p>
        </w:tc>
        <w:tc>
          <w:tcPr>
            <w:tcW w:w="1719" w:type="dxa"/>
            <w:tcBorders>
              <w:top w:val="dotted" w:color="auto" w:sz="4" w:space="0"/>
              <w:left w:val="single" w:color="auto" w:sz="4" w:space="0"/>
              <w:bottom w:val="dotted" w:color="auto" w:sz="4" w:space="0"/>
              <w:right w:val="single" w:color="auto" w:sz="4" w:space="0"/>
            </w:tcBorders>
            <w:noWrap w:val="0"/>
            <w:vAlign w:val="top"/>
          </w:tcPr>
          <w:p w14:paraId="40FCA8F6">
            <w:pPr>
              <w:spacing w:before="60" w:after="60" w:line="288" w:lineRule="auto"/>
              <w:jc w:val="center"/>
              <w:rPr>
                <w:rFonts w:ascii="Times New Roman" w:hAnsi="Times New Roman"/>
                <w:bCs/>
                <w:sz w:val="26"/>
                <w:szCs w:val="26"/>
              </w:rPr>
            </w:pPr>
            <w:r>
              <w:rPr>
                <w:rFonts w:ascii="Times New Roman" w:hAnsi="Times New Roman"/>
                <w:bCs/>
                <w:sz w:val="26"/>
                <w:szCs w:val="26"/>
              </w:rPr>
              <w:t>152-159</w:t>
            </w:r>
          </w:p>
        </w:tc>
        <w:tc>
          <w:tcPr>
            <w:tcW w:w="1736" w:type="dxa"/>
            <w:tcBorders>
              <w:top w:val="dotted" w:color="auto" w:sz="4" w:space="0"/>
              <w:left w:val="single" w:color="auto" w:sz="4" w:space="0"/>
              <w:bottom w:val="dotted" w:color="auto" w:sz="4" w:space="0"/>
              <w:right w:val="single" w:color="auto" w:sz="4" w:space="0"/>
            </w:tcBorders>
            <w:noWrap w:val="0"/>
            <w:vAlign w:val="top"/>
          </w:tcPr>
          <w:p w14:paraId="482794A6">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8.0</w:t>
            </w:r>
          </w:p>
        </w:tc>
        <w:tc>
          <w:tcPr>
            <w:tcW w:w="1750" w:type="dxa"/>
            <w:tcBorders>
              <w:top w:val="dotted" w:color="auto" w:sz="4" w:space="0"/>
              <w:left w:val="single" w:color="auto" w:sz="4" w:space="0"/>
              <w:bottom w:val="dotted" w:color="auto" w:sz="4" w:space="0"/>
              <w:right w:val="single" w:color="auto" w:sz="4" w:space="0"/>
            </w:tcBorders>
            <w:noWrap w:val="0"/>
            <w:vAlign w:val="top"/>
          </w:tcPr>
          <w:p w14:paraId="6C5E30DF">
            <w:pPr>
              <w:spacing w:before="60" w:after="60" w:line="288" w:lineRule="auto"/>
              <w:jc w:val="center"/>
              <w:rPr>
                <w:rFonts w:ascii="Times New Roman" w:hAnsi="Times New Roman"/>
                <w:color w:val="000000"/>
                <w:sz w:val="26"/>
                <w:szCs w:val="26"/>
              </w:rPr>
            </w:pPr>
          </w:p>
        </w:tc>
      </w:tr>
      <w:tr w14:paraId="7F9C9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dotted" w:color="auto" w:sz="4" w:space="0"/>
              <w:left w:val="single" w:color="auto" w:sz="4" w:space="0"/>
              <w:bottom w:val="dotted" w:color="auto" w:sz="4" w:space="0"/>
              <w:right w:val="single" w:color="auto" w:sz="4" w:space="0"/>
            </w:tcBorders>
            <w:noWrap w:val="0"/>
            <w:vAlign w:val="top"/>
          </w:tcPr>
          <w:p w14:paraId="4861679A">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5.5</w:t>
            </w:r>
          </w:p>
        </w:tc>
        <w:tc>
          <w:tcPr>
            <w:tcW w:w="1098" w:type="dxa"/>
            <w:tcBorders>
              <w:top w:val="dotted" w:color="auto" w:sz="4" w:space="0"/>
              <w:left w:val="single" w:color="auto" w:sz="4" w:space="0"/>
              <w:bottom w:val="dotted" w:color="auto" w:sz="4" w:space="0"/>
              <w:right w:val="single" w:color="auto" w:sz="4" w:space="0"/>
            </w:tcBorders>
            <w:noWrap w:val="0"/>
            <w:vAlign w:val="top"/>
          </w:tcPr>
          <w:p w14:paraId="72258493">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500</w:t>
            </w:r>
          </w:p>
        </w:tc>
        <w:tc>
          <w:tcPr>
            <w:tcW w:w="1098" w:type="dxa"/>
            <w:tcBorders>
              <w:top w:val="dotted" w:color="auto" w:sz="4" w:space="0"/>
              <w:left w:val="single" w:color="auto" w:sz="4" w:space="0"/>
              <w:bottom w:val="dotted" w:color="auto" w:sz="4" w:space="0"/>
              <w:right w:val="single" w:color="auto" w:sz="4" w:space="0"/>
            </w:tcBorders>
            <w:noWrap w:val="0"/>
            <w:vAlign w:val="top"/>
          </w:tcPr>
          <w:p w14:paraId="7B62C36A">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61</w:t>
            </w:r>
          </w:p>
        </w:tc>
        <w:tc>
          <w:tcPr>
            <w:tcW w:w="1055" w:type="dxa"/>
            <w:tcBorders>
              <w:top w:val="dotted" w:color="auto" w:sz="4" w:space="0"/>
              <w:left w:val="single" w:color="auto" w:sz="4" w:space="0"/>
              <w:bottom w:val="dotted" w:color="auto" w:sz="4" w:space="0"/>
              <w:right w:val="single" w:color="auto" w:sz="4" w:space="0"/>
            </w:tcBorders>
            <w:noWrap w:val="0"/>
            <w:vAlign w:val="top"/>
          </w:tcPr>
          <w:p w14:paraId="4A9640C4">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600</w:t>
            </w:r>
          </w:p>
        </w:tc>
        <w:tc>
          <w:tcPr>
            <w:tcW w:w="1719" w:type="dxa"/>
            <w:tcBorders>
              <w:top w:val="dotted" w:color="auto" w:sz="4" w:space="0"/>
              <w:left w:val="single" w:color="auto" w:sz="4" w:space="0"/>
              <w:bottom w:val="dotted" w:color="auto" w:sz="4" w:space="0"/>
              <w:right w:val="single" w:color="auto" w:sz="4" w:space="0"/>
            </w:tcBorders>
            <w:noWrap w:val="0"/>
            <w:vAlign w:val="top"/>
          </w:tcPr>
          <w:p w14:paraId="3F49E2AD">
            <w:pPr>
              <w:spacing w:before="60" w:after="60" w:line="288" w:lineRule="auto"/>
              <w:jc w:val="center"/>
              <w:rPr>
                <w:rFonts w:ascii="Times New Roman" w:hAnsi="Times New Roman"/>
                <w:bCs/>
                <w:sz w:val="26"/>
                <w:szCs w:val="26"/>
              </w:rPr>
            </w:pPr>
            <w:r>
              <w:rPr>
                <w:rFonts w:ascii="Times New Roman" w:hAnsi="Times New Roman"/>
                <w:bCs/>
                <w:sz w:val="26"/>
                <w:szCs w:val="26"/>
              </w:rPr>
              <w:t>160-170</w:t>
            </w:r>
          </w:p>
        </w:tc>
        <w:tc>
          <w:tcPr>
            <w:tcW w:w="1736" w:type="dxa"/>
            <w:tcBorders>
              <w:top w:val="dotted" w:color="auto" w:sz="4" w:space="0"/>
              <w:left w:val="single" w:color="auto" w:sz="4" w:space="0"/>
              <w:bottom w:val="dotted" w:color="auto" w:sz="4" w:space="0"/>
              <w:right w:val="single" w:color="auto" w:sz="4" w:space="0"/>
            </w:tcBorders>
            <w:noWrap w:val="0"/>
            <w:vAlign w:val="top"/>
          </w:tcPr>
          <w:p w14:paraId="44860521">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9.0</w:t>
            </w:r>
          </w:p>
        </w:tc>
        <w:tc>
          <w:tcPr>
            <w:tcW w:w="1750" w:type="dxa"/>
            <w:tcBorders>
              <w:top w:val="dotted" w:color="auto" w:sz="4" w:space="0"/>
              <w:left w:val="single" w:color="auto" w:sz="4" w:space="0"/>
              <w:bottom w:val="dotted" w:color="auto" w:sz="4" w:space="0"/>
              <w:right w:val="single" w:color="auto" w:sz="4" w:space="0"/>
            </w:tcBorders>
            <w:noWrap w:val="0"/>
            <w:vAlign w:val="top"/>
          </w:tcPr>
          <w:p w14:paraId="5FB53952">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7.0</w:t>
            </w:r>
          </w:p>
        </w:tc>
      </w:tr>
      <w:tr w14:paraId="17A6C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dotted" w:color="auto" w:sz="4" w:space="0"/>
              <w:left w:val="single" w:color="auto" w:sz="4" w:space="0"/>
              <w:bottom w:val="single" w:color="auto" w:sz="4" w:space="0"/>
              <w:right w:val="single" w:color="auto" w:sz="4" w:space="0"/>
            </w:tcBorders>
            <w:noWrap w:val="0"/>
            <w:vAlign w:val="top"/>
          </w:tcPr>
          <w:p w14:paraId="33F8F139">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 6.0</w:t>
            </w:r>
          </w:p>
        </w:tc>
        <w:tc>
          <w:tcPr>
            <w:tcW w:w="1098" w:type="dxa"/>
            <w:tcBorders>
              <w:top w:val="dotted" w:color="auto" w:sz="4" w:space="0"/>
              <w:left w:val="single" w:color="auto" w:sz="4" w:space="0"/>
              <w:bottom w:val="single" w:color="auto" w:sz="4" w:space="0"/>
              <w:right w:val="single" w:color="auto" w:sz="4" w:space="0"/>
            </w:tcBorders>
            <w:noWrap w:val="0"/>
            <w:vAlign w:val="top"/>
          </w:tcPr>
          <w:p w14:paraId="02DB59F8">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 550</w:t>
            </w:r>
          </w:p>
        </w:tc>
        <w:tc>
          <w:tcPr>
            <w:tcW w:w="1098" w:type="dxa"/>
            <w:tcBorders>
              <w:top w:val="dotted" w:color="auto" w:sz="4" w:space="0"/>
              <w:left w:val="single" w:color="auto" w:sz="4" w:space="0"/>
              <w:bottom w:val="single" w:color="auto" w:sz="4" w:space="0"/>
              <w:right w:val="single" w:color="auto" w:sz="4" w:space="0"/>
            </w:tcBorders>
            <w:noWrap w:val="0"/>
            <w:vAlign w:val="top"/>
          </w:tcPr>
          <w:p w14:paraId="4BFE2964">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 78</w:t>
            </w:r>
          </w:p>
        </w:tc>
        <w:tc>
          <w:tcPr>
            <w:tcW w:w="1055" w:type="dxa"/>
            <w:tcBorders>
              <w:top w:val="dotted" w:color="auto" w:sz="4" w:space="0"/>
              <w:left w:val="single" w:color="auto" w:sz="4" w:space="0"/>
              <w:bottom w:val="single" w:color="auto" w:sz="4" w:space="0"/>
              <w:right w:val="single" w:color="auto" w:sz="4" w:space="0"/>
            </w:tcBorders>
            <w:noWrap w:val="0"/>
            <w:vAlign w:val="top"/>
          </w:tcPr>
          <w:p w14:paraId="05AEAC5F">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 700</w:t>
            </w:r>
          </w:p>
        </w:tc>
        <w:tc>
          <w:tcPr>
            <w:tcW w:w="1719" w:type="dxa"/>
            <w:tcBorders>
              <w:top w:val="dotted" w:color="auto" w:sz="4" w:space="0"/>
              <w:left w:val="single" w:color="auto" w:sz="4" w:space="0"/>
              <w:bottom w:val="single" w:color="auto" w:sz="4" w:space="0"/>
              <w:right w:val="single" w:color="auto" w:sz="4" w:space="0"/>
            </w:tcBorders>
            <w:noWrap w:val="0"/>
            <w:vAlign w:val="top"/>
          </w:tcPr>
          <w:p w14:paraId="665BD5AB">
            <w:pPr>
              <w:spacing w:before="60" w:after="60" w:line="288" w:lineRule="auto"/>
              <w:jc w:val="center"/>
              <w:rPr>
                <w:rFonts w:ascii="Times New Roman" w:hAnsi="Times New Roman"/>
                <w:bCs/>
                <w:sz w:val="26"/>
                <w:szCs w:val="26"/>
              </w:rPr>
            </w:pPr>
          </w:p>
        </w:tc>
        <w:tc>
          <w:tcPr>
            <w:tcW w:w="1736" w:type="dxa"/>
            <w:tcBorders>
              <w:top w:val="dotted" w:color="auto" w:sz="4" w:space="0"/>
              <w:left w:val="single" w:color="auto" w:sz="4" w:space="0"/>
              <w:bottom w:val="single" w:color="auto" w:sz="4" w:space="0"/>
              <w:right w:val="single" w:color="auto" w:sz="4" w:space="0"/>
            </w:tcBorders>
            <w:noWrap w:val="0"/>
            <w:vAlign w:val="top"/>
          </w:tcPr>
          <w:p w14:paraId="6B9DB061">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10</w:t>
            </w:r>
          </w:p>
        </w:tc>
        <w:tc>
          <w:tcPr>
            <w:tcW w:w="1750" w:type="dxa"/>
            <w:tcBorders>
              <w:top w:val="dotted" w:color="auto" w:sz="4" w:space="0"/>
              <w:left w:val="single" w:color="auto" w:sz="4" w:space="0"/>
              <w:bottom w:val="single" w:color="auto" w:sz="4" w:space="0"/>
              <w:right w:val="single" w:color="auto" w:sz="4" w:space="0"/>
            </w:tcBorders>
            <w:noWrap w:val="0"/>
            <w:vAlign w:val="top"/>
          </w:tcPr>
          <w:p w14:paraId="4DDA4B6C">
            <w:pPr>
              <w:spacing w:before="60" w:after="60" w:line="288" w:lineRule="auto"/>
              <w:jc w:val="center"/>
              <w:rPr>
                <w:rFonts w:ascii="Times New Roman" w:hAnsi="Times New Roman"/>
                <w:color w:val="000000"/>
                <w:sz w:val="26"/>
                <w:szCs w:val="26"/>
              </w:rPr>
            </w:pPr>
            <w:r>
              <w:rPr>
                <w:rFonts w:ascii="Times New Roman" w:hAnsi="Times New Roman"/>
                <w:color w:val="000000"/>
                <w:sz w:val="26"/>
                <w:szCs w:val="26"/>
              </w:rPr>
              <w:t>10</w:t>
            </w:r>
          </w:p>
        </w:tc>
      </w:tr>
    </w:tbl>
    <w:p w14:paraId="5CFC6820">
      <w:pPr>
        <w:spacing w:before="120" w:after="120" w:line="288" w:lineRule="auto"/>
        <w:ind w:firstLine="720"/>
        <w:contextualSpacing/>
        <w:jc w:val="both"/>
        <w:rPr>
          <w:rFonts w:ascii="Times New Roman" w:hAnsi="Times New Roman"/>
          <w:b/>
          <w:sz w:val="26"/>
          <w:szCs w:val="26"/>
          <w:lang w:val="pt-BR"/>
        </w:rPr>
      </w:pPr>
    </w:p>
    <w:p w14:paraId="4F1A2E82">
      <w:pPr>
        <w:spacing w:before="120" w:after="120" w:line="288" w:lineRule="auto"/>
        <w:contextualSpacing/>
        <w:jc w:val="both"/>
        <w:rPr>
          <w:rFonts w:ascii="Times New Roman" w:hAnsi="Times New Roman"/>
          <w:sz w:val="26"/>
          <w:szCs w:val="26"/>
          <w:lang w:val="pt-BR"/>
        </w:rPr>
      </w:pPr>
      <w:r>
        <w:rPr>
          <w:rFonts w:ascii="Times New Roman" w:hAnsi="Times New Roman"/>
          <w:b/>
          <w:bCs/>
          <w:sz w:val="26"/>
          <w:szCs w:val="26"/>
          <w:lang w:val="pt-BR"/>
        </w:rPr>
        <w:t xml:space="preserve">            Điều 3. Yêu cầu về trình độ tiếng Anh của sinh viên sau khi kết thúc năm học thứ nhất và năm học thứ hai  </w:t>
      </w:r>
    </w:p>
    <w:p w14:paraId="07B4C5AC">
      <w:pPr>
        <w:spacing w:before="120" w:after="120" w:line="288" w:lineRule="auto"/>
        <w:ind w:firstLine="720"/>
        <w:contextualSpacing/>
        <w:jc w:val="both"/>
        <w:rPr>
          <w:rFonts w:ascii="Times New Roman" w:hAnsi="Times New Roman"/>
          <w:sz w:val="26"/>
          <w:szCs w:val="26"/>
          <w:lang w:val="pt-BR"/>
        </w:rPr>
      </w:pPr>
      <w:r>
        <w:rPr>
          <w:rFonts w:ascii="Times New Roman" w:hAnsi="Times New Roman"/>
          <w:sz w:val="26"/>
          <w:szCs w:val="26"/>
          <w:lang w:val="pt-BR"/>
        </w:rPr>
        <w:t>Trong mỗi năm học, Nhà trường sẽ tổ chức các đợt kiểm tra trình độ tiếng Anh (IELTS/TOEFL nội bộ của Trường) của sinh viên CTTT. Cuối năm học thứ nhất và thứ hai, sinh viên CTTT phải đạt trình độ tiếng Anh theo quy định dưới đây:</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3"/>
        <w:gridCol w:w="3648"/>
        <w:gridCol w:w="4927"/>
      </w:tblGrid>
      <w:tr w14:paraId="6DDF4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3" w:type="dxa"/>
            <w:tcBorders>
              <w:bottom w:val="single" w:color="auto" w:sz="4" w:space="0"/>
            </w:tcBorders>
            <w:noWrap w:val="0"/>
            <w:vAlign w:val="center"/>
          </w:tcPr>
          <w:p w14:paraId="2635367F">
            <w:pPr>
              <w:spacing w:before="120" w:after="120" w:line="288" w:lineRule="auto"/>
              <w:contextualSpacing/>
              <w:jc w:val="center"/>
              <w:rPr>
                <w:rFonts w:ascii="Times New Roman" w:hAnsi="Times New Roman"/>
                <w:b/>
                <w:sz w:val="26"/>
                <w:szCs w:val="26"/>
                <w:lang w:val="pt-BR"/>
              </w:rPr>
            </w:pPr>
            <w:r>
              <w:rPr>
                <w:rFonts w:ascii="Times New Roman" w:hAnsi="Times New Roman"/>
                <w:b/>
                <w:sz w:val="26"/>
                <w:szCs w:val="26"/>
                <w:lang w:val="pt-BR"/>
              </w:rPr>
              <w:t>TT</w:t>
            </w:r>
          </w:p>
        </w:tc>
        <w:tc>
          <w:tcPr>
            <w:tcW w:w="3648" w:type="dxa"/>
            <w:tcBorders>
              <w:bottom w:val="single" w:color="auto" w:sz="4" w:space="0"/>
            </w:tcBorders>
            <w:noWrap w:val="0"/>
            <w:vAlign w:val="top"/>
          </w:tcPr>
          <w:p w14:paraId="4288A89E">
            <w:pPr>
              <w:spacing w:before="120" w:after="120" w:line="288" w:lineRule="auto"/>
              <w:contextualSpacing/>
              <w:jc w:val="center"/>
              <w:rPr>
                <w:rFonts w:ascii="Times New Roman" w:hAnsi="Times New Roman"/>
                <w:b/>
                <w:sz w:val="26"/>
                <w:szCs w:val="26"/>
                <w:lang w:val="pt-BR"/>
              </w:rPr>
            </w:pPr>
            <w:r>
              <w:rPr>
                <w:rFonts w:ascii="Times New Roman" w:hAnsi="Times New Roman"/>
                <w:b/>
                <w:sz w:val="26"/>
                <w:szCs w:val="26"/>
                <w:lang w:val="pt-BR"/>
              </w:rPr>
              <w:t>Thời gian</w:t>
            </w:r>
          </w:p>
        </w:tc>
        <w:tc>
          <w:tcPr>
            <w:tcW w:w="4927" w:type="dxa"/>
            <w:tcBorders>
              <w:bottom w:val="single" w:color="auto" w:sz="4" w:space="0"/>
            </w:tcBorders>
            <w:noWrap w:val="0"/>
            <w:vAlign w:val="center"/>
          </w:tcPr>
          <w:p w14:paraId="1956EADB">
            <w:pPr>
              <w:spacing w:before="120" w:after="120" w:line="288" w:lineRule="auto"/>
              <w:contextualSpacing/>
              <w:jc w:val="center"/>
              <w:rPr>
                <w:rFonts w:ascii="Times New Roman" w:hAnsi="Times New Roman"/>
                <w:b/>
                <w:sz w:val="26"/>
                <w:szCs w:val="26"/>
                <w:lang w:val="pt-BR"/>
              </w:rPr>
            </w:pPr>
            <w:r>
              <w:rPr>
                <w:rFonts w:ascii="Times New Roman" w:hAnsi="Times New Roman"/>
                <w:b/>
                <w:sz w:val="26"/>
                <w:szCs w:val="26"/>
                <w:lang w:val="pt-BR"/>
              </w:rPr>
              <w:t>Yêu cầu về trình độ tiếng Anh</w:t>
            </w:r>
          </w:p>
        </w:tc>
      </w:tr>
      <w:tr w14:paraId="0C80F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3" w:type="dxa"/>
            <w:tcBorders>
              <w:bottom w:val="dotted" w:color="auto" w:sz="4" w:space="0"/>
            </w:tcBorders>
            <w:noWrap w:val="0"/>
            <w:vAlign w:val="center"/>
          </w:tcPr>
          <w:p w14:paraId="7BF280C8">
            <w:pPr>
              <w:spacing w:before="120" w:after="120" w:line="288" w:lineRule="auto"/>
              <w:contextualSpacing/>
              <w:jc w:val="center"/>
              <w:rPr>
                <w:rFonts w:ascii="Times New Roman" w:hAnsi="Times New Roman"/>
                <w:sz w:val="26"/>
                <w:szCs w:val="26"/>
                <w:lang w:val="pt-BR"/>
              </w:rPr>
            </w:pPr>
            <w:r>
              <w:rPr>
                <w:rFonts w:ascii="Times New Roman" w:hAnsi="Times New Roman"/>
                <w:sz w:val="26"/>
                <w:szCs w:val="26"/>
                <w:lang w:val="pt-BR"/>
              </w:rPr>
              <w:t>1</w:t>
            </w:r>
          </w:p>
        </w:tc>
        <w:tc>
          <w:tcPr>
            <w:tcW w:w="3648" w:type="dxa"/>
            <w:tcBorders>
              <w:bottom w:val="dotted" w:color="auto" w:sz="4" w:space="0"/>
            </w:tcBorders>
            <w:noWrap w:val="0"/>
            <w:vAlign w:val="top"/>
          </w:tcPr>
          <w:p w14:paraId="6639204A">
            <w:pPr>
              <w:spacing w:before="120" w:after="120" w:line="288" w:lineRule="auto"/>
              <w:contextualSpacing/>
              <w:rPr>
                <w:rFonts w:ascii="Times New Roman" w:hAnsi="Times New Roman"/>
                <w:sz w:val="26"/>
                <w:szCs w:val="26"/>
                <w:lang w:val="pt-BR"/>
              </w:rPr>
            </w:pPr>
            <w:r>
              <w:rPr>
                <w:rFonts w:ascii="Times New Roman" w:hAnsi="Times New Roman"/>
                <w:sz w:val="26"/>
                <w:szCs w:val="26"/>
                <w:lang w:val="pt-BR"/>
              </w:rPr>
              <w:t>Kết thúc năm học thứ nhất</w:t>
            </w:r>
          </w:p>
        </w:tc>
        <w:tc>
          <w:tcPr>
            <w:tcW w:w="4927" w:type="dxa"/>
            <w:tcBorders>
              <w:bottom w:val="dotted" w:color="auto" w:sz="4" w:space="0"/>
            </w:tcBorders>
            <w:noWrap w:val="0"/>
            <w:vAlign w:val="center"/>
          </w:tcPr>
          <w:p w14:paraId="0293CA8A">
            <w:pPr>
              <w:spacing w:before="120" w:after="120" w:line="288" w:lineRule="auto"/>
              <w:contextualSpacing/>
              <w:jc w:val="center"/>
              <w:rPr>
                <w:rFonts w:ascii="Times New Roman" w:hAnsi="Times New Roman"/>
                <w:sz w:val="26"/>
                <w:szCs w:val="26"/>
                <w:lang w:val="pt-BR"/>
              </w:rPr>
            </w:pPr>
            <w:r>
              <w:rPr>
                <w:rFonts w:ascii="Times New Roman" w:hAnsi="Times New Roman"/>
                <w:sz w:val="26"/>
                <w:szCs w:val="26"/>
                <w:lang w:val="pt-BR"/>
              </w:rPr>
              <w:t xml:space="preserve">Đạt IELTS ≥ 4.5 hoặc tương đương </w:t>
            </w:r>
          </w:p>
        </w:tc>
      </w:tr>
      <w:tr w14:paraId="0C60E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3" w:type="dxa"/>
            <w:tcBorders>
              <w:top w:val="dotted" w:color="auto" w:sz="4" w:space="0"/>
            </w:tcBorders>
            <w:noWrap w:val="0"/>
            <w:vAlign w:val="center"/>
          </w:tcPr>
          <w:p w14:paraId="51692B33">
            <w:pPr>
              <w:spacing w:before="120" w:after="120" w:line="288" w:lineRule="auto"/>
              <w:contextualSpacing/>
              <w:jc w:val="center"/>
              <w:rPr>
                <w:rFonts w:ascii="Times New Roman" w:hAnsi="Times New Roman"/>
                <w:sz w:val="26"/>
                <w:szCs w:val="26"/>
                <w:lang w:val="pt-BR"/>
              </w:rPr>
            </w:pPr>
            <w:r>
              <w:rPr>
                <w:rFonts w:ascii="Times New Roman" w:hAnsi="Times New Roman"/>
                <w:sz w:val="26"/>
                <w:szCs w:val="26"/>
                <w:lang w:val="pt-BR"/>
              </w:rPr>
              <w:t>2</w:t>
            </w:r>
          </w:p>
        </w:tc>
        <w:tc>
          <w:tcPr>
            <w:tcW w:w="3648" w:type="dxa"/>
            <w:tcBorders>
              <w:top w:val="dotted" w:color="auto" w:sz="4" w:space="0"/>
            </w:tcBorders>
            <w:noWrap w:val="0"/>
            <w:vAlign w:val="top"/>
          </w:tcPr>
          <w:p w14:paraId="1F706021">
            <w:pPr>
              <w:spacing w:before="120" w:after="120" w:line="288" w:lineRule="auto"/>
              <w:contextualSpacing/>
              <w:rPr>
                <w:rFonts w:ascii="Times New Roman" w:hAnsi="Times New Roman"/>
                <w:sz w:val="26"/>
                <w:szCs w:val="26"/>
                <w:lang w:val="pt-BR"/>
              </w:rPr>
            </w:pPr>
            <w:r>
              <w:rPr>
                <w:rFonts w:ascii="Times New Roman" w:hAnsi="Times New Roman"/>
                <w:sz w:val="26"/>
                <w:szCs w:val="26"/>
                <w:lang w:val="pt-BR"/>
              </w:rPr>
              <w:t>Kết thúc năm học thứ hai</w:t>
            </w:r>
          </w:p>
        </w:tc>
        <w:tc>
          <w:tcPr>
            <w:tcW w:w="4927" w:type="dxa"/>
            <w:tcBorders>
              <w:top w:val="dotted" w:color="auto" w:sz="4" w:space="0"/>
            </w:tcBorders>
            <w:noWrap w:val="0"/>
            <w:vAlign w:val="center"/>
          </w:tcPr>
          <w:p w14:paraId="3A7166D7">
            <w:pPr>
              <w:spacing w:before="120" w:after="120" w:line="288" w:lineRule="auto"/>
              <w:contextualSpacing/>
              <w:jc w:val="center"/>
              <w:rPr>
                <w:rFonts w:ascii="Times New Roman" w:hAnsi="Times New Roman"/>
                <w:sz w:val="26"/>
                <w:szCs w:val="26"/>
                <w:lang w:val="pt-BR"/>
              </w:rPr>
            </w:pPr>
            <w:r>
              <w:rPr>
                <w:rFonts w:ascii="Times New Roman" w:hAnsi="Times New Roman"/>
                <w:sz w:val="26"/>
                <w:szCs w:val="26"/>
                <w:lang w:val="pt-BR"/>
              </w:rPr>
              <w:t xml:space="preserve">Đạt IELTS ≥ 5.5 hoặc tương đương </w:t>
            </w:r>
          </w:p>
        </w:tc>
      </w:tr>
    </w:tbl>
    <w:p w14:paraId="363C756E">
      <w:pPr>
        <w:spacing w:before="240" w:after="120" w:line="288" w:lineRule="auto"/>
        <w:ind w:firstLine="720"/>
        <w:contextualSpacing/>
        <w:jc w:val="both"/>
        <w:rPr>
          <w:rFonts w:ascii="Times New Roman" w:hAnsi="Times New Roman"/>
          <w:sz w:val="26"/>
          <w:szCs w:val="26"/>
          <w:lang w:val="pt-BR"/>
        </w:rPr>
      </w:pPr>
    </w:p>
    <w:p w14:paraId="35028297">
      <w:pPr>
        <w:spacing w:before="240" w:after="120" w:line="288" w:lineRule="auto"/>
        <w:ind w:firstLine="720"/>
        <w:contextualSpacing/>
        <w:jc w:val="both"/>
        <w:rPr>
          <w:rFonts w:ascii="Times New Roman" w:hAnsi="Times New Roman"/>
          <w:sz w:val="26"/>
          <w:szCs w:val="26"/>
          <w:lang w:val="pt-BR"/>
        </w:rPr>
      </w:pPr>
      <w:r>
        <w:rPr>
          <w:rFonts w:ascii="Times New Roman" w:hAnsi="Times New Roman"/>
          <w:sz w:val="26"/>
          <w:szCs w:val="26"/>
          <w:lang w:val="pt-BR"/>
        </w:rPr>
        <w:t>Yêu cầu về trình độ tiếng Anh này và các điều kiện quy định tại khoản 1, Điều 11 của Quy chế đào tạo trình độ đại học ban hành kèm theo Quyết định số 1226/QĐ-ĐHTL ngày 13/9/2021 của Hiệu trưởng Trường Đại học Thủy lợi là căn cứ để xét cảnh báo kết quả học tập của sinh viên chương trình tiên tiến.</w:t>
      </w:r>
    </w:p>
    <w:p w14:paraId="2E3B39EE">
      <w:pPr>
        <w:spacing w:before="120" w:after="120" w:line="288" w:lineRule="auto"/>
        <w:ind w:firstLine="720"/>
        <w:contextualSpacing/>
        <w:jc w:val="both"/>
        <w:rPr>
          <w:rFonts w:ascii="Times New Roman" w:hAnsi="Times New Roman"/>
          <w:sz w:val="26"/>
          <w:szCs w:val="26"/>
          <w:lang w:val="pt-BR"/>
        </w:rPr>
      </w:pPr>
    </w:p>
    <w:p w14:paraId="21563437">
      <w:pPr>
        <w:autoSpaceDE w:val="0"/>
        <w:autoSpaceDN w:val="0"/>
        <w:adjustRightInd w:val="0"/>
        <w:spacing w:before="120" w:after="120" w:line="288" w:lineRule="auto"/>
        <w:ind w:firstLine="720"/>
        <w:rPr>
          <w:rFonts w:ascii="Times New Roman" w:hAnsi="Times New Roman"/>
          <w:b/>
          <w:bCs/>
          <w:sz w:val="26"/>
          <w:szCs w:val="26"/>
        </w:rPr>
      </w:pPr>
      <w:r>
        <w:rPr>
          <w:rFonts w:ascii="Times New Roman" w:hAnsi="Times New Roman"/>
          <w:b/>
          <w:bCs/>
          <w:sz w:val="26"/>
          <w:szCs w:val="26"/>
        </w:rPr>
        <w:t>Điều 4. Điều khoản thi hành</w:t>
      </w:r>
    </w:p>
    <w:p w14:paraId="6EBCA9B7">
      <w:pPr>
        <w:autoSpaceDE w:val="0"/>
        <w:autoSpaceDN w:val="0"/>
        <w:adjustRightInd w:val="0"/>
        <w:spacing w:before="120" w:after="120" w:line="288" w:lineRule="auto"/>
        <w:ind w:firstLine="720"/>
        <w:jc w:val="both"/>
        <w:rPr>
          <w:rFonts w:ascii="Times New Roman" w:hAnsi="Times New Roman"/>
          <w:b/>
          <w:sz w:val="26"/>
          <w:szCs w:val="26"/>
        </w:rPr>
      </w:pPr>
      <w:r>
        <w:rPr>
          <w:rFonts w:ascii="Times New Roman" w:hAnsi="Times New Roman"/>
          <w:bCs/>
          <w:sz w:val="26"/>
          <w:szCs w:val="26"/>
        </w:rPr>
        <w:t xml:space="preserve"> Quy định này có hiệu lực theo quyết định ban hành của Hiệu trưởng. </w:t>
      </w:r>
      <w:r>
        <w:rPr>
          <w:rFonts w:ascii="Times New Roman" w:hAnsi="Times New Roman"/>
          <w:sz w:val="26"/>
          <w:szCs w:val="26"/>
          <w:lang w:val="fr-FR"/>
        </w:rPr>
        <w:t xml:space="preserve">Trong quá trình thực hiện, nếu có vướng mắc hoặc cần bổ sung cho nội dung bản Quy định này, các đơn vị báo cáo Ban Giám hiệu bằng văn bản </w:t>
      </w:r>
      <w:r>
        <w:rPr>
          <w:rFonts w:ascii="Times New Roman" w:hAnsi="Times New Roman"/>
          <w:i/>
          <w:sz w:val="26"/>
          <w:szCs w:val="26"/>
          <w:lang w:val="fr-FR"/>
        </w:rPr>
        <w:t>(qua Trung tâm Đào tạo quốc tế hoặc phòng Đào tạo)</w:t>
      </w:r>
      <w:r>
        <w:rPr>
          <w:rFonts w:ascii="Times New Roman" w:hAnsi="Times New Roman"/>
          <w:sz w:val="26"/>
          <w:szCs w:val="26"/>
          <w:lang w:val="fr-FR"/>
        </w:rPr>
        <w:t xml:space="preserve"> để được xem xét giải quyết.</w:t>
      </w:r>
      <w:r>
        <w:rPr>
          <w:rFonts w:ascii="Times New Roman" w:hAnsi="Times New Roman"/>
          <w:b/>
          <w:sz w:val="26"/>
          <w:szCs w:val="26"/>
        </w:rPr>
        <w:t xml:space="preserve">  </w:t>
      </w:r>
    </w:p>
    <w:tbl>
      <w:tblPr>
        <w:tblStyle w:val="3"/>
        <w:tblW w:w="5333" w:type="dxa"/>
        <w:jc w:val="right"/>
        <w:tblLayout w:type="autofit"/>
        <w:tblCellMar>
          <w:top w:w="0" w:type="dxa"/>
          <w:left w:w="108" w:type="dxa"/>
          <w:bottom w:w="0" w:type="dxa"/>
          <w:right w:w="108" w:type="dxa"/>
        </w:tblCellMar>
      </w:tblPr>
      <w:tblGrid>
        <w:gridCol w:w="5333"/>
      </w:tblGrid>
      <w:tr w14:paraId="6AFF8296">
        <w:tblPrEx>
          <w:tblCellMar>
            <w:top w:w="0" w:type="dxa"/>
            <w:left w:w="108" w:type="dxa"/>
            <w:bottom w:w="0" w:type="dxa"/>
            <w:right w:w="108" w:type="dxa"/>
          </w:tblCellMar>
        </w:tblPrEx>
        <w:trPr>
          <w:trHeight w:val="531" w:hRule="atLeast"/>
          <w:jc w:val="right"/>
        </w:trPr>
        <w:tc>
          <w:tcPr>
            <w:tcW w:w="5333" w:type="dxa"/>
            <w:noWrap w:val="0"/>
            <w:vAlign w:val="top"/>
          </w:tcPr>
          <w:p w14:paraId="4D582C04">
            <w:pPr>
              <w:rPr>
                <w:rFonts w:ascii="Times New Roman" w:hAnsi="Times New Roman"/>
                <w:b/>
                <w:sz w:val="26"/>
                <w:szCs w:val="26"/>
                <w:lang w:val="fr-FR"/>
              </w:rPr>
            </w:pPr>
            <w:r>
              <w:rPr>
                <w:rFonts w:ascii="Times New Roman" w:hAnsi="Times New Roman"/>
                <w:b/>
                <w:sz w:val="26"/>
                <w:szCs w:val="26"/>
              </w:rPr>
              <w:t xml:space="preserve">                     </w:t>
            </w:r>
            <w:r>
              <w:rPr>
                <w:rFonts w:ascii="Times New Roman" w:hAnsi="Times New Roman"/>
                <w:b/>
                <w:sz w:val="26"/>
                <w:szCs w:val="26"/>
                <w:lang w:val="fr-FR"/>
              </w:rPr>
              <w:t>KT. HIỆU TRƯỞNG</w:t>
            </w:r>
          </w:p>
          <w:p w14:paraId="09FEB7A8">
            <w:pPr>
              <w:ind w:left="531" w:hanging="531"/>
              <w:jc w:val="center"/>
              <w:rPr>
                <w:rFonts w:ascii="Times New Roman" w:hAnsi="Times New Roman"/>
                <w:b/>
                <w:sz w:val="26"/>
                <w:szCs w:val="26"/>
                <w:lang w:val="fr-FR"/>
              </w:rPr>
            </w:pPr>
            <w:r>
              <w:rPr>
                <w:rFonts w:ascii="Times New Roman" w:hAnsi="Times New Roman"/>
                <w:b/>
                <w:sz w:val="26"/>
                <w:szCs w:val="26"/>
                <w:lang w:val="fr-FR"/>
              </w:rPr>
              <w:t>PHÓ HIỆU TRƯỞNG</w:t>
            </w:r>
          </w:p>
          <w:p w14:paraId="45D31F4E">
            <w:pPr>
              <w:jc w:val="center"/>
              <w:rPr>
                <w:rFonts w:ascii="Times New Roman" w:hAnsi="Times New Roman"/>
                <w:b/>
                <w:sz w:val="26"/>
                <w:szCs w:val="26"/>
                <w:lang w:val="fr-FR"/>
              </w:rPr>
            </w:pPr>
          </w:p>
          <w:p w14:paraId="2A7E7CCA">
            <w:pPr>
              <w:jc w:val="center"/>
              <w:rPr>
                <w:rFonts w:ascii="Times New Roman" w:hAnsi="Times New Roman"/>
                <w:b/>
                <w:sz w:val="26"/>
                <w:szCs w:val="26"/>
                <w:lang w:val="fr-FR"/>
              </w:rPr>
            </w:pPr>
            <w:r>
              <w:rPr>
                <w:rFonts w:ascii="Times New Roman" w:hAnsi="Times New Roman"/>
                <w:b/>
                <w:sz w:val="26"/>
                <w:szCs w:val="26"/>
                <w:lang w:val="fr-FR"/>
              </w:rPr>
              <w:t>(đã ký)</w:t>
            </w:r>
          </w:p>
          <w:p w14:paraId="4641E8F5">
            <w:pPr>
              <w:jc w:val="center"/>
              <w:rPr>
                <w:rFonts w:ascii="Times New Roman" w:hAnsi="Times New Roman"/>
                <w:b/>
                <w:sz w:val="26"/>
                <w:szCs w:val="26"/>
                <w:lang w:val="fr-FR"/>
              </w:rPr>
            </w:pPr>
          </w:p>
          <w:p w14:paraId="20C66C2D">
            <w:pPr>
              <w:jc w:val="center"/>
              <w:rPr>
                <w:rFonts w:ascii="Times New Roman" w:hAnsi="Times New Roman"/>
                <w:b/>
                <w:sz w:val="26"/>
                <w:szCs w:val="26"/>
                <w:lang w:val="fr-FR"/>
              </w:rPr>
            </w:pPr>
          </w:p>
          <w:p w14:paraId="1691FD0C">
            <w:pPr>
              <w:jc w:val="center"/>
              <w:rPr>
                <w:rFonts w:ascii="Times New Roman" w:hAnsi="Times New Roman"/>
                <w:b/>
                <w:sz w:val="26"/>
                <w:szCs w:val="26"/>
                <w:lang w:val="fr-FR"/>
              </w:rPr>
            </w:pPr>
            <w:r>
              <w:rPr>
                <w:rFonts w:ascii="Times New Roman" w:hAnsi="Times New Roman"/>
                <w:b/>
                <w:sz w:val="26"/>
                <w:szCs w:val="26"/>
                <w:lang w:val="fr-FR"/>
              </w:rPr>
              <w:t>GS.TS Nguyễn Trung Việt</w:t>
            </w:r>
          </w:p>
        </w:tc>
      </w:tr>
    </w:tbl>
    <w:p w14:paraId="50F20E80">
      <w:pPr>
        <w:spacing w:before="120" w:after="120" w:line="288" w:lineRule="auto"/>
        <w:ind w:left="3600"/>
        <w:jc w:val="center"/>
        <w:rPr>
          <w:rFonts w:ascii="Times New Roman" w:hAnsi="Times New Roman"/>
          <w:b/>
          <w:color w:val="FFFFFF"/>
          <w:sz w:val="26"/>
          <w:szCs w:val="26"/>
        </w:rPr>
      </w:pPr>
      <w:r>
        <w:rPr>
          <w:rFonts w:ascii="Times New Roman" w:hAnsi="Times New Roman"/>
          <w:b/>
          <w:color w:val="FFFFFF"/>
          <w:sz w:val="26"/>
          <w:szCs w:val="26"/>
        </w:rPr>
        <w:t>.TS Trịnh Minh Thụ</w:t>
      </w:r>
    </w:p>
    <w:p w14:paraId="169FE51B"/>
    <w:sectPr>
      <w:headerReference r:id="rId3" w:type="default"/>
      <w:footerReference r:id="rId5" w:type="default"/>
      <w:headerReference r:id="rId4" w:type="even"/>
      <w:footerReference r:id="rId6" w:type="even"/>
      <w:pgSz w:w="11907" w:h="16840"/>
      <w:pgMar w:top="851" w:right="1134" w:bottom="851" w:left="1701" w:header="720" w:footer="374"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nTime">
    <w:altName w:val="Courier New"/>
    <w:panose1 w:val="020B72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89291B">
    <w:pPr>
      <w:pStyle w:val="4"/>
      <w:framePr w:wrap="around" w:vAnchor="text" w:hAnchor="margin" w:xAlign="right" w:y="1"/>
      <w:rPr>
        <w:rStyle w:val="6"/>
        <w:rFonts w:ascii="Times New Roman" w:hAnsi="Times New Roman"/>
        <w:sz w:val="16"/>
        <w:szCs w:val="16"/>
      </w:rPr>
    </w:pPr>
  </w:p>
  <w:p w14:paraId="1A801EE4">
    <w:pPr>
      <w:pStyle w:val="4"/>
      <w:ind w:right="36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fldChar w:fldCharType="begin"/>
    </w:r>
    <w:r>
      <w:rPr>
        <w:rFonts w:ascii="Times New Roman" w:hAnsi="Times New Roman"/>
        <w:sz w:val="16"/>
        <w:szCs w:val="16"/>
      </w:rPr>
      <w:instrText xml:space="preserve"> PAGE   \* MERGEFORMAT </w:instrText>
    </w:r>
    <w:r>
      <w:rPr>
        <w:rFonts w:ascii="Times New Roman" w:hAnsi="Times New Roman"/>
        <w:sz w:val="16"/>
        <w:szCs w:val="16"/>
      </w:rPr>
      <w:fldChar w:fldCharType="separate"/>
    </w:r>
    <w:r>
      <w:rPr>
        <w:rFonts w:ascii="Times New Roman" w:hAnsi="Times New Roman"/>
        <w:sz w:val="16"/>
        <w:szCs w:val="16"/>
      </w:rPr>
      <w:t>1</w:t>
    </w:r>
    <w:r>
      <w:rPr>
        <w:rFonts w:ascii="Times New Roman" w:hAnsi="Times New Roman"/>
        <w:sz w:val="16"/>
        <w:szCs w:val="16"/>
      </w:rPr>
      <w:fldChar w:fldCharType="end"/>
    </w:r>
    <w:r>
      <w:rPr>
        <w:rFonts w:ascii="Times New Roman" w:hAnsi="Times New Roman"/>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F973E">
    <w:pPr>
      <w:pStyle w:val="4"/>
      <w:framePr w:wrap="around" w:vAnchor="text" w:hAnchor="margin" w:xAlign="right" w:y="1"/>
      <w:rPr>
        <w:rStyle w:val="6"/>
        <w:rFonts w:ascii="Times New Roman" w:hAnsi="Times New Roman"/>
      </w:rPr>
    </w:pPr>
    <w:r>
      <w:rPr>
        <w:rStyle w:val="6"/>
        <w:rFonts w:ascii="Times New Roman" w:hAnsi="Times New Roman"/>
      </w:rPr>
      <w:fldChar w:fldCharType="begin"/>
    </w:r>
    <w:r>
      <w:rPr>
        <w:rStyle w:val="6"/>
        <w:rFonts w:ascii="Times New Roman" w:hAnsi="Times New Roman"/>
      </w:rPr>
      <w:instrText xml:space="preserve">PAGE  </w:instrText>
    </w:r>
    <w:r>
      <w:rPr>
        <w:rStyle w:val="6"/>
        <w:rFonts w:ascii="Times New Roman" w:hAnsi="Times New Roman"/>
      </w:rPr>
      <w:fldChar w:fldCharType="end"/>
    </w:r>
  </w:p>
  <w:p w14:paraId="063B02C4">
    <w:pPr>
      <w:pStyle w:val="4"/>
      <w:ind w:right="360"/>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C81FD">
    <w:pPr>
      <w:pStyle w:val="5"/>
      <w:framePr w:w="63" w:h="63" w:hRule="exact" w:wrap="auto" w:vAnchor="text" w:hAnchor="page" w:x="5925" w:y="4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52F249">
    <w:pPr>
      <w:pStyle w:val="5"/>
      <w:framePr w:wrap="around" w:vAnchor="text" w:hAnchor="margin" w:xAlign="center" w:y="1"/>
      <w:rPr>
        <w:rStyle w:val="6"/>
        <w:rFonts w:ascii="Times New Roman" w:hAnsi="Times New Roman"/>
      </w:rPr>
    </w:pPr>
    <w:r>
      <w:rPr>
        <w:rStyle w:val="6"/>
        <w:rFonts w:ascii="Times New Roman" w:hAnsi="Times New Roman"/>
      </w:rPr>
      <w:fldChar w:fldCharType="begin"/>
    </w:r>
    <w:r>
      <w:rPr>
        <w:rStyle w:val="6"/>
        <w:rFonts w:ascii="Times New Roman" w:hAnsi="Times New Roman"/>
      </w:rPr>
      <w:instrText xml:space="preserve">PAGE  </w:instrText>
    </w:r>
    <w:r>
      <w:rPr>
        <w:rStyle w:val="6"/>
        <w:rFonts w:ascii="Times New Roman" w:hAnsi="Times New Roman"/>
      </w:rPr>
      <w:fldChar w:fldCharType="end"/>
    </w:r>
  </w:p>
  <w:p w14:paraId="3E772ABF">
    <w:pPr>
      <w:pStyle w:val="5"/>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0F7E"/>
    <w:rsid w:val="63180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eastAsia="Times New Roman" w:cs="Times New Roman"/>
      <w:sz w:val="28"/>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320"/>
        <w:tab w:val="right" w:pos="8640"/>
      </w:tabs>
    </w:pPr>
  </w:style>
  <w:style w:type="paragraph" w:styleId="5">
    <w:name w:val="header"/>
    <w:basedOn w:val="1"/>
    <w:qFormat/>
    <w:uiPriority w:val="0"/>
    <w:pPr>
      <w:tabs>
        <w:tab w:val="center" w:pos="4320"/>
        <w:tab w:val="right" w:pos="8640"/>
      </w:tabs>
    </w:pPr>
  </w:style>
  <w:style w:type="character" w:styleId="6">
    <w:name w:val="page number"/>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2025-07-14T12:28:00Z</dcterms:created>
  <dc:creator>Thành Ann</dc:creator>
  <cp:lastModifiedBy>Thành Ann</cp:lastModifiedBy>
  <dcterms:modified xsi:type="dcterms:W3CDTF">2025-07-14T12:29:17Z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C1A71D809DD04C4DB85865E985CC6142_11</vt:lpwstr>
  </property>
</Properties>
</file>