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F2294">
      <w:pPr>
        <w:pStyle w:val="36"/>
      </w:pPr>
      <w:r>
        <w:t>Khách sạn Nha Trang City Inn</w:t>
      </w:r>
    </w:p>
    <w:p w14:paraId="5250F412">
      <w:pPr>
        <w:jc w:val="both"/>
        <w:rPr>
          <w:rFonts w:hint="default"/>
          <w:lang w:val="en-US"/>
        </w:rPr>
      </w:pPr>
      <w:r>
        <w:rPr>
          <w:lang w:val="en-US"/>
        </w:rPr>
        <w:t>Dự án Khách sạn Nha Trang City Inn do Công ty TNHH Thương mại và Dịch vụ Du lịch Thành Thành làm chủ đầu tư, tọa lạc tại số 07 Lê Lợi, TP. Nha Trang. Công trình cấp II có quy mô 14 tầng, tổng diện tích sàn 8.000 m2 bằng bê tông dự ứng lực. Ths. Ks Lê Viết Thành làm chủ trì thiết kế kết cấu từ tháng 10/2007. Hiện dự án đã hoàn tất thiết kế nhưng chưa khởi công do khó khăn về tài chính.</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BB1A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172</Words>
  <Characters>608</Characters>
  <Lines>0</Lines>
  <Paragraphs>0</Paragraphs>
  <TotalTime>0</TotalTime>
  <ScaleCrop>false</ScaleCrop>
  <LinksUpToDate>false</LinksUpToDate>
  <CharactersWithSpaces>778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2026-07-02T10:42:32Z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B24CF1A8B69F4A73A73AE0FF83003D7E_12</vt:lpwstr>
  </property>
</Properties>
</file>