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ADB222">
      <w:pPr>
        <w:pStyle w:val="36"/>
      </w:pPr>
      <w:r>
        <w:t>Trung tâm Thương mại Văn phòng &amp; Đào tạo Sau đại học Việt-Úc</w:t>
      </w:r>
    </w:p>
    <w:p w14:paraId="5316B99C">
      <w:pPr>
        <w:jc w:val="both"/>
        <w:rPr>
          <w:rFonts w:hint="default"/>
          <w:lang w:val="en-US"/>
        </w:rPr>
      </w:pPr>
      <w:r>
        <w:rPr>
          <w:lang w:val="en-US"/>
        </w:rPr>
        <w:t xml:space="preserve">Dự án Trung tâm Thương mại Văn phòng &amp; Đào tạo Sau đại học Việt-Úc do Công ty Tập đoàn Hà Bách Khoa làm chủ đầu tư, tọa lạc tại Đà Nẵng. Công trình cấp I này gồm 2 tầng hầm, 15 tầng nổi và khoảng 30.000 m2 sàn bê tông dự ứng lực. Từ tháng 3/2008, Ths. Ks Lê Viết Thành chủ trì kết cấu </w:t>
      </w:r>
      <w:r>
        <w:rPr>
          <w:rFonts w:hint="default"/>
          <w:lang w:val="en-US"/>
        </w:rPr>
        <w:t>với</w:t>
      </w:r>
      <w:r>
        <w:rPr>
          <w:lang w:val="en-US"/>
        </w:rPr>
        <w:t xml:space="preserve"> tư cách</w:t>
      </w:r>
      <w:r>
        <w:rPr>
          <w:rFonts w:hint="default"/>
          <w:lang w:val="en-US"/>
        </w:rPr>
        <w:t xml:space="preserve"> cộng tác viên của</w:t>
      </w:r>
      <w:r>
        <w:rPr>
          <w:lang w:val="en-US"/>
        </w:rPr>
        <w:t xml:space="preserve"> Công ty CP Tư vấn Xây dựng Miền Trung (MTCCC). Dù đã hoàn tất thiết kế và được cấp phép xây dựng, dự án đã bị hủy bỏ do chủ đầu tư giải thể.</w:t>
      </w:r>
      <w:bookmarkStart w:id="0" w:name="_GoBack"/>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7FFAEFF" w:usb1="F9DFFFFF" w:usb2="0000007F" w:usb3="00000000" w:csb0="203F01FF" w:csb1="DFFF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panose1 w:val="02020500000000000000"/>
    <w:charset w:val="00"/>
    <w:family w:val="auto"/>
    <w:pitch w:val="default"/>
    <w:sig w:usb0="00000A87" w:usb1="08000000" w:usb2="00000008" w:usb3="00000000" w:csb0="20000101" w:csb1="2028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44A4594"/>
    <w:rsid w:val="40367204"/>
    <w:rsid w:val="4A99263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120</Words>
  <Characters>398</Characters>
  <Lines>0</Lines>
  <Paragraphs>0</Paragraphs>
  <TotalTime>0</TotalTime>
  <ScaleCrop>false</ScaleCrop>
  <LinksUpToDate>false</LinksUpToDate>
  <CharactersWithSpaces>516</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Lê Viết Thành</cp:lastModifiedBy>
  <dcterms:modified xsi:type="dcterms:W3CDTF">2026-07-02T10:52:48Z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eyJoZGlkIjoiMGY0MzUzMTIzYjVmNTkxZjlhOGNkMGFkODJiMjA3MDEiLCJ1c2VySWQiOiIxMzc0Mzk0OTAwNDAyIn0=</vt:lpwstr>
  </property>
  <property fmtid="{D5CDD505-2E9C-101B-9397-08002B2CF9AE}" pid="3" name="KSOProductBuildVer">
    <vt:lpwstr>1033-12.1.0.26880</vt:lpwstr>
  </property>
  <property fmtid="{D5CDD505-2E9C-101B-9397-08002B2CF9AE}" pid="4" name="ICV">
    <vt:lpwstr>C27A88FC25CB402686CEF452B75CAD28_12</vt:lpwstr>
  </property>
</Properties>
</file>