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0BDFF">
      <w:pPr>
        <w:pStyle w:val="36"/>
      </w:pPr>
      <w:r>
        <w:t>Khách sạn Vicoda</w:t>
      </w:r>
    </w:p>
    <w:p w14:paraId="2818E45B">
      <w:pPr>
        <w:jc w:val="both"/>
        <w:rPr>
          <w:rFonts w:hint="default"/>
          <w:lang w:val="en-US"/>
        </w:rPr>
      </w:pPr>
      <w:r>
        <w:rPr>
          <w:lang w:val="en-US"/>
        </w:rPr>
        <w:t>Dự án Khách sạn Vicoda do Công ty CP Nước khoáng Khánh Hòa làm chủ đầu tư, tọa lạc tại TP Nha Trang. Công trình quy mô 17 tầng với 10.000m2 sàn. Ths. Ks Lê Viết Thành chủ trì thiết kế kết cấu</w:t>
      </w:r>
      <w:r>
        <w:rPr>
          <w:rFonts w:hint="default"/>
          <w:lang w:val="en-US"/>
        </w:rPr>
        <w:t xml:space="preserve"> với tư cách cộng tác viên của </w:t>
      </w:r>
      <w:r>
        <w:rPr>
          <w:lang w:val="en-US"/>
        </w:rPr>
        <w:t xml:space="preserve">Công ty Ý Tưởng Mới từ tháng 6/2009. Hiện dự án đã hoàn tất thiết kế và được cấp </w:t>
      </w:r>
      <w:bookmarkStart w:id="0" w:name="_GoBack"/>
      <w:bookmarkEnd w:id="0"/>
      <w:r>
        <w:rPr>
          <w:lang w:val="en-US"/>
        </w:rPr>
        <w:t>phép xây dựng.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CC2C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138</Words>
  <Characters>493</Characters>
  <Lines>0</Lines>
  <Paragraphs>0</Paragraphs>
  <TotalTime>1</TotalTime>
  <ScaleCrop>false</ScaleCrop>
  <LinksUpToDate>false</LinksUpToDate>
  <CharactersWithSpaces>629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2026-07-02T10:54:31Z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5B6CC872A5184CB68B16EE93E4E7F7C7_12</vt:lpwstr>
  </property>
</Properties>
</file>