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84A3E">
      <w:pPr>
        <w:pStyle w:val="36"/>
      </w:pPr>
      <w:r>
        <w:t>Khách sạn Crystal</w:t>
      </w:r>
    </w:p>
    <w:p w14:paraId="5C6C3F6F">
      <w:pPr>
        <w:jc w:val="both"/>
        <w:rPr>
          <w:rFonts w:hint="default"/>
          <w:lang w:val="en-US"/>
        </w:rPr>
      </w:pPr>
      <w:r>
        <w:rPr>
          <w:lang w:val="en-US"/>
        </w:rPr>
        <w:t xml:space="preserve">Dự án Khách sạn Crystal tại quận Sơn Trà, TP Đà Nẵng do Công ty TNHH MTV Thương mại &amp; Dịch vụ Lê Ninh làm chủ đầu tư. Công trình gồm 1 tầng hầm và 14 tầng nổi. </w:t>
      </w:r>
      <w:r>
        <w:rPr>
          <w:rFonts w:hint="default"/>
          <w:lang w:val="en-US"/>
        </w:rPr>
        <w:t>Ths.Ks</w:t>
      </w:r>
      <w:r>
        <w:rPr>
          <w:lang w:val="en-US"/>
        </w:rPr>
        <w:t xml:space="preserve"> Lê Viết Thành chủ trì kết cấu từ tháng 12/2010. Hiện tại, dự án đã hoàn tất thiết kế và được cấp phép xây dựng</w:t>
      </w:r>
      <w:bookmarkStart w:id="0" w:name="_GoBack"/>
      <w:bookmarkEnd w:id="0"/>
      <w:r>
        <w:rPr>
          <w:lang w:val="en-US"/>
        </w:rP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7F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458</Characters>
  <Lines>0</Lines>
  <Paragraphs>0</Paragraphs>
  <TotalTime>0</TotalTime>
  <ScaleCrop>false</ScaleCrop>
  <LinksUpToDate>false</LinksUpToDate>
  <CharactersWithSpaces>588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2026-07-02T11:10:14Z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F424FD0559304EFEA7D25B36414F56DC_12</vt:lpwstr>
  </property>
</Properties>
</file>