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12CE0">
      <w:pPr>
        <w:pStyle w:val="36"/>
      </w:pPr>
      <w:r>
        <w:t xml:space="preserve">Trung tâm </w:t>
      </w:r>
      <w:bookmarkStart w:id="0" w:name="_GoBack"/>
      <w:bookmarkEnd w:id="0"/>
      <w:r>
        <w:t>phức hợp Nguyễn Kim Đà Nẵng</w:t>
      </w:r>
    </w:p>
    <w:p w14:paraId="3B5891A2">
      <w:pPr>
        <w:jc w:val="both"/>
        <w:rPr>
          <w:rFonts w:hint="default"/>
          <w:lang w:val="en-US"/>
        </w:rPr>
      </w:pPr>
      <w:r>
        <w:rPr>
          <w:lang w:val="en-US"/>
        </w:rPr>
        <w:t>Dự án Trung tâm cao ốc phức hợp Nguyễn Kim Đà Nẵng do Công ty CP Thương mại Nguyễn Kim Đà Nẵng làm chủ đầu tư, tọa lạc tại 46 Điện Biên Phủ, TP. Đà Nẵng. Đây là công trình cấp Đặc biệt gồm 1 tầng hầm và 12 tầng nổi với hơn 126.360m2 sàn bê tông dự ứng lực. Việc thiết kế kết cấu do Ths. Ks Lê Viết Thành chủ trì, khởi động từ tháng 09/2011. Hiện tại, dự án đang trong giai đoạn thiết kế.</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1C54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144</Words>
  <Characters>507</Characters>
  <Lines>0</Lines>
  <Paragraphs>0</Paragraphs>
  <TotalTime>0</TotalTime>
  <ScaleCrop>false</ScaleCrop>
  <LinksUpToDate>false</LinksUpToDate>
  <CharactersWithSpaces>649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2026-07-02T11:18:33Z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06FE7C6F19AD4F4788EB2318714931C7_12</vt:lpwstr>
  </property>
</Properties>
</file>