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Thành Lợi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Thành Lợi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01 Lê Đình Lý, quận Thanh Khê, thành phố Đà Nẵng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Đầu tư Thành Lợi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Gồm 02 tầng hầm và 25 tầng nổi với hơn 16.00m2 sàn bê tông dự ứng lực. Có một tầng chuyển với nhịp lên tới 18 m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Công trình có sử dụng một sàn chuyển và khối công cộng phía dưới gồm 5 tầng với nhịp lên tới 18m. Tầng chuyển sử dụng các dầm chuyển dự ứng lực nhịp 18 m có chiều cao tiết diện là 2400 mm để chống đỡ cho 21 tầng điển hình phía trên nó.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I, kết cấu đặc biệt phức tạp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11 năm 2011.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Hiện đang thiết kế.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