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949FD6">
      <w:pPr>
        <w:pStyle w:val="36"/>
      </w:pPr>
      <w:r>
        <w:t>Khách sạn Mường Thanh Đà Nẵng</w:t>
      </w:r>
    </w:p>
    <w:p w14:paraId="52BAC70F">
      <w:pPr>
        <w:jc w:val="both"/>
        <w:rPr>
          <w:lang w:val="en-US"/>
        </w:rPr>
      </w:pPr>
      <w:r>
        <w:rPr>
          <w:lang w:val="en-US"/>
        </w:rPr>
        <w:t xml:space="preserve">Tọa lạc tại Tổ 20 đường Ngô Quyền, quận Sơn Trà, thành phố Đà Nẵng, dự án Khách sạn Mường Thanh Đà Nẵng được đầu tư bởi Khách sạn Mường Thanh - Chi nhánh DNTN Xây dựng số 1 tỉnh Điện Biên tại Đà Nẵng. </w:t>
      </w:r>
    </w:p>
    <w:p w14:paraId="40520B3E">
      <w:pPr>
        <w:jc w:val="both"/>
        <w:rPr>
          <w:rFonts w:hint="default"/>
          <w:lang w:val="en-US"/>
        </w:rPr>
      </w:pPr>
      <w:r>
        <w:rPr>
          <w:rFonts w:hint="default"/>
          <w:lang w:val="en-US"/>
        </w:rPr>
        <w:t xml:space="preserve">Công trình sở hữu quy mô bao gồm 1 tầng hầm cùng 26 tầng nổi, bao phủ bởi hơn 34.000 m2 sàn bê tông dự ứng lực. Điểm nhấn trong thiết kế của tòa nhà là một tầng chuyển sử dụng hệ dầm chuyển bê tông dự ứng lực nhịp 14m (chiều cao tiết diện 2000mm), làm nhiệm vụ nâng đỡ toàn bộ 22 tầng điển hình bên trên. Với đặc thù này, dự án được phân loại là công trình cấp 1 có hệ thống kết cấu vô cùng phức tạp. </w:t>
      </w:r>
      <w:bookmarkStart w:id="0" w:name="_GoBack"/>
      <w:bookmarkEnd w:id="0"/>
    </w:p>
    <w:p w14:paraId="6F86F083">
      <w:pPr>
        <w:jc w:val="both"/>
        <w:rPr>
          <w:rFonts w:hint="default"/>
          <w:lang w:val="en-US"/>
        </w:rPr>
      </w:pPr>
      <w:r>
        <w:rPr>
          <w:rFonts w:hint="default"/>
          <w:lang w:val="en-US"/>
        </w:rPr>
        <w:t>Công ty TNHH MTV Tư vấn &amp; Xây dựng A.S.P.T thiết kế toàn bộ công trình này từ tháng 12 năm 2011. Cho đến thời điểm hiện tại, công trình đã hoàn thành và đưa vào sử dụng.</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067FC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165</Words>
  <Characters>560</Characters>
  <Lines>0</Lines>
  <Paragraphs>0</Paragraphs>
  <TotalTime>1</TotalTime>
  <ScaleCrop>false</ScaleCrop>
  <LinksUpToDate>false</LinksUpToDate>
  <CharactersWithSpaces>723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2026-07-02T11:26:52Z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493F3253E1A24E069B75892DC37AF928_12</vt:lpwstr>
  </property>
</Properties>
</file>