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Khách sạn Lavender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Khách sạn Lavender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Đường 2/9, quận Hải Châu,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Ông Nguyễn Ngọc Lý và bà Nguyễn Thị Hồng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01 tầng hầm &amp; 15 tầng cao, với 3.000 m 2 sàn bằng bê tông dự ứng lực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Khách sạn 3 sao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thiết kế toàn bộ kiến trúc, kết cấu, cơ điện và nội thất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