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C6BC0E">
      <w:pPr>
        <w:pStyle w:val="36"/>
      </w:pPr>
      <w:r>
        <w:t>Văn phòng Công ty CP Tư vấn Kiểm định Bách Khoa (BKA)</w:t>
      </w:r>
    </w:p>
    <w:p w14:paraId="13867D90">
      <w:pPr>
        <w:jc w:val="both"/>
        <w:rPr>
          <w:rFonts w:hint="default"/>
          <w:lang w:val="en-US"/>
        </w:rPr>
      </w:pPr>
      <w:r>
        <w:rPr>
          <w:lang w:val="en-US"/>
        </w:rPr>
        <w:t>Dự án Văn phòng BKA do Công ty Cổ phần Tư vấn Kiểm định Bách khoa (BKA) làm chủ đầu tư, tọa lạc tại đường Nguyễn Hữu Thọ, TP. Đà Nẵng. Công trình cấp II này có quy mô 9 tầng, diện tích sàn 2700 m2, sử dụng kết cấu bê tông cốt thép với hệ dầm bẹt để tạo không gian làm việc rộng rãi. Dự án bắt đầu từ tháng 5/2007 do Ths. Ks Lê Viết Thành làm chủ trì kết cấu. Hiện tại, công trình đã được</w:t>
      </w:r>
      <w:bookmarkStart w:id="0" w:name="_GoBack"/>
      <w:bookmarkEnd w:id="0"/>
      <w:r>
        <w:rPr>
          <w:lang w:val="en-US"/>
        </w:rPr>
        <w:t xml:space="preserve"> đưa vào sử dụng.</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7FFAEFF" w:usb1="F9DFFFFF" w:usb2="0000007F" w:usb3="00000000" w:csb0="203F01FF" w:csb1="DFFF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panose1 w:val="02020500000000000000"/>
    <w:charset w:val="00"/>
    <w:family w:val="auto"/>
    <w:pitch w:val="default"/>
    <w:sig w:usb0="00000A87" w:usb1="08000000" w:usb2="00000008" w:usb3="00000000" w:csb0="20000101" w:csb1="2028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26D2DD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186</Words>
  <Characters>654</Characters>
  <Lines>0</Lines>
  <Paragraphs>0</Paragraphs>
  <TotalTime>0</TotalTime>
  <ScaleCrop>false</ScaleCrop>
  <LinksUpToDate>false</LinksUpToDate>
  <CharactersWithSpaces>838</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Lê Viết Thành</cp:lastModifiedBy>
  <dcterms:modified xsi:type="dcterms:W3CDTF">2026-07-02T10:41:47Z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eyJoZGlkIjoiMGY0MzUzMTIzYjVmNTkxZjlhOGNkMGFkODJiMjA3MDEiLCJ1c2VySWQiOiIxMzc0Mzk0OTAwNDAyIn0=</vt:lpwstr>
  </property>
  <property fmtid="{D5CDD505-2E9C-101B-9397-08002B2CF9AE}" pid="3" name="KSOProductBuildVer">
    <vt:lpwstr>1033-12.1.0.26880</vt:lpwstr>
  </property>
  <property fmtid="{D5CDD505-2E9C-101B-9397-08002B2CF9AE}" pid="4" name="ICV">
    <vt:lpwstr>AB5E5AFE3794491AAEFAA5195F08E6B7_12</vt:lpwstr>
  </property>
</Properties>
</file>