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Khách sạn Phương Nam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Trường thông tin</w:t>
            </w:r>
          </w:p>
        </w:tc>
        <w:tc>
          <w:tcPr>
            <w:tcW w:type="dxa" w:w="4320"/>
          </w:tcPr>
          <w:p>
            <w:r>
              <w:t>Nội dung</w:t>
            </w:r>
          </w:p>
        </w:tc>
      </w:tr>
      <w:tr>
        <w:tc>
          <w:tcPr>
            <w:tcW w:type="dxa" w:w="4320"/>
          </w:tcPr>
          <w:p>
            <w:r>
              <w:t>Tên dự án</w:t>
            </w:r>
          </w:p>
        </w:tc>
        <w:tc>
          <w:tcPr>
            <w:tcW w:type="dxa" w:w="4320"/>
          </w:tcPr>
          <w:p>
            <w:r>
              <w:t>Khách sạn Phương Nam</w:t>
            </w:r>
          </w:p>
        </w:tc>
      </w:tr>
      <w:tr>
        <w:tc>
          <w:tcPr>
            <w:tcW w:type="dxa" w:w="4320"/>
          </w:tcPr>
          <w:p>
            <w:r>
              <w:t>Địa chỉ</w:t>
            </w:r>
          </w:p>
        </w:tc>
        <w:tc>
          <w:tcPr>
            <w:tcW w:type="dxa" w:w="4320"/>
          </w:tcPr>
          <w:p>
            <w:r>
              <w:t>205 Trần Phú – Quận Hải Châu – TP Đà Nẵng.</w:t>
            </w:r>
          </w:p>
        </w:tc>
      </w:tr>
      <w:tr>
        <w:tc>
          <w:tcPr>
            <w:tcW w:type="dxa" w:w="4320"/>
          </w:tcPr>
          <w:p>
            <w:r>
              <w:t>Chủ đầu tư</w:t>
            </w:r>
          </w:p>
        </w:tc>
        <w:tc>
          <w:tcPr>
            <w:tcW w:type="dxa" w:w="4320"/>
          </w:tcPr>
          <w:p>
            <w:r>
              <w:t>Công ty CP Phương Nam</w:t>
            </w:r>
          </w:p>
        </w:tc>
      </w:tr>
      <w:tr>
        <w:tc>
          <w:tcPr>
            <w:tcW w:type="dxa" w:w="4320"/>
          </w:tcPr>
          <w:p>
            <w:r>
              <w:t>Qui mô</w:t>
            </w:r>
          </w:p>
        </w:tc>
        <w:tc>
          <w:tcPr>
            <w:tcW w:type="dxa" w:w="4320"/>
          </w:tcPr>
          <w:p>
            <w:r>
              <w:t>7.000m2 sàn bê tông dự ứng lực, trong đó có 7 ô sàn kích thước lên tới 16x20 m.</w:t>
            </w:r>
          </w:p>
        </w:tc>
      </w:tr>
      <w:tr>
        <w:tc>
          <w:tcPr>
            <w:tcW w:type="dxa" w:w="4320"/>
          </w:tcPr>
          <w:p>
            <w:r>
              <w:t>Đặc điểm khác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Đánh giá/xếp loại</w:t>
            </w:r>
          </w:p>
        </w:tc>
        <w:tc>
          <w:tcPr>
            <w:tcW w:type="dxa" w:w="4320"/>
          </w:tcPr>
          <w:p>
            <w:r>
              <w:t>Công trình cấp II quy mô nhỏ, kết cấu phức tạp.</w:t>
            </w:r>
          </w:p>
        </w:tc>
      </w:tr>
      <w:tr>
        <w:tc>
          <w:tcPr>
            <w:tcW w:type="dxa" w:w="4320"/>
          </w:tcPr>
          <w:p>
            <w:r>
              <w:t>Pháp nhân hợp đồng Thiết kế</w:t>
            </w:r>
          </w:p>
        </w:tc>
        <w:tc>
          <w:tcPr>
            <w:tcW w:type="dxa" w:w="4320"/>
          </w:tcPr>
          <w:p>
            <w:r>
              <w:t>Công ty TNHH Tư vấn Thiết kế Xây dựng Tỷ Lệ Vàng (Golden scale) (lúc này công ty A.S.D &amp; A.S.P.T chưa thành lập). Ths. Ks Lê Viết Thành (hiện là giám đốc cty A.S.D và A.S.P.T) làm chủ trì kết cấu.</w:t>
            </w:r>
          </w:p>
        </w:tc>
      </w:tr>
      <w:tr>
        <w:tc>
          <w:tcPr>
            <w:tcW w:type="dxa" w:w="4320"/>
          </w:tcPr>
          <w:p>
            <w:r>
              <w:t>Thời điểm bắt đầu thực hiện việc thiết kế</w:t>
            </w:r>
          </w:p>
        </w:tc>
        <w:tc>
          <w:tcPr>
            <w:tcW w:type="dxa" w:w="4320"/>
          </w:tcPr>
          <w:p>
            <w:r>
              <w:t>Tháng 06 năm 2009.</w:t>
            </w:r>
          </w:p>
        </w:tc>
      </w:tr>
      <w:tr>
        <w:tc>
          <w:tcPr>
            <w:tcW w:type="dxa" w:w="4320"/>
          </w:tcPr>
          <w:p>
            <w:r>
              <w:t>Tình trạng công việc</w:t>
            </w:r>
          </w:p>
        </w:tc>
        <w:tc>
          <w:tcPr>
            <w:tcW w:type="dxa" w:w="4320"/>
          </w:tcPr>
          <w:p>
            <w:r>
              <w:t>Đã đưa vào sử dụng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