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Nhà hàng – Khách sạn Phúc Đại Lợi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Nhà hàng – Khách sạn Phúc Đại Lợi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357 Lê Văn Hiến, quận Ngũ Hành Sơn, thành phố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Ông Huỳnh Phú Phúc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Gồm 06 tầng nổi với hơn 2700m2 sàn bê tông dự ứng lực nhịp lên tới 16,5m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cấp III, kết cấu nhịp lớn phức tạp.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CP xây dựng A.S.D thiết kế phần Kiến trúc &amp; Cơ điện. Công ty TNHH MTV Tư vấn &amp; Xây Dựng A.S.P.T thiết kế phần Kết cấu.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06 năm 2011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thi công xong phần thô vào tháng 4/2012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