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AF02A">
      <w:pPr>
        <w:pStyle w:val="36"/>
      </w:pPr>
      <w:r>
        <w:t>Nhà hàng – Khách sạn Phúc Đại Lợi</w:t>
      </w:r>
    </w:p>
    <w:p w14:paraId="00031FDF">
      <w:pPr>
        <w:jc w:val="both"/>
        <w:rPr>
          <w:rFonts w:hint="default"/>
          <w:lang w:val="en-US"/>
        </w:rPr>
      </w:pPr>
      <w:r>
        <w:rPr>
          <w:lang w:val="en-US"/>
        </w:rPr>
        <w:t xml:space="preserve">Dự án Nhà hàng – Khách sạn Phúc Đại Lợi tại Đà Nẵng do ông Huỳnh Phú Phúc làm chủ đầu tư. Công trình có quy mô 6 tầng với hơn 2700m2 sàn. Công ty A.S.D đảm nhận thiết kế kiến trúc và cơ điện, còn A.S.P.T thiết kế kết cấu. Dự án bắt đầu từ tháng 06/2011 và đã </w:t>
      </w:r>
      <w:r>
        <w:rPr>
          <w:rFonts w:hint="default"/>
          <w:lang w:val="en-US"/>
        </w:rPr>
        <w:t>hoàn thành đưa vào sử dụng</w:t>
      </w:r>
      <w:r>
        <w:rPr>
          <w:lang w:val="en-US"/>
        </w:rPr>
        <w:t>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panose1 w:val="02020500000000000000"/>
    <w:charset w:val="00"/>
    <w:family w:val="auto"/>
    <w:pitch w:val="default"/>
    <w:sig w:usb0="00000A87" w:usb1="08000000" w:usb2="00000008" w:usb3="00000000" w:csb0="20000101" w:csb1="2028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A2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138</Words>
  <Characters>475</Characters>
  <Lines>0</Lines>
  <Paragraphs>0</Paragraphs>
  <TotalTime>0</TotalTime>
  <ScaleCrop>false</ScaleCrop>
  <LinksUpToDate>false</LinksUpToDate>
  <CharactersWithSpaces>611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Lê Viết Thành</cp:lastModifiedBy>
  <dcterms:modified xsi:type="dcterms:W3CDTF">2026-07-02T11:14:49Z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eyJoZGlkIjoiMGY0MzUzMTIzYjVmNTkxZjlhOGNkMGFkODJiMjA3MDEiLCJ1c2VySWQiOiIxMzc0Mzk0OTAwNDAyIn0=</vt:lpwstr>
  </property>
  <property fmtid="{D5CDD505-2E9C-101B-9397-08002B2CF9AE}" pid="3" name="KSOProductBuildVer">
    <vt:lpwstr>1033-12.1.0.26880</vt:lpwstr>
  </property>
  <property fmtid="{D5CDD505-2E9C-101B-9397-08002B2CF9AE}" pid="4" name="ICV">
    <vt:lpwstr>C048C899A53D4F24B9CF5A5C8648F0E1_12</vt:lpwstr>
  </property>
</Properties>
</file>