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Trường Đại học Đông Á. (Khối nhà học 8 tầng)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Trường Đại học Đông Á. (Khối nhà học 8 tầng)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Lô số 6 vệt đường 33m qua cầu Tuyên Sơn, thành phố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Trường Đại học Đông Á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Gồm 1 tầng hầm và 8 tầng nổi, với 13200 m2 sàn bê tông dự ứng lực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Nhịp kết cấu phổ biến là 13 m, trong đó ô sàn lớn nhất có kích thước lên tới 20x24 m2.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II với kết cấu đơn giản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12 năm 2011.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xây dựng xong phần thô, chuẩn bị đưa vào sử dụng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