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6DEA4">
      <w:pPr>
        <w:pStyle w:val="36"/>
      </w:pPr>
      <w:r>
        <w:t>Hạng mục BOH &amp; Darkride</w:t>
      </w:r>
    </w:p>
    <w:p w14:paraId="6C004420">
      <w:pPr>
        <w:jc w:val="both"/>
        <w:rPr>
          <w:rFonts w:hint="default"/>
          <w:lang w:val="en-US"/>
        </w:rPr>
      </w:pPr>
      <w:r>
        <w:rPr>
          <w:lang w:val="en-US"/>
        </w:rPr>
        <w:t>Dự án BOH &amp; Darkride do Tập đoàn Sun-Group làm chủ đầu tư, nằm tại Công viên Châu Á, Đà Nẵng. Đây là công trình dân dụng cấp III, thiết</w:t>
      </w:r>
      <w:bookmarkStart w:id="0" w:name="_GoBack"/>
      <w:bookmarkEnd w:id="0"/>
      <w:r>
        <w:rPr>
          <w:lang w:val="en-US"/>
        </w:rPr>
        <w:t xml:space="preserve"> kế nhịp lớn nhằm làm khu vui chơi và phục vụ hoạt động của công viên. Công ty A.S.P.T thiết kế toàn bộ kết cấu từ tháng 01/2015. Hiện tại, dự án đã hoàn thành và đưa vào sử dụng.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panose1 w:val="02020500000000000000"/>
    <w:charset w:val="00"/>
    <w:family w:val="auto"/>
    <w:pitch w:val="default"/>
    <w:sig w:usb0="00000A87" w:usb1="08000000" w:usb2="00000008" w:usb3="00000000" w:csb0="20000101" w:csb1="2028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B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493</Characters>
  <Lines>0</Lines>
  <Paragraphs>0</Paragraphs>
  <TotalTime>0</TotalTime>
  <ScaleCrop>false</ScaleCrop>
  <LinksUpToDate>false</LinksUpToDate>
  <CharactersWithSpaces>630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Lê Viết Thành</cp:lastModifiedBy>
  <dcterms:modified xsi:type="dcterms:W3CDTF">2026-07-02T12:19:31Z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eyJoZGlkIjoiMGY0MzUzMTIzYjVmNTkxZjlhOGNkMGFkODJiMjA3MDEiLCJ1c2VySWQiOiIxMzc0Mzk0OTAwNDAyIn0=</vt:lpwstr>
  </property>
  <property fmtid="{D5CDD505-2E9C-101B-9397-08002B2CF9AE}" pid="3" name="KSOProductBuildVer">
    <vt:lpwstr>1033-12.1.0.26880</vt:lpwstr>
  </property>
  <property fmtid="{D5CDD505-2E9C-101B-9397-08002B2CF9AE}" pid="4" name="ICV">
    <vt:lpwstr>ADAACA2D09074CBCB823C5D1CA95559D_12</vt:lpwstr>
  </property>
</Properties>
</file>