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CA03EF">
      <w:pPr>
        <w:pStyle w:val="36"/>
      </w:pPr>
      <w:r>
        <w:t>Chung cư của bà Đinh Vũ Minh Châu</w:t>
      </w:r>
    </w:p>
    <w:p w14:paraId="6C9F7D54">
      <w:pPr>
        <w:jc w:val="both"/>
        <w:rPr>
          <w:rFonts w:hint="default"/>
          <w:lang w:val="en-US"/>
        </w:rPr>
      </w:pPr>
      <w:r>
        <w:rPr>
          <w:lang w:val="en-US"/>
        </w:rPr>
        <w:t>Dự án Chung cư do bà Đinh Vũ Minh Châu làm chủ đầu tư, tọa lạc tại đường Hồ Nghinh, quận Sơn Trà, Đà Nẵng. Đây là công trình dân dụng cấp II gồm 10 tầng làm căn hộ cho thuê. A.S.P.T phụ trách thiết kế toàn bộ kết cấu từ tháng 3 năm 2015. Hiện tại, dự án đ</w:t>
      </w:r>
      <w:r>
        <w:rPr>
          <w:rFonts w:hint="default"/>
          <w:lang w:val="en-US"/>
        </w:rPr>
        <w:t>ã được cấp GXPD</w:t>
      </w:r>
      <w:r>
        <w:rPr>
          <w:lang w:val="en-US"/>
        </w:rPr>
        <w:t>.</w:t>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panose1 w:val="02020500000000000000"/>
    <w:charset w:val="00"/>
    <w:family w:val="auto"/>
    <w:pitch w:val="default"/>
    <w:sig w:usb0="00000A87" w:usb1="08000000" w:usb2="00000008" w:usb3="00000000" w:csb0="20000101" w:csb1="2028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88423F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135</Words>
  <Characters>462</Characters>
  <Lines>0</Lines>
  <Paragraphs>0</Paragraphs>
  <TotalTime>0</TotalTime>
  <ScaleCrop>false</ScaleCrop>
  <LinksUpToDate>false</LinksUpToDate>
  <CharactersWithSpaces>595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Lê Viết Thành</cp:lastModifiedBy>
  <dcterms:modified xsi:type="dcterms:W3CDTF">2026-07-02T12:21:21Z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eyJoZGlkIjoiMGY0MzUzMTIzYjVmNTkxZjlhOGNkMGFkODJiMjA3MDEiLCJ1c2VySWQiOiIxMzc0Mzk0OTAwNDAyIn0=</vt:lpwstr>
  </property>
  <property fmtid="{D5CDD505-2E9C-101B-9397-08002B2CF9AE}" pid="3" name="KSOProductBuildVer">
    <vt:lpwstr>1033-12.1.0.26880</vt:lpwstr>
  </property>
  <property fmtid="{D5CDD505-2E9C-101B-9397-08002B2CF9AE}" pid="4" name="ICV">
    <vt:lpwstr>3F1E08CA520C4AAEA836D067E1CE9775_12</vt:lpwstr>
  </property>
</Properties>
</file>