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Tòa nhà Entry Building trong dự án Công viên Đại Dương Hạ Long.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Tòa nhà Entry Building trong dự án Công viên Đại Dương Hạ Long.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Trong khuôn viên của dự án công viên Đại dương Hạ Long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Sun-Group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14.194 m2 sàn bằng kết cấu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có hình dạng và kết cấu rất phức tạp.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6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 công xong phần thô, chuẩn bị đưa vào sử dụng.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