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FC4885">
      <w:pPr>
        <w:pStyle w:val="36"/>
      </w:pPr>
      <w:r>
        <w:t>Văn phòng và xưởng làm bánh mì Đồng Tiến</w:t>
      </w:r>
    </w:p>
    <w:p w14:paraId="22B033C0">
      <w:pPr>
        <w:jc w:val="both"/>
        <w:rPr>
          <w:rFonts w:hint="default"/>
          <w:lang w:val="en-US"/>
        </w:rPr>
      </w:pPr>
      <w:r>
        <w:rPr>
          <w:lang w:val="en-US"/>
        </w:rPr>
        <w:t xml:space="preserve">Nằm trên đường Phan Đăng Lưu, thuộc quận Hải Châu, TP. Đà Nẵng, dự án Văn phòng và xưởng làm bánh mì Đồng Tiến được đầu tư bởi Công ty TNHH Đồng Tiến. Đây là công trình được xếp loại cấp 3, có quy mô gồm 7 tầng cao cùng tổng diện tích sàn xây dựng đạt 2.850 m2. Bắt đầu từ tháng 3 năm 2016, Công ty TNHH MTV Tư vấn &amp; Xây Dựng A.S.P.T đã tham gia đảm nhận vai trò thiết kế toàn bộ hệ thống cơ điện, kết cấu cũng như kiến trúc cho công trình này. </w:t>
      </w:r>
      <w:r>
        <w:rPr>
          <w:rFonts w:hint="default"/>
          <w:lang w:val="en-US"/>
        </w:rPr>
        <w:t>Hiện nay</w:t>
      </w:r>
      <w:r>
        <w:rPr>
          <w:lang w:val="en-US"/>
        </w:rPr>
        <w:t>, dự án đ</w:t>
      </w:r>
      <w:r>
        <w:rPr>
          <w:rFonts w:hint="default"/>
          <w:lang w:val="en-US"/>
        </w:rPr>
        <w:t>ã hoàn thành và đưa vào sử dụng</w:t>
      </w:r>
      <w:r>
        <w:rPr>
          <w:lang w:val="en-US"/>
        </w:rPr>
        <w:t>.</w:t>
      </w: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panose1 w:val="02020500000000000000"/>
    <w:charset w:val="00"/>
    <w:family w:val="auto"/>
    <w:pitch w:val="default"/>
    <w:sig w:usb0="00000A87" w:usb1="08000000" w:usb2="00000008" w:usb3="00000000" w:csb0="20000101" w:csb1="2028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EB9149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118</Words>
  <Characters>406</Characters>
  <Lines>0</Lines>
  <Paragraphs>0</Paragraphs>
  <TotalTime>0</TotalTime>
  <ScaleCrop>false</ScaleCrop>
  <LinksUpToDate>false</LinksUpToDate>
  <CharactersWithSpaces>522</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Lê Viết Thành</cp:lastModifiedBy>
  <dcterms:modified xsi:type="dcterms:W3CDTF">2026-07-02T12:56:29Z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eyJoZGlkIjoiMGY0MzUzMTIzYjVmNTkxZjlhOGNkMGFkODJiMjA3MDEiLCJ1c2VySWQiOiIxMzc0Mzk0OTAwNDAyIn0=</vt:lpwstr>
  </property>
  <property fmtid="{D5CDD505-2E9C-101B-9397-08002B2CF9AE}" pid="3" name="KSOProductBuildVer">
    <vt:lpwstr>1033-12.1.0.26880</vt:lpwstr>
  </property>
  <property fmtid="{D5CDD505-2E9C-101B-9397-08002B2CF9AE}" pid="4" name="ICV">
    <vt:lpwstr>2454C0F3CB404B44A813EA6C151CDF92_12</vt:lpwstr>
  </property>
</Properties>
</file>