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254C" w:rsidRPr="0092254C" w:rsidRDefault="0092254C" w:rsidP="0092254C">
      <w:pPr>
        <w:spacing w:before="100" w:beforeAutospacing="1" w:after="100" w:afterAutospacing="1"/>
        <w:outlineLvl w:val="0"/>
        <w:rPr>
          <w:rFonts w:eastAsia="Times New Roman" w:cs="Times New Roman"/>
          <w:b/>
          <w:bCs/>
          <w:kern w:val="36"/>
          <w:sz w:val="48"/>
          <w:szCs w:val="48"/>
        </w:rPr>
      </w:pPr>
      <w:r w:rsidRPr="0092254C">
        <w:rPr>
          <w:rFonts w:eastAsia="Times New Roman" w:cs="Times New Roman"/>
          <w:b/>
          <w:bCs/>
          <w:kern w:val="36"/>
          <w:sz w:val="48"/>
          <w:szCs w:val="48"/>
        </w:rPr>
        <w:t>BÀI 4</w:t>
      </w:r>
    </w:p>
    <w:p w:rsidR="0092254C" w:rsidRPr="0092254C" w:rsidRDefault="0092254C" w:rsidP="0092254C">
      <w:pPr>
        <w:spacing w:before="100" w:beforeAutospacing="1" w:after="100" w:afterAutospacing="1"/>
        <w:outlineLvl w:val="0"/>
        <w:rPr>
          <w:rFonts w:eastAsia="Times New Roman" w:cs="Times New Roman"/>
          <w:b/>
          <w:bCs/>
          <w:kern w:val="36"/>
          <w:sz w:val="48"/>
          <w:szCs w:val="48"/>
        </w:rPr>
      </w:pPr>
      <w:r w:rsidRPr="0092254C">
        <w:rPr>
          <w:rFonts w:eastAsia="Times New Roman" w:cs="Times New Roman"/>
          <w:b/>
          <w:bCs/>
          <w:kern w:val="36"/>
          <w:sz w:val="48"/>
          <w:szCs w:val="48"/>
        </w:rPr>
        <w:t>ĐÁNH GIÁ NGUỒN THÔNG TIN VỀ HỆ THỐNG CSDL SQL SO VỚI NOSQL</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1"/>
        <w:rPr>
          <w:rFonts w:eastAsia="Times New Roman" w:cs="Times New Roman"/>
          <w:b/>
          <w:bCs/>
          <w:sz w:val="36"/>
          <w:szCs w:val="36"/>
        </w:rPr>
      </w:pPr>
      <w:r w:rsidRPr="0092254C">
        <w:rPr>
          <w:rFonts w:eastAsia="Times New Roman" w:cs="Times New Roman"/>
          <w:b/>
          <w:bCs/>
          <w:sz w:val="36"/>
          <w:szCs w:val="36"/>
        </w:rPr>
        <w:t>1. Câu hỏi nghiên cứu và chiến lược tìm kiếm</w:t>
      </w:r>
    </w:p>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t>1.1 Câu hỏi nghiên cứu</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Ưu điểm và nhược điểm của hệ quản trị cơ sở dữ liệu SQL so với NoSQL trong các ứng dụng công nghệ thông tin hiện đại (đặc biệt về khả năng mở rộng, tính nhất quán và hiệu năng) là gì?</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t>1.2 Từ khóa tìm kiếm</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Các từ khóa được sử dụng:</w:t>
      </w:r>
    </w:p>
    <w:p w:rsidR="0092254C" w:rsidRPr="0092254C" w:rsidRDefault="0092254C" w:rsidP="0092254C">
      <w:pPr>
        <w:numPr>
          <w:ilvl w:val="0"/>
          <w:numId w:val="1"/>
        </w:numPr>
        <w:spacing w:before="100" w:beforeAutospacing="1" w:after="100" w:afterAutospacing="1"/>
        <w:rPr>
          <w:rFonts w:eastAsia="Times New Roman" w:cs="Times New Roman"/>
          <w:sz w:val="24"/>
          <w:szCs w:val="24"/>
        </w:rPr>
      </w:pPr>
      <w:r w:rsidRPr="0092254C">
        <w:rPr>
          <w:rFonts w:eastAsia="Times New Roman" w:cs="Times New Roman"/>
          <w:sz w:val="24"/>
          <w:szCs w:val="24"/>
        </w:rPr>
        <w:t>“SQL vs NoSQL comparison”</w:t>
      </w:r>
    </w:p>
    <w:p w:rsidR="0092254C" w:rsidRPr="0092254C" w:rsidRDefault="0092254C" w:rsidP="0092254C">
      <w:pPr>
        <w:numPr>
          <w:ilvl w:val="0"/>
          <w:numId w:val="1"/>
        </w:numPr>
        <w:spacing w:before="100" w:beforeAutospacing="1" w:after="100" w:afterAutospacing="1"/>
        <w:rPr>
          <w:rFonts w:eastAsia="Times New Roman" w:cs="Times New Roman"/>
          <w:sz w:val="24"/>
          <w:szCs w:val="24"/>
        </w:rPr>
      </w:pPr>
      <w:r w:rsidRPr="0092254C">
        <w:rPr>
          <w:rFonts w:eastAsia="Times New Roman" w:cs="Times New Roman"/>
          <w:sz w:val="24"/>
          <w:szCs w:val="24"/>
        </w:rPr>
        <w:t>“SQL vs NoSQL scalability”</w:t>
      </w:r>
    </w:p>
    <w:p w:rsidR="0092254C" w:rsidRPr="0092254C" w:rsidRDefault="0092254C" w:rsidP="0092254C">
      <w:pPr>
        <w:numPr>
          <w:ilvl w:val="0"/>
          <w:numId w:val="1"/>
        </w:numPr>
        <w:spacing w:before="100" w:beforeAutospacing="1" w:after="100" w:afterAutospacing="1"/>
        <w:rPr>
          <w:rFonts w:eastAsia="Times New Roman" w:cs="Times New Roman"/>
          <w:sz w:val="24"/>
          <w:szCs w:val="24"/>
        </w:rPr>
      </w:pPr>
      <w:r w:rsidRPr="0092254C">
        <w:rPr>
          <w:rFonts w:eastAsia="Times New Roman" w:cs="Times New Roman"/>
          <w:sz w:val="24"/>
          <w:szCs w:val="24"/>
        </w:rPr>
        <w:t>“SQL vs NoSQL consistency in enterprise systems”</w:t>
      </w:r>
    </w:p>
    <w:p w:rsidR="0092254C" w:rsidRPr="0092254C" w:rsidRDefault="0092254C" w:rsidP="0092254C">
      <w:pPr>
        <w:numPr>
          <w:ilvl w:val="0"/>
          <w:numId w:val="1"/>
        </w:numPr>
        <w:spacing w:before="100" w:beforeAutospacing="1" w:after="100" w:afterAutospacing="1"/>
        <w:rPr>
          <w:rFonts w:eastAsia="Times New Roman" w:cs="Times New Roman"/>
          <w:sz w:val="24"/>
          <w:szCs w:val="24"/>
        </w:rPr>
      </w:pPr>
      <w:r w:rsidRPr="0092254C">
        <w:rPr>
          <w:rFonts w:eastAsia="Times New Roman" w:cs="Times New Roman"/>
          <w:sz w:val="24"/>
          <w:szCs w:val="24"/>
        </w:rPr>
        <w:t>“When to use SQL vs NoSQL”</w:t>
      </w:r>
    </w:p>
    <w:p w:rsidR="0092254C" w:rsidRPr="0092254C" w:rsidRDefault="0092254C" w:rsidP="0092254C">
      <w:pPr>
        <w:numPr>
          <w:ilvl w:val="0"/>
          <w:numId w:val="1"/>
        </w:numPr>
        <w:spacing w:before="100" w:beforeAutospacing="1" w:after="100" w:afterAutospacing="1"/>
        <w:rPr>
          <w:rFonts w:eastAsia="Times New Roman" w:cs="Times New Roman"/>
          <w:sz w:val="24"/>
          <w:szCs w:val="24"/>
        </w:rPr>
      </w:pPr>
      <w:r w:rsidRPr="0092254C">
        <w:rPr>
          <w:rFonts w:eastAsia="Times New Roman" w:cs="Times New Roman"/>
          <w:sz w:val="24"/>
          <w:szCs w:val="24"/>
        </w:rPr>
        <w:t>“SQL vs NoSQL research paper filetype:pdf”</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t>1.3 Chiến lược tìm kiếm</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Quá trình tìm kiếm được thực hiện qua:</w:t>
      </w:r>
    </w:p>
    <w:p w:rsidR="0092254C" w:rsidRPr="0092254C" w:rsidRDefault="0092254C" w:rsidP="0092254C">
      <w:pPr>
        <w:numPr>
          <w:ilvl w:val="0"/>
          <w:numId w:val="2"/>
        </w:numPr>
        <w:spacing w:before="100" w:beforeAutospacing="1" w:after="100" w:afterAutospacing="1"/>
        <w:rPr>
          <w:rFonts w:eastAsia="Times New Roman" w:cs="Times New Roman"/>
          <w:sz w:val="24"/>
          <w:szCs w:val="24"/>
        </w:rPr>
      </w:pPr>
      <w:r w:rsidRPr="0092254C">
        <w:rPr>
          <w:rFonts w:eastAsia="Times New Roman" w:cs="Times New Roman"/>
          <w:sz w:val="24"/>
          <w:szCs w:val="24"/>
        </w:rPr>
        <w:t>Google (tìm tổng quan và bài phân tích kỹ thuật)</w:t>
      </w:r>
    </w:p>
    <w:p w:rsidR="0092254C" w:rsidRPr="0092254C" w:rsidRDefault="0092254C" w:rsidP="0092254C">
      <w:pPr>
        <w:numPr>
          <w:ilvl w:val="0"/>
          <w:numId w:val="2"/>
        </w:numPr>
        <w:spacing w:before="100" w:beforeAutospacing="1" w:after="100" w:afterAutospacing="1"/>
        <w:rPr>
          <w:rFonts w:eastAsia="Times New Roman" w:cs="Times New Roman"/>
          <w:sz w:val="24"/>
          <w:szCs w:val="24"/>
        </w:rPr>
      </w:pPr>
      <w:r w:rsidRPr="0092254C">
        <w:rPr>
          <w:rFonts w:eastAsia="Times New Roman" w:cs="Times New Roman"/>
          <w:sz w:val="24"/>
          <w:szCs w:val="24"/>
        </w:rPr>
        <w:t>Google Scholar (tìm bài báo học thuật)</w:t>
      </w:r>
    </w:p>
    <w:p w:rsidR="0092254C" w:rsidRPr="0092254C" w:rsidRDefault="0092254C" w:rsidP="0092254C">
      <w:pPr>
        <w:numPr>
          <w:ilvl w:val="0"/>
          <w:numId w:val="2"/>
        </w:numPr>
        <w:spacing w:before="100" w:beforeAutospacing="1" w:after="100" w:afterAutospacing="1"/>
        <w:rPr>
          <w:rFonts w:eastAsia="Times New Roman" w:cs="Times New Roman"/>
          <w:sz w:val="24"/>
          <w:szCs w:val="24"/>
        </w:rPr>
      </w:pPr>
      <w:r w:rsidRPr="0092254C">
        <w:rPr>
          <w:rFonts w:eastAsia="Times New Roman" w:cs="Times New Roman"/>
          <w:sz w:val="24"/>
          <w:szCs w:val="24"/>
        </w:rPr>
        <w:t>Trang tài liệu chính thức của:</w:t>
      </w:r>
    </w:p>
    <w:p w:rsidR="0092254C" w:rsidRPr="0092254C" w:rsidRDefault="0092254C" w:rsidP="0092254C">
      <w:pPr>
        <w:numPr>
          <w:ilvl w:val="1"/>
          <w:numId w:val="2"/>
        </w:numPr>
        <w:spacing w:before="100" w:beforeAutospacing="1" w:after="100" w:afterAutospacing="1"/>
        <w:rPr>
          <w:rFonts w:eastAsia="Times New Roman" w:cs="Times New Roman"/>
          <w:sz w:val="24"/>
          <w:szCs w:val="24"/>
        </w:rPr>
      </w:pPr>
      <w:r w:rsidRPr="0092254C">
        <w:rPr>
          <w:rFonts w:eastAsia="Times New Roman" w:cs="Times New Roman"/>
          <w:sz w:val="24"/>
          <w:szCs w:val="24"/>
        </w:rPr>
        <w:t>Oracle Corporation</w:t>
      </w:r>
    </w:p>
    <w:p w:rsidR="0092254C" w:rsidRPr="0092254C" w:rsidRDefault="0092254C" w:rsidP="0092254C">
      <w:pPr>
        <w:numPr>
          <w:ilvl w:val="1"/>
          <w:numId w:val="2"/>
        </w:numPr>
        <w:spacing w:before="100" w:beforeAutospacing="1" w:after="100" w:afterAutospacing="1"/>
        <w:rPr>
          <w:rFonts w:eastAsia="Times New Roman" w:cs="Times New Roman"/>
          <w:sz w:val="24"/>
          <w:szCs w:val="24"/>
        </w:rPr>
      </w:pPr>
      <w:r w:rsidRPr="0092254C">
        <w:rPr>
          <w:rFonts w:eastAsia="Times New Roman" w:cs="Times New Roman"/>
          <w:sz w:val="24"/>
          <w:szCs w:val="24"/>
        </w:rPr>
        <w:t>MongoDB Inc.</w:t>
      </w:r>
    </w:p>
    <w:p w:rsidR="0092254C" w:rsidRPr="0092254C" w:rsidRDefault="0092254C" w:rsidP="0092254C">
      <w:pPr>
        <w:numPr>
          <w:ilvl w:val="1"/>
          <w:numId w:val="2"/>
        </w:numPr>
        <w:spacing w:before="100" w:beforeAutospacing="1" w:after="100" w:afterAutospacing="1"/>
        <w:rPr>
          <w:rFonts w:eastAsia="Times New Roman" w:cs="Times New Roman"/>
          <w:sz w:val="24"/>
          <w:szCs w:val="24"/>
        </w:rPr>
      </w:pPr>
      <w:r w:rsidRPr="0092254C">
        <w:rPr>
          <w:rFonts w:eastAsia="Times New Roman" w:cs="Times New Roman"/>
          <w:sz w:val="24"/>
          <w:szCs w:val="24"/>
        </w:rPr>
        <w:t>Amazon Web Services</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Toán tử tìm kiếm được sử dụng:</w:t>
      </w:r>
    </w:p>
    <w:p w:rsidR="0092254C" w:rsidRPr="0092254C" w:rsidRDefault="0092254C" w:rsidP="0092254C">
      <w:pPr>
        <w:numPr>
          <w:ilvl w:val="0"/>
          <w:numId w:val="3"/>
        </w:numPr>
        <w:spacing w:before="100" w:beforeAutospacing="1" w:after="100" w:afterAutospacing="1"/>
        <w:rPr>
          <w:rFonts w:eastAsia="Times New Roman" w:cs="Times New Roman"/>
          <w:sz w:val="24"/>
          <w:szCs w:val="24"/>
        </w:rPr>
      </w:pPr>
      <w:r w:rsidRPr="0092254C">
        <w:rPr>
          <w:rFonts w:eastAsia="Times New Roman" w:cs="Times New Roman"/>
          <w:sz w:val="24"/>
          <w:szCs w:val="24"/>
        </w:rPr>
        <w:t>“ ” để tìm chính xác cụm từ</w:t>
      </w:r>
    </w:p>
    <w:p w:rsidR="0092254C" w:rsidRPr="0092254C" w:rsidRDefault="0092254C" w:rsidP="0092254C">
      <w:pPr>
        <w:numPr>
          <w:ilvl w:val="0"/>
          <w:numId w:val="3"/>
        </w:numPr>
        <w:spacing w:before="100" w:beforeAutospacing="1" w:after="100" w:afterAutospacing="1"/>
        <w:rPr>
          <w:rFonts w:eastAsia="Times New Roman" w:cs="Times New Roman"/>
          <w:sz w:val="24"/>
          <w:szCs w:val="24"/>
        </w:rPr>
      </w:pPr>
      <w:r w:rsidRPr="0092254C">
        <w:rPr>
          <w:rFonts w:eastAsia="Times New Roman" w:cs="Times New Roman"/>
          <w:sz w:val="24"/>
          <w:szCs w:val="24"/>
        </w:rPr>
        <w:t>filetype:pdf để lọc bài báo dạng PDF</w:t>
      </w:r>
    </w:p>
    <w:p w:rsidR="0092254C" w:rsidRPr="0092254C" w:rsidRDefault="005938C0" w:rsidP="0092254C">
      <w:pPr>
        <w:numPr>
          <w:ilvl w:val="0"/>
          <w:numId w:val="3"/>
        </w:numPr>
        <w:spacing w:before="100" w:beforeAutospacing="1" w:after="100" w:afterAutospacing="1"/>
        <w:rPr>
          <w:rFonts w:eastAsia="Times New Roman" w:cs="Times New Roman"/>
          <w:sz w:val="24"/>
          <w:szCs w:val="24"/>
        </w:rPr>
      </w:pPr>
      <w:r>
        <w:rPr>
          <w:rFonts w:eastAsia="Times New Roman" w:cs="Times New Roman"/>
          <w:sz w:val="24"/>
          <w:szCs w:val="24"/>
        </w:rPr>
        <w:t>Lọc tài liệu từ năm 2023</w:t>
      </w:r>
      <w:r w:rsidR="0092254C" w:rsidRPr="0092254C">
        <w:rPr>
          <w:rFonts w:eastAsia="Times New Roman" w:cs="Times New Roman"/>
          <w:sz w:val="24"/>
          <w:szCs w:val="24"/>
        </w:rPr>
        <w:t xml:space="preserve"> trở lại đây để đảm bảo tính cập nhật</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Tổng cộng tìm được 6 nguồn, gồm:</w:t>
      </w:r>
    </w:p>
    <w:p w:rsidR="0092254C" w:rsidRPr="0092254C" w:rsidRDefault="0092254C" w:rsidP="0092254C">
      <w:pPr>
        <w:numPr>
          <w:ilvl w:val="0"/>
          <w:numId w:val="4"/>
        </w:numPr>
        <w:spacing w:before="100" w:beforeAutospacing="1" w:after="100" w:afterAutospacing="1"/>
        <w:rPr>
          <w:rFonts w:eastAsia="Times New Roman" w:cs="Times New Roman"/>
          <w:sz w:val="24"/>
          <w:szCs w:val="24"/>
        </w:rPr>
      </w:pPr>
      <w:r w:rsidRPr="0092254C">
        <w:rPr>
          <w:rFonts w:eastAsia="Times New Roman" w:cs="Times New Roman"/>
          <w:sz w:val="24"/>
          <w:szCs w:val="24"/>
        </w:rPr>
        <w:t>2 bài báo học thuật</w:t>
      </w:r>
    </w:p>
    <w:p w:rsidR="0092254C" w:rsidRPr="0092254C" w:rsidRDefault="0092254C" w:rsidP="0092254C">
      <w:pPr>
        <w:numPr>
          <w:ilvl w:val="0"/>
          <w:numId w:val="4"/>
        </w:numPr>
        <w:spacing w:before="100" w:beforeAutospacing="1" w:after="100" w:afterAutospacing="1"/>
        <w:rPr>
          <w:rFonts w:eastAsia="Times New Roman" w:cs="Times New Roman"/>
          <w:sz w:val="24"/>
          <w:szCs w:val="24"/>
        </w:rPr>
      </w:pPr>
      <w:r w:rsidRPr="0092254C">
        <w:rPr>
          <w:rFonts w:eastAsia="Times New Roman" w:cs="Times New Roman"/>
          <w:sz w:val="24"/>
          <w:szCs w:val="24"/>
        </w:rPr>
        <w:lastRenderedPageBreak/>
        <w:t>2 tài liệu kỹ thuật từ nhà cung cấp</w:t>
      </w:r>
    </w:p>
    <w:p w:rsidR="0092254C" w:rsidRPr="0092254C" w:rsidRDefault="0092254C" w:rsidP="0092254C">
      <w:pPr>
        <w:numPr>
          <w:ilvl w:val="0"/>
          <w:numId w:val="4"/>
        </w:numPr>
        <w:spacing w:before="100" w:beforeAutospacing="1" w:after="100" w:afterAutospacing="1"/>
        <w:rPr>
          <w:rFonts w:eastAsia="Times New Roman" w:cs="Times New Roman"/>
          <w:sz w:val="24"/>
          <w:szCs w:val="24"/>
        </w:rPr>
      </w:pPr>
      <w:r w:rsidRPr="0092254C">
        <w:rPr>
          <w:rFonts w:eastAsia="Times New Roman" w:cs="Times New Roman"/>
          <w:sz w:val="24"/>
          <w:szCs w:val="24"/>
        </w:rPr>
        <w:t>1 bài phân tích kỹ thuật trung lập</w:t>
      </w:r>
    </w:p>
    <w:p w:rsidR="0092254C" w:rsidRPr="0092254C" w:rsidRDefault="0092254C" w:rsidP="0092254C">
      <w:pPr>
        <w:numPr>
          <w:ilvl w:val="0"/>
          <w:numId w:val="4"/>
        </w:numPr>
        <w:spacing w:before="100" w:beforeAutospacing="1" w:after="100" w:afterAutospacing="1"/>
        <w:rPr>
          <w:rFonts w:eastAsia="Times New Roman" w:cs="Times New Roman"/>
          <w:sz w:val="24"/>
          <w:szCs w:val="24"/>
        </w:rPr>
      </w:pPr>
      <w:r w:rsidRPr="0092254C">
        <w:rPr>
          <w:rFonts w:eastAsia="Times New Roman" w:cs="Times New Roman"/>
          <w:sz w:val="24"/>
          <w:szCs w:val="24"/>
        </w:rPr>
        <w:t>1 bài blog mang tính marketing</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1"/>
        <w:rPr>
          <w:rFonts w:eastAsia="Times New Roman" w:cs="Times New Roman"/>
          <w:b/>
          <w:bCs/>
          <w:sz w:val="36"/>
          <w:szCs w:val="36"/>
        </w:rPr>
      </w:pPr>
      <w:r w:rsidRPr="0092254C">
        <w:rPr>
          <w:rFonts w:eastAsia="Times New Roman" w:cs="Times New Roman"/>
          <w:b/>
          <w:bCs/>
          <w:sz w:val="36"/>
          <w:szCs w:val="36"/>
        </w:rPr>
        <w:t>2. Bảng đánh giá theo bài kiểm tra CRAAP</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Thang điểm: 1 (rất thấp) – 5 (rất cao)</w:t>
      </w:r>
    </w:p>
    <w:tbl>
      <w:tblPr>
        <w:tblStyle w:val="TableGrid"/>
        <w:tblW w:w="0" w:type="auto"/>
        <w:tblLook w:val="04A0" w:firstRow="1" w:lastRow="0" w:firstColumn="1" w:lastColumn="0" w:noHBand="0" w:noVBand="1"/>
      </w:tblPr>
      <w:tblGrid>
        <w:gridCol w:w="670"/>
        <w:gridCol w:w="1713"/>
        <w:gridCol w:w="1203"/>
        <w:gridCol w:w="1256"/>
        <w:gridCol w:w="1230"/>
        <w:gridCol w:w="1189"/>
        <w:gridCol w:w="1056"/>
        <w:gridCol w:w="1312"/>
      </w:tblGrid>
      <w:tr w:rsidR="0092254C" w:rsidRPr="0092254C" w:rsidTr="0092254C">
        <w:trPr>
          <w:trHeight w:val="57"/>
        </w:trPr>
        <w:tc>
          <w:tcPr>
            <w:tcW w:w="0" w:type="auto"/>
            <w:hideMark/>
          </w:tcPr>
          <w:p w:rsidR="0092254C" w:rsidRPr="0092254C" w:rsidRDefault="0092254C" w:rsidP="0092254C">
            <w:pPr>
              <w:jc w:val="center"/>
              <w:rPr>
                <w:rFonts w:eastAsia="Times New Roman" w:cs="Times New Roman"/>
                <w:b/>
                <w:bCs/>
                <w:sz w:val="24"/>
                <w:szCs w:val="24"/>
              </w:rPr>
            </w:pPr>
            <w:r w:rsidRPr="0092254C">
              <w:rPr>
                <w:rFonts w:eastAsia="Times New Roman" w:cs="Times New Roman"/>
                <w:b/>
                <w:bCs/>
                <w:sz w:val="24"/>
                <w:szCs w:val="24"/>
              </w:rPr>
              <w:t>STT</w:t>
            </w:r>
          </w:p>
        </w:tc>
        <w:tc>
          <w:tcPr>
            <w:tcW w:w="0" w:type="auto"/>
            <w:hideMark/>
          </w:tcPr>
          <w:p w:rsidR="0092254C" w:rsidRPr="0092254C" w:rsidRDefault="0092254C" w:rsidP="0092254C">
            <w:pPr>
              <w:jc w:val="center"/>
              <w:rPr>
                <w:rFonts w:eastAsia="Times New Roman" w:cs="Times New Roman"/>
                <w:b/>
                <w:bCs/>
                <w:sz w:val="24"/>
                <w:szCs w:val="24"/>
              </w:rPr>
            </w:pPr>
            <w:r w:rsidRPr="0092254C">
              <w:rPr>
                <w:rFonts w:eastAsia="Times New Roman" w:cs="Times New Roman"/>
                <w:b/>
                <w:bCs/>
                <w:sz w:val="24"/>
                <w:szCs w:val="24"/>
              </w:rPr>
              <w:t>Nguồn tài liệu</w:t>
            </w:r>
          </w:p>
        </w:tc>
        <w:tc>
          <w:tcPr>
            <w:tcW w:w="0" w:type="auto"/>
            <w:hideMark/>
          </w:tcPr>
          <w:p w:rsidR="0092254C" w:rsidRPr="0092254C" w:rsidRDefault="0092254C" w:rsidP="0092254C">
            <w:pPr>
              <w:rPr>
                <w:rFonts w:eastAsia="Times New Roman" w:cs="Times New Roman"/>
                <w:b/>
                <w:bCs/>
                <w:sz w:val="24"/>
                <w:szCs w:val="24"/>
              </w:rPr>
            </w:pPr>
            <w:r w:rsidRPr="0092254C">
              <w:rPr>
                <w:rFonts w:eastAsia="Times New Roman" w:cs="Times New Roman"/>
                <w:b/>
                <w:bCs/>
                <w:sz w:val="24"/>
                <w:szCs w:val="24"/>
              </w:rPr>
              <w:t>Currency</w:t>
            </w:r>
          </w:p>
        </w:tc>
        <w:tc>
          <w:tcPr>
            <w:tcW w:w="0" w:type="auto"/>
            <w:hideMark/>
          </w:tcPr>
          <w:p w:rsidR="0092254C" w:rsidRPr="0092254C" w:rsidRDefault="0092254C" w:rsidP="0092254C">
            <w:pPr>
              <w:jc w:val="center"/>
              <w:rPr>
                <w:rFonts w:eastAsia="Times New Roman" w:cs="Times New Roman"/>
                <w:b/>
                <w:bCs/>
                <w:sz w:val="24"/>
                <w:szCs w:val="24"/>
              </w:rPr>
            </w:pPr>
            <w:r w:rsidRPr="0092254C">
              <w:rPr>
                <w:rFonts w:eastAsia="Times New Roman" w:cs="Times New Roman"/>
                <w:b/>
                <w:bCs/>
                <w:sz w:val="24"/>
                <w:szCs w:val="24"/>
              </w:rPr>
              <w:t>Relevance</w:t>
            </w:r>
          </w:p>
        </w:tc>
        <w:tc>
          <w:tcPr>
            <w:tcW w:w="0" w:type="auto"/>
            <w:hideMark/>
          </w:tcPr>
          <w:p w:rsidR="0092254C" w:rsidRPr="0092254C" w:rsidRDefault="0092254C" w:rsidP="0092254C">
            <w:pPr>
              <w:jc w:val="center"/>
              <w:rPr>
                <w:rFonts w:eastAsia="Times New Roman" w:cs="Times New Roman"/>
                <w:b/>
                <w:bCs/>
                <w:sz w:val="24"/>
                <w:szCs w:val="24"/>
              </w:rPr>
            </w:pPr>
            <w:r w:rsidRPr="0092254C">
              <w:rPr>
                <w:rFonts w:eastAsia="Times New Roman" w:cs="Times New Roman"/>
                <w:b/>
                <w:bCs/>
                <w:sz w:val="24"/>
                <w:szCs w:val="24"/>
              </w:rPr>
              <w:t>Authority</w:t>
            </w:r>
          </w:p>
        </w:tc>
        <w:tc>
          <w:tcPr>
            <w:tcW w:w="0" w:type="auto"/>
            <w:hideMark/>
          </w:tcPr>
          <w:p w:rsidR="0092254C" w:rsidRPr="0092254C" w:rsidRDefault="0092254C" w:rsidP="0092254C">
            <w:pPr>
              <w:jc w:val="center"/>
              <w:rPr>
                <w:rFonts w:eastAsia="Times New Roman" w:cs="Times New Roman"/>
                <w:b/>
                <w:bCs/>
                <w:sz w:val="24"/>
                <w:szCs w:val="24"/>
              </w:rPr>
            </w:pPr>
            <w:r w:rsidRPr="0092254C">
              <w:rPr>
                <w:rFonts w:eastAsia="Times New Roman" w:cs="Times New Roman"/>
                <w:b/>
                <w:bCs/>
                <w:sz w:val="24"/>
                <w:szCs w:val="24"/>
              </w:rPr>
              <w:t>Accuracy</w:t>
            </w:r>
          </w:p>
        </w:tc>
        <w:tc>
          <w:tcPr>
            <w:tcW w:w="0" w:type="auto"/>
            <w:hideMark/>
          </w:tcPr>
          <w:p w:rsidR="0092254C" w:rsidRPr="0092254C" w:rsidRDefault="0092254C" w:rsidP="0092254C">
            <w:pPr>
              <w:jc w:val="center"/>
              <w:rPr>
                <w:rFonts w:eastAsia="Times New Roman" w:cs="Times New Roman"/>
                <w:b/>
                <w:bCs/>
                <w:sz w:val="24"/>
                <w:szCs w:val="24"/>
              </w:rPr>
            </w:pPr>
            <w:r w:rsidRPr="0092254C">
              <w:rPr>
                <w:rFonts w:eastAsia="Times New Roman" w:cs="Times New Roman"/>
                <w:b/>
                <w:bCs/>
                <w:sz w:val="24"/>
                <w:szCs w:val="24"/>
              </w:rPr>
              <w:t>Purpose</w:t>
            </w:r>
          </w:p>
        </w:tc>
        <w:tc>
          <w:tcPr>
            <w:tcW w:w="0" w:type="auto"/>
            <w:hideMark/>
          </w:tcPr>
          <w:p w:rsidR="0092254C" w:rsidRPr="0092254C" w:rsidRDefault="0092254C" w:rsidP="0092254C">
            <w:pPr>
              <w:jc w:val="center"/>
              <w:rPr>
                <w:rFonts w:eastAsia="Times New Roman" w:cs="Times New Roman"/>
                <w:b/>
                <w:bCs/>
                <w:sz w:val="24"/>
                <w:szCs w:val="24"/>
              </w:rPr>
            </w:pPr>
            <w:r w:rsidRPr="0092254C">
              <w:rPr>
                <w:rFonts w:eastAsia="Times New Roman" w:cs="Times New Roman"/>
                <w:b/>
                <w:bCs/>
                <w:sz w:val="24"/>
                <w:szCs w:val="24"/>
              </w:rPr>
              <w:t>Nhận xét chung</w:t>
            </w:r>
          </w:p>
        </w:tc>
      </w:tr>
      <w:tr w:rsidR="0092254C" w:rsidRPr="0092254C" w:rsidTr="0092254C">
        <w:trPr>
          <w:trHeight w:val="57"/>
        </w:trPr>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1</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Bài báo ACM về Scalable SQL &amp; NoSQL</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Nguồn học thuật, đáng tin cậy</w:t>
            </w:r>
          </w:p>
        </w:tc>
      </w:tr>
      <w:tr w:rsidR="0092254C" w:rsidRPr="0092254C" w:rsidTr="0092254C">
        <w:trPr>
          <w:trHeight w:val="57"/>
        </w:trPr>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2</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Tài liệu chính thức của Oracle</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3</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Uy tín cao nhưng thiên về SQL</w:t>
            </w:r>
          </w:p>
        </w:tc>
      </w:tr>
      <w:tr w:rsidR="0092254C" w:rsidRPr="0092254C" w:rsidTr="0092254C">
        <w:trPr>
          <w:trHeight w:val="57"/>
        </w:trPr>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3</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Tài liệu MongoDB</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3</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Có xu hướng đề cao NoSQL</w:t>
            </w:r>
          </w:p>
        </w:tc>
      </w:tr>
      <w:tr w:rsidR="0092254C" w:rsidRPr="0092254C" w:rsidTr="0092254C">
        <w:trPr>
          <w:trHeight w:val="57"/>
        </w:trPr>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AWS Database Blog</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4</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Phân tích tương đối cân bằng</w:t>
            </w:r>
          </w:p>
        </w:tc>
      </w:tr>
      <w:tr w:rsidR="0092254C" w:rsidRPr="0092254C" w:rsidTr="0092254C">
        <w:trPr>
          <w:trHeight w:val="57"/>
        </w:trPr>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5</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Blog cá nhân không rõ tác giả</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2</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3</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1</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2</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2</w:t>
            </w:r>
          </w:p>
        </w:tc>
        <w:tc>
          <w:tcPr>
            <w:tcW w:w="0" w:type="auto"/>
            <w:hideMark/>
          </w:tcPr>
          <w:p w:rsidR="0092254C" w:rsidRPr="0092254C" w:rsidRDefault="0092254C" w:rsidP="0092254C">
            <w:pPr>
              <w:rPr>
                <w:rFonts w:eastAsia="Times New Roman" w:cs="Times New Roman"/>
                <w:sz w:val="24"/>
                <w:szCs w:val="24"/>
              </w:rPr>
            </w:pPr>
            <w:r w:rsidRPr="0092254C">
              <w:rPr>
                <w:rFonts w:eastAsia="Times New Roman" w:cs="Times New Roman"/>
                <w:sz w:val="24"/>
                <w:szCs w:val="24"/>
              </w:rPr>
              <w:t>Thiếu dẫn chứng, loại bỏ</w:t>
            </w:r>
          </w:p>
        </w:tc>
      </w:tr>
    </w:tbl>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t>Nhận xét CRAAP</w:t>
      </w:r>
    </w:p>
    <w:p w:rsidR="0092254C" w:rsidRPr="0092254C" w:rsidRDefault="0092254C" w:rsidP="0092254C">
      <w:pPr>
        <w:numPr>
          <w:ilvl w:val="0"/>
          <w:numId w:val="5"/>
        </w:numPr>
        <w:spacing w:before="100" w:beforeAutospacing="1" w:after="100" w:afterAutospacing="1"/>
        <w:rPr>
          <w:rFonts w:eastAsia="Times New Roman" w:cs="Times New Roman"/>
          <w:sz w:val="24"/>
          <w:szCs w:val="24"/>
        </w:rPr>
      </w:pPr>
      <w:r w:rsidRPr="0092254C">
        <w:rPr>
          <w:rFonts w:eastAsia="Times New Roman" w:cs="Times New Roman"/>
          <w:sz w:val="24"/>
          <w:szCs w:val="24"/>
        </w:rPr>
        <w:t>Nguồn học thuật có độ tin cậy cao nhất.</w:t>
      </w:r>
    </w:p>
    <w:p w:rsidR="0092254C" w:rsidRPr="0092254C" w:rsidRDefault="0092254C" w:rsidP="0092254C">
      <w:pPr>
        <w:numPr>
          <w:ilvl w:val="0"/>
          <w:numId w:val="5"/>
        </w:numPr>
        <w:spacing w:before="100" w:beforeAutospacing="1" w:after="100" w:afterAutospacing="1"/>
        <w:rPr>
          <w:rFonts w:eastAsia="Times New Roman" w:cs="Times New Roman"/>
          <w:sz w:val="24"/>
          <w:szCs w:val="24"/>
        </w:rPr>
      </w:pPr>
      <w:r w:rsidRPr="0092254C">
        <w:rPr>
          <w:rFonts w:eastAsia="Times New Roman" w:cs="Times New Roman"/>
          <w:sz w:val="24"/>
          <w:szCs w:val="24"/>
        </w:rPr>
        <w:t>Nguồn từ nhà cung cấp có tính cập nhật cao nhưng mục đích có thể mang yếu tố marketing.</w:t>
      </w:r>
    </w:p>
    <w:p w:rsidR="0092254C" w:rsidRPr="0092254C" w:rsidRDefault="0092254C" w:rsidP="0092254C">
      <w:pPr>
        <w:numPr>
          <w:ilvl w:val="0"/>
          <w:numId w:val="5"/>
        </w:numPr>
        <w:spacing w:before="100" w:beforeAutospacing="1" w:after="100" w:afterAutospacing="1"/>
        <w:rPr>
          <w:rFonts w:eastAsia="Times New Roman" w:cs="Times New Roman"/>
          <w:sz w:val="24"/>
          <w:szCs w:val="24"/>
        </w:rPr>
      </w:pPr>
      <w:r w:rsidRPr="0092254C">
        <w:rPr>
          <w:rFonts w:eastAsia="Times New Roman" w:cs="Times New Roman"/>
          <w:sz w:val="24"/>
          <w:szCs w:val="24"/>
        </w:rPr>
        <w:t>Blog không rõ tác giả thiếu tính uy quyền và bằng chứng.</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1"/>
        <w:rPr>
          <w:rFonts w:eastAsia="Times New Roman" w:cs="Times New Roman"/>
          <w:b/>
          <w:bCs/>
          <w:sz w:val="36"/>
          <w:szCs w:val="36"/>
        </w:rPr>
      </w:pPr>
      <w:r w:rsidRPr="0092254C">
        <w:rPr>
          <w:rFonts w:eastAsia="Times New Roman" w:cs="Times New Roman"/>
          <w:b/>
          <w:bCs/>
          <w:sz w:val="36"/>
          <w:szCs w:val="36"/>
        </w:rPr>
        <w:t>3. Tổng hợp sự khác biệt giữa SQL và NoSQL</w:t>
      </w:r>
    </w:p>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t>3.1 Mô hình dữ liệu</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SQL dựa trên mô hình quan hệ do Edgar F. Codd đề xuất, dữ liệu lưu dưới dạng bảng với schema cố định.</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NoSQL linh hoạt hơn, hỗ trợ document, key-value, graph hoặc column-family, phù hợp với dữ liệu phi cấu trúc.</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lastRenderedPageBreak/>
        <w:t>3.2 Tính nhất quán</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SQL tuân thủ nguyên tắc ACID, đảm bảo tính nhất quán mạnh.</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NoSQL thường áp dụng mô hình BASE, ưu tiên tính sẵn sàng và khả năng mở rộng, chấp nhận eventual consistency.</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Trong hệ thống doanh nghiệp như ngân hàng hoặc kế toán, SQL vẫn là lựa chọn an toàn hơn.</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t>3.3 Khả năng mở rộng</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SQL truyền thống chủ yếu mở rộng theo chiều dọc (vertical scaling).</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NoSQL được thiết kế để mở rộng ngang (horizontal scaling), phù hợp với ứng dụng web quy mô lớn và Big Data.</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2"/>
        <w:rPr>
          <w:rFonts w:eastAsia="Times New Roman" w:cs="Times New Roman"/>
          <w:b/>
          <w:bCs/>
          <w:sz w:val="27"/>
          <w:szCs w:val="27"/>
        </w:rPr>
      </w:pPr>
      <w:r w:rsidRPr="0092254C">
        <w:rPr>
          <w:rFonts w:eastAsia="Times New Roman" w:cs="Times New Roman"/>
          <w:b/>
          <w:bCs/>
          <w:sz w:val="27"/>
          <w:szCs w:val="27"/>
        </w:rPr>
        <w:t>3.4 Hiệu năng</w:t>
      </w:r>
    </w:p>
    <w:p w:rsidR="0092254C" w:rsidRPr="0092254C" w:rsidRDefault="0092254C" w:rsidP="0092254C">
      <w:pPr>
        <w:numPr>
          <w:ilvl w:val="0"/>
          <w:numId w:val="6"/>
        </w:numPr>
        <w:spacing w:before="100" w:beforeAutospacing="1" w:after="100" w:afterAutospacing="1"/>
        <w:rPr>
          <w:rFonts w:eastAsia="Times New Roman" w:cs="Times New Roman"/>
          <w:sz w:val="24"/>
          <w:szCs w:val="24"/>
        </w:rPr>
      </w:pPr>
      <w:r w:rsidRPr="0092254C">
        <w:rPr>
          <w:rFonts w:eastAsia="Times New Roman" w:cs="Times New Roman"/>
          <w:sz w:val="24"/>
          <w:szCs w:val="24"/>
        </w:rPr>
        <w:t>SQL mạnh trong xử lý giao dịch phức tạp.</w:t>
      </w:r>
    </w:p>
    <w:p w:rsidR="0092254C" w:rsidRPr="0092254C" w:rsidRDefault="0092254C" w:rsidP="0092254C">
      <w:pPr>
        <w:numPr>
          <w:ilvl w:val="0"/>
          <w:numId w:val="6"/>
        </w:numPr>
        <w:spacing w:before="100" w:beforeAutospacing="1" w:after="100" w:afterAutospacing="1"/>
        <w:rPr>
          <w:rFonts w:eastAsia="Times New Roman" w:cs="Times New Roman"/>
          <w:sz w:val="24"/>
          <w:szCs w:val="24"/>
        </w:rPr>
      </w:pPr>
      <w:r w:rsidRPr="0092254C">
        <w:rPr>
          <w:rFonts w:eastAsia="Times New Roman" w:cs="Times New Roman"/>
          <w:sz w:val="24"/>
          <w:szCs w:val="24"/>
        </w:rPr>
        <w:t>NoSQL hiệu quả khi xử lý dữ liệu lớn và truy cập đồng thời cao.</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1"/>
        <w:rPr>
          <w:rFonts w:eastAsia="Times New Roman" w:cs="Times New Roman"/>
          <w:b/>
          <w:bCs/>
          <w:sz w:val="36"/>
          <w:szCs w:val="36"/>
        </w:rPr>
      </w:pPr>
      <w:r w:rsidRPr="0092254C">
        <w:rPr>
          <w:rFonts w:eastAsia="Times New Roman" w:cs="Times New Roman"/>
          <w:b/>
          <w:bCs/>
          <w:sz w:val="36"/>
          <w:szCs w:val="36"/>
        </w:rPr>
        <w:t>4. Suy ngẫm về thiên kiến của nhà cung cấp</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Qua đánh giá CRAAP, có thể nhận thấy:</w:t>
      </w:r>
    </w:p>
    <w:p w:rsidR="0092254C" w:rsidRPr="0092254C" w:rsidRDefault="0092254C" w:rsidP="0092254C">
      <w:pPr>
        <w:numPr>
          <w:ilvl w:val="0"/>
          <w:numId w:val="7"/>
        </w:numPr>
        <w:spacing w:before="100" w:beforeAutospacing="1" w:after="100" w:afterAutospacing="1"/>
        <w:rPr>
          <w:rFonts w:eastAsia="Times New Roman" w:cs="Times New Roman"/>
          <w:sz w:val="24"/>
          <w:szCs w:val="24"/>
        </w:rPr>
      </w:pPr>
      <w:r w:rsidRPr="0092254C">
        <w:rPr>
          <w:rFonts w:eastAsia="Times New Roman" w:cs="Times New Roman"/>
          <w:sz w:val="24"/>
          <w:szCs w:val="24"/>
        </w:rPr>
        <w:t>Các tài liệu từ Oracle thường nhấn mạnh tính ổn định và chuẩn hóa của SQL.</w:t>
      </w:r>
    </w:p>
    <w:p w:rsidR="0092254C" w:rsidRPr="0092254C" w:rsidRDefault="0092254C" w:rsidP="0092254C">
      <w:pPr>
        <w:numPr>
          <w:ilvl w:val="0"/>
          <w:numId w:val="7"/>
        </w:numPr>
        <w:spacing w:before="100" w:beforeAutospacing="1" w:after="100" w:afterAutospacing="1"/>
        <w:rPr>
          <w:rFonts w:eastAsia="Times New Roman" w:cs="Times New Roman"/>
          <w:sz w:val="24"/>
          <w:szCs w:val="24"/>
        </w:rPr>
      </w:pPr>
      <w:r w:rsidRPr="0092254C">
        <w:rPr>
          <w:rFonts w:eastAsia="Times New Roman" w:cs="Times New Roman"/>
          <w:sz w:val="24"/>
          <w:szCs w:val="24"/>
        </w:rPr>
        <w:t>MongoDB nhấn mạnh khả năng mở rộng và linh hoạt.</w:t>
      </w:r>
    </w:p>
    <w:p w:rsidR="0092254C" w:rsidRPr="0092254C" w:rsidRDefault="0092254C" w:rsidP="0092254C">
      <w:pPr>
        <w:numPr>
          <w:ilvl w:val="0"/>
          <w:numId w:val="7"/>
        </w:numPr>
        <w:spacing w:before="100" w:beforeAutospacing="1" w:after="100" w:afterAutospacing="1"/>
        <w:rPr>
          <w:rFonts w:eastAsia="Times New Roman" w:cs="Times New Roman"/>
          <w:sz w:val="24"/>
          <w:szCs w:val="24"/>
        </w:rPr>
      </w:pPr>
      <w:r w:rsidRPr="0092254C">
        <w:rPr>
          <w:rFonts w:eastAsia="Times New Roman" w:cs="Times New Roman"/>
          <w:sz w:val="24"/>
          <w:szCs w:val="24"/>
        </w:rPr>
        <w:t>AWS có xu hướng trung lập hơn do cung cấp cả hai loại CSDL.</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Điều này cho thấy nội dung từ nhà cung cấp có thể bị ảnh hưởng bởi mục đích thương mại. Vì vậy, cần kết hợp nhiều nguồn khác nhau để có cái nhìn khách quan.</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1"/>
        <w:rPr>
          <w:rFonts w:eastAsia="Times New Roman" w:cs="Times New Roman"/>
          <w:b/>
          <w:bCs/>
          <w:sz w:val="36"/>
          <w:szCs w:val="36"/>
        </w:rPr>
      </w:pPr>
      <w:r w:rsidRPr="0092254C">
        <w:rPr>
          <w:rFonts w:eastAsia="Times New Roman" w:cs="Times New Roman"/>
          <w:b/>
          <w:bCs/>
          <w:sz w:val="36"/>
          <w:szCs w:val="36"/>
        </w:rPr>
        <w:t>5. Kết luận</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SQL và NoSQL không loại trừ nhau mà phục vụ các mục tiêu khác nhau:</w:t>
      </w:r>
    </w:p>
    <w:p w:rsidR="0092254C" w:rsidRPr="0092254C" w:rsidRDefault="0092254C" w:rsidP="0092254C">
      <w:pPr>
        <w:numPr>
          <w:ilvl w:val="0"/>
          <w:numId w:val="8"/>
        </w:numPr>
        <w:spacing w:before="100" w:beforeAutospacing="1" w:after="100" w:afterAutospacing="1"/>
        <w:rPr>
          <w:rFonts w:eastAsia="Times New Roman" w:cs="Times New Roman"/>
          <w:sz w:val="24"/>
          <w:szCs w:val="24"/>
        </w:rPr>
      </w:pPr>
      <w:r w:rsidRPr="0092254C">
        <w:rPr>
          <w:rFonts w:eastAsia="Times New Roman" w:cs="Times New Roman"/>
          <w:sz w:val="24"/>
          <w:szCs w:val="24"/>
        </w:rPr>
        <w:t>SQL phù hợp hệ thống yêu cầu tính chính xác cao.</w:t>
      </w:r>
    </w:p>
    <w:p w:rsidR="0092254C" w:rsidRPr="0092254C" w:rsidRDefault="0092254C" w:rsidP="0092254C">
      <w:pPr>
        <w:numPr>
          <w:ilvl w:val="0"/>
          <w:numId w:val="8"/>
        </w:numPr>
        <w:spacing w:before="100" w:beforeAutospacing="1" w:after="100" w:afterAutospacing="1"/>
        <w:rPr>
          <w:rFonts w:eastAsia="Times New Roman" w:cs="Times New Roman"/>
          <w:sz w:val="24"/>
          <w:szCs w:val="24"/>
        </w:rPr>
      </w:pPr>
      <w:r w:rsidRPr="0092254C">
        <w:rPr>
          <w:rFonts w:eastAsia="Times New Roman" w:cs="Times New Roman"/>
          <w:sz w:val="24"/>
          <w:szCs w:val="24"/>
        </w:rPr>
        <w:t>NoSQL phù hợp hệ thống phân tán, dữ liệu lớn và thay đổi nhanh.</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Xu hướng hiện nay là kết hợp nhiều mô hình cơ sở dữ liệu trong cùng hệ thống nhằm tối ưu hiệu quả.</w:t>
      </w:r>
    </w:p>
    <w:p w:rsidR="0092254C" w:rsidRPr="0092254C" w:rsidRDefault="0092254C" w:rsidP="0092254C">
      <w:pPr>
        <w:rPr>
          <w:rFonts w:eastAsia="Times New Roman" w:cs="Times New Roman"/>
          <w:sz w:val="24"/>
          <w:szCs w:val="24"/>
        </w:rPr>
      </w:pPr>
    </w:p>
    <w:p w:rsidR="0092254C" w:rsidRPr="0092254C" w:rsidRDefault="0092254C" w:rsidP="0092254C">
      <w:pPr>
        <w:spacing w:before="100" w:beforeAutospacing="1" w:after="100" w:afterAutospacing="1"/>
        <w:outlineLvl w:val="1"/>
        <w:rPr>
          <w:rFonts w:eastAsia="Times New Roman" w:cs="Times New Roman"/>
          <w:b/>
          <w:bCs/>
          <w:sz w:val="36"/>
          <w:szCs w:val="36"/>
        </w:rPr>
      </w:pPr>
      <w:r w:rsidRPr="0092254C">
        <w:rPr>
          <w:rFonts w:eastAsia="Times New Roman" w:cs="Times New Roman"/>
          <w:b/>
          <w:bCs/>
          <w:sz w:val="36"/>
          <w:szCs w:val="36"/>
        </w:rPr>
        <w:lastRenderedPageBreak/>
        <w:t xml:space="preserve">6. Tài liệu tham khảo </w:t>
      </w:r>
      <w:bookmarkStart w:id="0" w:name="_GoBack"/>
      <w:bookmarkEnd w:id="0"/>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[1] E. F. Codd, “A Relational Model of Data for Large Shared Data Banks,” Communications of the ACM, 1970.</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[2] R. Cattell, “Scalable SQL and NoSQL Data Stores,” ACM SIGMOD Record, 2011.</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[3] Oracle Corporation, “SQL vs NoSQL Database Differences,” Oracle Documentation, 2022.</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[4] MongoDB Inc., “SQL vs NoSQL Databases,” MongoDB Documentation, 2023.</w:t>
      </w:r>
    </w:p>
    <w:p w:rsidR="0092254C" w:rsidRPr="0092254C" w:rsidRDefault="0092254C" w:rsidP="0092254C">
      <w:pPr>
        <w:spacing w:before="100" w:beforeAutospacing="1" w:after="100" w:afterAutospacing="1"/>
        <w:rPr>
          <w:rFonts w:eastAsia="Times New Roman" w:cs="Times New Roman"/>
          <w:sz w:val="24"/>
          <w:szCs w:val="24"/>
        </w:rPr>
      </w:pPr>
      <w:r w:rsidRPr="0092254C">
        <w:rPr>
          <w:rFonts w:eastAsia="Times New Roman" w:cs="Times New Roman"/>
          <w:sz w:val="24"/>
          <w:szCs w:val="24"/>
        </w:rPr>
        <w:t>[5] Amazon Web Services, “Choosing the Right Database,” AWS Whitepaper, 2023.</w:t>
      </w:r>
    </w:p>
    <w:p w:rsidR="00652072" w:rsidRDefault="00652072"/>
    <w:sectPr w:rsidR="00652072"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7725B"/>
    <w:multiLevelType w:val="multilevel"/>
    <w:tmpl w:val="9E9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A6302"/>
    <w:multiLevelType w:val="multilevel"/>
    <w:tmpl w:val="FBB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B2441"/>
    <w:multiLevelType w:val="multilevel"/>
    <w:tmpl w:val="052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74196C"/>
    <w:multiLevelType w:val="multilevel"/>
    <w:tmpl w:val="DCF8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681048"/>
    <w:multiLevelType w:val="multilevel"/>
    <w:tmpl w:val="A1DE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892F89"/>
    <w:multiLevelType w:val="multilevel"/>
    <w:tmpl w:val="8E9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477567"/>
    <w:multiLevelType w:val="multilevel"/>
    <w:tmpl w:val="A6D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9A1CAC"/>
    <w:multiLevelType w:val="multilevel"/>
    <w:tmpl w:val="4BFA0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6"/>
  </w:num>
  <w:num w:numId="5">
    <w:abstractNumId w:val="1"/>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54C"/>
    <w:rsid w:val="000D1CA0"/>
    <w:rsid w:val="004B4C50"/>
    <w:rsid w:val="005938C0"/>
    <w:rsid w:val="00652072"/>
    <w:rsid w:val="0092254C"/>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3FC343-5F2D-41F6-BE11-519DCE7D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254C"/>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92254C"/>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92254C"/>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54C"/>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92254C"/>
    <w:rPr>
      <w:rFonts w:eastAsia="Times New Roman" w:cs="Times New Roman"/>
      <w:b/>
      <w:bCs/>
      <w:sz w:val="36"/>
      <w:szCs w:val="36"/>
    </w:rPr>
  </w:style>
  <w:style w:type="character" w:customStyle="1" w:styleId="Heading3Char">
    <w:name w:val="Heading 3 Char"/>
    <w:basedOn w:val="DefaultParagraphFont"/>
    <w:link w:val="Heading3"/>
    <w:uiPriority w:val="9"/>
    <w:rsid w:val="0092254C"/>
    <w:rPr>
      <w:rFonts w:eastAsia="Times New Roman" w:cs="Times New Roman"/>
      <w:b/>
      <w:bCs/>
      <w:sz w:val="27"/>
      <w:szCs w:val="27"/>
    </w:rPr>
  </w:style>
  <w:style w:type="paragraph" w:styleId="NormalWeb">
    <w:name w:val="Normal (Web)"/>
    <w:basedOn w:val="Normal"/>
    <w:uiPriority w:val="99"/>
    <w:semiHidden/>
    <w:unhideWhenUsed/>
    <w:rsid w:val="0092254C"/>
    <w:pPr>
      <w:spacing w:before="100" w:beforeAutospacing="1" w:after="100" w:afterAutospacing="1"/>
    </w:pPr>
    <w:rPr>
      <w:rFonts w:eastAsia="Times New Roman" w:cs="Times New Roman"/>
      <w:sz w:val="24"/>
      <w:szCs w:val="24"/>
    </w:rPr>
  </w:style>
  <w:style w:type="character" w:customStyle="1" w:styleId="whitespace-normal">
    <w:name w:val="whitespace-normal"/>
    <w:basedOn w:val="DefaultParagraphFont"/>
    <w:rsid w:val="0092254C"/>
  </w:style>
  <w:style w:type="table" w:styleId="TableGrid">
    <w:name w:val="Table Grid"/>
    <w:basedOn w:val="TableNormal"/>
    <w:uiPriority w:val="39"/>
    <w:rsid w:val="009225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581850">
      <w:bodyDiv w:val="1"/>
      <w:marLeft w:val="0"/>
      <w:marRight w:val="0"/>
      <w:marTop w:val="0"/>
      <w:marBottom w:val="0"/>
      <w:divBdr>
        <w:top w:val="none" w:sz="0" w:space="0" w:color="auto"/>
        <w:left w:val="none" w:sz="0" w:space="0" w:color="auto"/>
        <w:bottom w:val="none" w:sz="0" w:space="0" w:color="auto"/>
        <w:right w:val="none" w:sz="0" w:space="0" w:color="auto"/>
      </w:divBdr>
      <w:divsChild>
        <w:div w:id="2040692532">
          <w:marLeft w:val="0"/>
          <w:marRight w:val="0"/>
          <w:marTop w:val="0"/>
          <w:marBottom w:val="0"/>
          <w:divBdr>
            <w:top w:val="none" w:sz="0" w:space="0" w:color="auto"/>
            <w:left w:val="none" w:sz="0" w:space="0" w:color="auto"/>
            <w:bottom w:val="none" w:sz="0" w:space="0" w:color="auto"/>
            <w:right w:val="none" w:sz="0" w:space="0" w:color="auto"/>
          </w:divBdr>
          <w:divsChild>
            <w:div w:id="38784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2026-02-27T07:40:00Z</dcterms:created>
  <dcterms:modified xsi:type="dcterms:W3CDTF">2026-02-27T07:40:00Z</dcterms:modified>
</cp:coreProperties>
</file>