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25"/>
          <w:tab w:val="center" w:pos="5040"/>
        </w:tabs>
        <w:jc w:val="center"/>
        <w:rPr>
          <w:rFonts w:hint="default" w:eastAsia="宋体" w:cs="Times New Roman"/>
          <w:b/>
          <w:bCs/>
          <w:sz w:val="30"/>
          <w:szCs w:val="30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30"/>
          <w:szCs w:val="30"/>
        </w:rPr>
        <w:t xml:space="preserve">MKC75 </w:t>
      </w: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30"/>
          <w:szCs w:val="30"/>
        </w:rPr>
        <w:t>Tri-mode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30"/>
          <w:szCs w:val="30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374151"/>
          <w:spacing w:val="0"/>
          <w:sz w:val="30"/>
          <w:szCs w:val="30"/>
          <w:lang w:val="en-US" w:eastAsia="zh-CN"/>
        </w:rPr>
        <w:t>Keyboard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30"/>
          <w:szCs w:val="30"/>
        </w:rPr>
        <w:t xml:space="preserve"> Specifications</w:t>
      </w:r>
    </w:p>
    <w:p>
      <w:pPr>
        <w:pStyle w:val="5"/>
        <w:tabs>
          <w:tab w:val="left" w:pos="825"/>
          <w:tab w:val="center" w:pos="5040"/>
        </w:tabs>
        <w:jc w:val="center"/>
        <w:rPr>
          <w:rFonts w:hint="eastAsia" w:eastAsia="宋体" w:cs="Times New Roman"/>
          <w:b/>
          <w:bCs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 w:ascii="微软雅黑" w:hAnsi="微软雅黑" w:eastAsia="微软雅黑"/>
          <w:color w:val="000000"/>
          <w:highlight w:val="none"/>
          <w:lang w:eastAsia="zh-CN"/>
        </w:rPr>
      </w:pPr>
      <w:bookmarkStart w:id="0" w:name="_Toc509388035"/>
      <w:bookmarkStart w:id="1" w:name="OLE_LINK6"/>
      <w:bookmarkStart w:id="2" w:name="OLE_LINK5"/>
      <w:bookmarkStart w:id="3" w:name="OLE_LINK4"/>
      <w:bookmarkStart w:id="4" w:name="OLE_LINK7"/>
      <w:r>
        <w:rPr>
          <w:rFonts w:hint="eastAsia" w:ascii="微软雅黑" w:hAnsi="微软雅黑" w:eastAsia="微软雅黑"/>
          <w:color w:val="000000"/>
          <w:highlight w:val="none"/>
          <w:lang w:val="en-US" w:eastAsia="zh-CN"/>
        </w:rPr>
        <w:t>Keyboard Overview</w:t>
      </w:r>
    </w:p>
    <w:p>
      <w:pPr>
        <w:numPr>
          <w:ilvl w:val="0"/>
          <w:numId w:val="3"/>
        </w:numPr>
        <w:tabs>
          <w:tab w:val="left" w:pos="420"/>
          <w:tab w:val="clear" w:pos="0"/>
        </w:tabs>
        <w:spacing w:line="276" w:lineRule="auto"/>
        <w:ind w:left="0" w:leftChars="0" w:hanging="20"/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</w:pPr>
      <w:r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  <w:t xml:space="preserve">Full CNC high-end </w:t>
      </w:r>
      <w:r>
        <w:rPr>
          <w:rFonts w:hint="default" w:eastAsia="微软雅黑" w:asciiTheme="minorAscii" w:hAnsiTheme="minorAscii"/>
          <w:color w:val="000000"/>
          <w:sz w:val="22"/>
          <w:szCs w:val="22"/>
          <w:highlight w:val="yellow"/>
          <w:lang w:val="en-US" w:eastAsia="zh-CN"/>
        </w:rPr>
        <w:t>wireless</w:t>
      </w:r>
      <w:r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  <w:t xml:space="preserve"> mechanical keyboard.</w:t>
      </w:r>
    </w:p>
    <w:p>
      <w:pPr>
        <w:numPr>
          <w:ilvl w:val="0"/>
          <w:numId w:val="3"/>
        </w:numPr>
        <w:tabs>
          <w:tab w:val="left" w:pos="420"/>
          <w:tab w:val="clear" w:pos="0"/>
        </w:tabs>
        <w:spacing w:line="276" w:lineRule="auto"/>
        <w:ind w:left="0" w:leftChars="0" w:hanging="20"/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</w:pPr>
      <w:r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  <w:t>In the top right corner of the keyboard, a Rotary Knob or a Light Sign with five LEDs can be installed.</w:t>
      </w:r>
    </w:p>
    <w:p>
      <w:pPr>
        <w:numPr>
          <w:ilvl w:val="0"/>
          <w:numId w:val="3"/>
        </w:numPr>
        <w:tabs>
          <w:tab w:val="left" w:pos="420"/>
          <w:tab w:val="clear" w:pos="0"/>
        </w:tabs>
        <w:spacing w:line="276" w:lineRule="auto"/>
        <w:ind w:left="0" w:leftChars="0" w:hanging="20"/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eastAsia="zh-CN"/>
        </w:rPr>
      </w:pPr>
      <w:bookmarkStart w:id="5" w:name="_Toc485220221"/>
      <w:r>
        <w:rPr>
          <w:rFonts w:hint="default" w:eastAsia="微软雅黑" w:asciiTheme="minorAscii" w:hAnsiTheme="minorAscii"/>
          <w:color w:val="000000"/>
          <w:sz w:val="22"/>
          <w:szCs w:val="22"/>
          <w:highlight w:val="yellow"/>
          <w:lang w:val="en-US" w:eastAsia="zh-CN"/>
        </w:rPr>
        <w:t>81-key</w:t>
      </w:r>
      <w:r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  <w:t xml:space="preserve"> layout, streamlined design, significantly saving desktop space.</w:t>
      </w:r>
    </w:p>
    <w:bookmarkEnd w:id="5"/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default" w:eastAsia="微软雅黑" w:asciiTheme="minorAscii" w:hAnsiTheme="minorAscii"/>
          <w:color w:val="000000"/>
          <w:sz w:val="22"/>
          <w:szCs w:val="22"/>
          <w:highlight w:val="none"/>
          <w:lang w:val="en-US" w:eastAsia="zh-CN"/>
        </w:rPr>
        <w:t xml:space="preserve">Compatibility with systems: </w:t>
      </w:r>
      <w:r>
        <w:rPr>
          <w:rFonts w:hint="default" w:eastAsia="等线" w:cs="等线" w:asciiTheme="minorAscii" w:hAnsiTheme="minorAscii"/>
          <w:sz w:val="22"/>
          <w:szCs w:val="22"/>
          <w:lang w:val="en-US" w:eastAsia="zh-CN"/>
        </w:rPr>
        <w:t>Windows XP, Win7, Win8, Win10, Win11, macOS, Android.</w:t>
      </w:r>
      <w:bookmarkEnd w:id="0"/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Different driver for ASIN and ISO</w:t>
      </w:r>
      <w:bookmarkStart w:id="6" w:name="_GoBack"/>
      <w:bookmarkEnd w:id="6"/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 layout, driver language switchable between Chinese and English</w:t>
      </w: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ascii="微软雅黑" w:hAnsi="微软雅黑" w:eastAsia="微软雅黑"/>
          <w:lang w:val="en-GB" w:eastAsia="zh-CN"/>
        </w:rPr>
      </w:pPr>
      <w:r>
        <w:rPr>
          <w:rFonts w:hint="eastAsia" w:ascii="微软雅黑" w:hAnsi="微软雅黑" w:eastAsia="微软雅黑"/>
          <w:lang w:val="en-US" w:eastAsia="zh-CN"/>
        </w:rPr>
        <w:t>Specifications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sz w:val="22"/>
          <w:szCs w:val="22"/>
          <w:lang w:eastAsia="zh-CN"/>
        </w:rPr>
      </w:pP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>Supports different versions of the Rotary Knob and Light Sign daughterboard</w:t>
      </w:r>
      <w:r>
        <w:rPr>
          <w:rFonts w:hint="default" w:eastAsia="等线" w:cs="等线" w:asciiTheme="minorAscii" w:hAnsiTheme="minorAscii"/>
          <w:sz w:val="22"/>
          <w:szCs w:val="22"/>
          <w:lang w:val="en-US" w:eastAsia="zh-CN"/>
        </w:rPr>
        <w:t>s</w:t>
      </w: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 xml:space="preserve">. (Utilizes a </w:t>
      </w:r>
      <w:r>
        <w:rPr>
          <w:rFonts w:hint="default" w:eastAsia="等线" w:cs="等线" w:asciiTheme="minorAscii" w:hAnsiTheme="minorAscii"/>
          <w:sz w:val="22"/>
          <w:szCs w:val="22"/>
          <w:highlight w:val="yellow"/>
          <w:lang w:eastAsia="zh-CN"/>
        </w:rPr>
        <w:t>14-pin</w:t>
      </w:r>
      <w:r>
        <w:rPr>
          <w:rFonts w:hint="default" w:eastAsia="等线" w:cs="等线" w:asciiTheme="minorAscii" w:hAnsiTheme="minorAscii"/>
          <w:sz w:val="22"/>
          <w:szCs w:val="22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>socket.)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sz w:val="22"/>
          <w:szCs w:val="22"/>
          <w:lang w:eastAsia="zh-CN"/>
        </w:rPr>
      </w:pP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 xml:space="preserve">Supports layered customization of the Fn key through the driver. Enables </w:t>
      </w:r>
      <w:r>
        <w:rPr>
          <w:rFonts w:hint="default" w:eastAsia="等线" w:cs="等线" w:asciiTheme="minorAscii" w:hAnsiTheme="minorAscii"/>
          <w:sz w:val="22"/>
          <w:szCs w:val="22"/>
          <w:highlight w:val="yellow"/>
          <w:lang w:eastAsia="zh-CN"/>
        </w:rPr>
        <w:t>FN key mapping</w:t>
      </w: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 xml:space="preserve"> functionality, allowing </w:t>
      </w:r>
      <w:r>
        <w:rPr>
          <w:rFonts w:hint="default" w:eastAsia="等线" w:cs="等线" w:asciiTheme="minorAscii" w:hAnsiTheme="minorAscii"/>
          <w:sz w:val="22"/>
          <w:szCs w:val="22"/>
          <w:highlight w:val="yellow"/>
          <w:lang w:eastAsia="zh-CN"/>
        </w:rPr>
        <w:t>customization</w:t>
      </w:r>
      <w:r>
        <w:rPr>
          <w:rFonts w:hint="default" w:eastAsia="等线" w:cs="等线" w:asciiTheme="minorAscii" w:hAnsiTheme="minorAscii"/>
          <w:sz w:val="22"/>
          <w:szCs w:val="22"/>
          <w:lang w:eastAsia="zh-CN"/>
        </w:rPr>
        <w:t xml:space="preserve"> of both regular and compatible keys</w:t>
      </w:r>
      <w:r>
        <w:rPr>
          <w:rFonts w:hint="default" w:eastAsia="等线" w:cs="等线" w:asciiTheme="minorAscii" w:hAnsiTheme="minorAscii"/>
          <w:sz w:val="22"/>
          <w:szCs w:val="22"/>
          <w:lang w:val="en-US" w:eastAsia="zh-CN"/>
        </w:rPr>
        <w:t>.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eastAsia="zh-CN"/>
        </w:rPr>
      </w:pP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>Supports 2.4G, Bluetooth, and wired modes, with combination keys to switch between modes.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eastAsia="zh-CN"/>
        </w:rPr>
      </w:pP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eastAsia="zh-CN"/>
        </w:rPr>
        <w:t>Supports switching between Win/Mac systems.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eastAsia="zh-CN"/>
        </w:rPr>
      </w:pP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 xml:space="preserve">The position of the Esc key features a charging indicator, which can be turned off using a </w:t>
      </w: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yellow"/>
          <w:lang w:val="en-US" w:eastAsia="zh-CN"/>
        </w:rPr>
        <w:t>key combination</w:t>
      </w: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>.</w:t>
      </w:r>
    </w:p>
    <w:p>
      <w:pPr>
        <w:numPr>
          <w:ilvl w:val="0"/>
          <w:numId w:val="4"/>
        </w:numPr>
        <w:spacing w:line="276" w:lineRule="auto"/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eastAsia="zh-CN"/>
        </w:rPr>
      </w:pP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>The two LED lights for CAPS support different layout versions as needed.</w:t>
      </w:r>
    </w:p>
    <w:p>
      <w:pPr>
        <w:numPr>
          <w:ilvl w:val="0"/>
          <w:numId w:val="4"/>
        </w:numPr>
        <w:spacing w:line="276" w:lineRule="auto"/>
        <w:rPr>
          <w:rFonts w:hint="default" w:ascii="Arial" w:hAnsi="Arial" w:eastAsia="宋体" w:cs="Arial"/>
          <w:lang w:val="en-GB" w:eastAsia="zh-CN" w:bidi="ar-SA"/>
        </w:rPr>
      </w:pPr>
      <w:r>
        <w:rPr>
          <w:rFonts w:hint="default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>The power switch is a toggle switch</w:t>
      </w:r>
      <w:r>
        <w:rPr>
          <w:rFonts w:hint="eastAsia" w:eastAsia="等线" w:cs="等线" w:asciiTheme="minorAscii" w:hAnsiTheme="minorAscii"/>
          <w:color w:val="000000"/>
          <w:sz w:val="22"/>
          <w:szCs w:val="22"/>
          <w:highlight w:val="none"/>
          <w:lang w:val="en-US" w:eastAsia="zh-CN"/>
        </w:rPr>
        <w:t>.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eastAsia="宋体" w:cs="Arial"/>
          <w:lang w:val="en-GB" w:eastAsia="zh-CN" w:bidi="ar-SA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default"/>
          <w:lang w:val="en-GB" w:eastAsia="zh-CN"/>
        </w:rPr>
      </w:pPr>
      <w:r>
        <w:rPr>
          <w:rFonts w:hint="eastAsia" w:ascii="微软雅黑" w:hAnsi="微软雅黑" w:eastAsia="微软雅黑"/>
          <w:lang w:val="en-US" w:eastAsia="zh-CN"/>
        </w:rPr>
        <w:t>Function Key Diagram</w:t>
      </w: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34925</wp:posOffset>
            </wp:positionV>
            <wp:extent cx="6172200" cy="2914650"/>
            <wp:effectExtent l="0" t="0" r="0" b="0"/>
            <wp:wrapNone/>
            <wp:docPr id="1" name="图片 1" descr="44a7698778c0ebf4016181500405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a7698778c0ebf4016181500405f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-625475</wp:posOffset>
            </wp:positionV>
            <wp:extent cx="6172200" cy="2957195"/>
            <wp:effectExtent l="0" t="0" r="0" b="14605"/>
            <wp:wrapNone/>
            <wp:docPr id="2" name="图片 2" descr="34e482fd37df113761ebf47ed7785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e482fd37df113761ebf47ed7785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lang w:val="en-US" w:eastAsia="zh-CN"/>
        </w:rPr>
        <w:t>Multimedia Functions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 w:eastAsia="等线" w:cs="等线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b/>
          <w:bCs/>
          <w:sz w:val="22"/>
          <w:szCs w:val="22"/>
          <w:lang w:val="en-US" w:eastAsia="zh-CN"/>
        </w:rPr>
        <w:t>Rotary Mode Functions: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Long press the rotary knob to switch between scroll mode and volume mode (Default is volume mode).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Volume mode: short press= mute, clockwise= volume up, counterclockwise= volume down.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Scroll mode: short press= Enter key, clockwise= scrolling down the page, counterclockwise= scrolling up the page.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hint="default" w:eastAsia="等线" w:cs="等线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b/>
          <w:bCs/>
          <w:sz w:val="22"/>
          <w:szCs w:val="22"/>
          <w:lang w:val="en-US" w:eastAsia="zh-CN"/>
        </w:rPr>
        <w:t>Light Functions: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Supports </w:t>
      </w:r>
      <w:r>
        <w:rPr>
          <w:rFonts w:hint="eastAsia" w:eastAsia="等线" w:cs="等线" w:asciiTheme="minorAscii" w:hAnsiTheme="minorAscii"/>
          <w:sz w:val="22"/>
          <w:szCs w:val="22"/>
          <w:highlight w:val="yellow"/>
          <w:lang w:val="en-US" w:eastAsia="zh-CN"/>
        </w:rPr>
        <w:t>10 LED lighting effects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 (Neon, Breathing, Marquee, Red, Blue, Green, Yellow, Orange, Purple, White), with an additional mode to turn off the lighting.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 w:ascii="微软雅黑" w:hAnsi="微软雅黑" w:eastAsia="微软雅黑" w:cs="Arial"/>
          <w:b/>
          <w:bCs/>
          <w:lang w:val="en-GB" w:eastAsia="zh-CN"/>
        </w:rPr>
      </w:pPr>
      <w:r>
        <w:rPr>
          <w:rFonts w:hint="eastAsia" w:ascii="微软雅黑" w:hAnsi="微软雅黑" w:eastAsia="微软雅黑" w:cs="Arial"/>
          <w:b/>
          <w:bCs/>
          <w:lang w:val="en-US" w:eastAsia="zh-CN"/>
        </w:rPr>
        <w:t>Indicator Light Functions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highlight w:val="yellow"/>
          <w:lang w:val="en-US" w:eastAsia="zh-CN"/>
        </w:rPr>
        <w:t>ESC key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 with LED Charging Indicator: The red light is on during charging, and it turns off when fully charged. Users have the option to turn off the indicator light through a combination of keys.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highlight w:val="yellow"/>
          <w:lang w:val="en-US" w:eastAsia="zh-CN"/>
        </w:rPr>
        <w:t>CAPS Lock Key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 with Two LED Lights: Remains continuously illuminated in white when CAPS Lock is activated.</w:t>
      </w: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 w:ascii="微软雅黑" w:hAnsi="微软雅黑" w:eastAsia="微软雅黑" w:cs="Arial"/>
          <w:b/>
          <w:bCs/>
          <w:lang w:val="en-GB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Tri-mode Layer Functions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Long-pressing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Q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= Switch to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2.4G Mode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. During pairing, the CAPS Lock indicator flashes rapidly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green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 and after successful connection, it blinks slowly before turning off.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Long-pressing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W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= Switch to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Bluetooth Mode 1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. During pairing, the CAPS Lock indicator flashes rapidly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blue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 and after successful connection, it blinks slowly before turning off.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Long-pressing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= Switch to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Bluetooth Mode 2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. During pairing, the CAPS Lock indicator flashes rapidly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orange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 and after successful connection, it blinks slowly before turning off.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Long-pressing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R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= Switch to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Bluetooth Mode 3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. During pairing, the CAPS Lock indicator flashes rapidly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purple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 and after successful connection, it blinks slowly before turning off.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 xml:space="preserve">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T</w:t>
      </w:r>
      <w:r>
        <w:rPr>
          <w:rFonts w:hint="eastAsia" w:eastAsia="等线" w:cs="等线" w:asciiTheme="minorAscii" w:hAnsiTheme="minorAscii"/>
          <w:color w:val="auto"/>
          <w:sz w:val="22"/>
          <w:szCs w:val="22"/>
          <w:lang w:val="en-US" w:eastAsia="zh-CN"/>
        </w:rPr>
        <w:t>=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Switch to the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Wired mode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. When USB is not connected, the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white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indicator flashes rapidly, and when connected, the indicator turns off.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 xml:space="preserve">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A</w:t>
      </w:r>
      <w:r>
        <w:rPr>
          <w:rFonts w:hint="eastAsia" w:eastAsia="等线" w:cs="等线" w:asciiTheme="minorAscii" w:hAnsiTheme="minorAscii"/>
          <w:color w:val="auto"/>
          <w:sz w:val="22"/>
          <w:szCs w:val="22"/>
          <w:lang w:val="en-US" w:eastAsia="zh-CN"/>
        </w:rPr>
        <w:t xml:space="preserve">=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Switch to the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Windows system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. The Caps Lock indicator blinks slowly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red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three times.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 xml:space="preserve">Pressing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S</w:t>
      </w:r>
      <w:r>
        <w:rPr>
          <w:rFonts w:hint="eastAsia" w:eastAsia="等线" w:cs="等线" w:asciiTheme="minorAscii" w:hAnsiTheme="minorAscii"/>
          <w:color w:val="auto"/>
          <w:sz w:val="22"/>
          <w:szCs w:val="22"/>
          <w:lang w:val="en-US" w:eastAsia="zh-CN"/>
        </w:rPr>
        <w:t xml:space="preserve">=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Switch to the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Mac system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. The Caps Lock indicator blinks slowly in 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yellow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three times.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i/>
          <w:iCs/>
          <w:sz w:val="22"/>
          <w:szCs w:val="22"/>
          <w:lang w:val="en-US" w:eastAsia="zh-CN"/>
        </w:rPr>
        <w:t>*</w:t>
      </w:r>
      <w:r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  <w:t>Note: If there is no connection within 1 minute during 2.4G and Bluetooth pairing, the indicator turns off, and the pairing mode is exited. When attempting to reconnect and no connection is established, the indicator blinks slowly continuously.</w:t>
      </w:r>
    </w:p>
    <w:p>
      <w:pPr>
        <w:numPr>
          <w:ilvl w:val="0"/>
          <w:numId w:val="0"/>
        </w:numPr>
        <w:spacing w:line="276" w:lineRule="auto"/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 w:ascii="微软雅黑" w:hAnsi="微软雅黑" w:eastAsia="微软雅黑" w:cs="Arial"/>
          <w:b/>
          <w:bCs/>
          <w:lang w:val="en-GB" w:eastAsia="zh-CN"/>
        </w:rPr>
      </w:pPr>
      <w:r>
        <w:rPr>
          <w:rFonts w:hint="eastAsia" w:ascii="微软雅黑" w:hAnsi="微软雅黑" w:eastAsia="微软雅黑" w:cs="Arial"/>
          <w:b/>
          <w:bCs/>
          <w:lang w:val="en-US" w:eastAsia="zh-CN"/>
        </w:rPr>
        <w:t>Driver Requirements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is version 2.0 with FN layered customization settings.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361"/>
        </w:tabs>
        <w:spacing w:line="276" w:lineRule="auto"/>
        <w:ind w:left="420" w:leftChars="0" w:hanging="420" w:firstLineChars="0"/>
        <w:rPr>
          <w:rFonts w:hint="eastAsia" w:ascii="微软雅黑" w:hAnsi="微软雅黑" w:eastAsia="微软雅黑" w:cs="Arial"/>
          <w:b/>
          <w:bCs/>
          <w:lang w:val="en-GB" w:eastAsia="zh-CN"/>
        </w:rPr>
      </w:pPr>
      <w:r>
        <w:rPr>
          <w:rFonts w:hint="eastAsia" w:ascii="微软雅黑" w:hAnsi="微软雅黑" w:eastAsia="微软雅黑" w:cs="Arial"/>
          <w:b/>
          <w:bCs/>
          <w:lang w:val="en-GB" w:eastAsia="zh-CN"/>
        </w:rPr>
        <w:t>Fn Combination Key Functions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eastAsia="等线" w:cs="等线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default" w:eastAsia="等线" w:cs="等线" w:asciiTheme="minorAscii" w:hAnsiTheme="minorAscii"/>
          <w:b/>
          <w:bCs/>
          <w:sz w:val="22"/>
          <w:szCs w:val="22"/>
          <w:lang w:val="en-US" w:eastAsia="zh-CN"/>
        </w:rPr>
        <w:t>Light Adjustment</w:t>
      </w:r>
      <w:r>
        <w:rPr>
          <w:rFonts w:hint="eastAsia" w:eastAsia="等线" w:cs="等线" w:asciiTheme="minorAscii" w:hAnsiTheme="minorAscii"/>
          <w:b/>
          <w:bCs/>
          <w:sz w:val="22"/>
          <w:szCs w:val="22"/>
          <w:lang w:val="en-US" w:eastAsia="zh-CN"/>
        </w:rPr>
        <w:t>: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Up Arrow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= Increase light brightness;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highlight w:val="none"/>
          <w:lang w:val="en-US" w:eastAsia="zh-CN"/>
        </w:rPr>
        <w:t>Fn+ Down Arrow</w:t>
      </w:r>
      <w:r>
        <w:rPr>
          <w:rFonts w:hint="eastAsia" w:eastAsia="等线" w:cs="等线" w:asciiTheme="minorAscii" w:hAnsiTheme="minorAscii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= Decrease light brightness. (5 levels of brightness adjustment)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Left Arrow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 xml:space="preserve">= Decrease light speed;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>Fn+ Right Arrow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= Increase light speed. (5 levels of speed adjustment)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Space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=</w:t>
      </w: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 xml:space="preserve"> 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L</w:t>
      </w: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>ight effect adjustment.</w:t>
      </w:r>
    </w:p>
    <w:p>
      <w:pPr>
        <w:numPr>
          <w:ilvl w:val="0"/>
          <w:numId w:val="4"/>
        </w:numPr>
        <w:spacing w:line="276" w:lineRule="auto"/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Fn+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US" w:eastAsia="zh-CN"/>
        </w:rPr>
        <w:t xml:space="preserve"> </w:t>
      </w:r>
      <w:r>
        <w:rPr>
          <w:rFonts w:hint="eastAsia" w:eastAsia="等线" w:cs="等线" w:asciiTheme="minorAscii" w:hAnsiTheme="minorAscii"/>
          <w:color w:val="C81D31" w:themeColor="accent6" w:themeShade="BF"/>
          <w:sz w:val="22"/>
          <w:szCs w:val="22"/>
          <w:lang w:val="en-GB" w:eastAsia="zh-CN"/>
        </w:rPr>
        <w:t>R_Shift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=</w:t>
      </w: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 xml:space="preserve"> </w:t>
      </w:r>
      <w:r>
        <w:rPr>
          <w:rFonts w:hint="eastAsia" w:eastAsia="等线" w:cs="等线" w:asciiTheme="minorAscii" w:hAnsiTheme="minorAscii"/>
          <w:sz w:val="22"/>
          <w:szCs w:val="22"/>
          <w:lang w:val="en-US" w:eastAsia="zh-CN"/>
        </w:rPr>
        <w:t>L</w:t>
      </w:r>
      <w:r>
        <w:rPr>
          <w:rFonts w:hint="eastAsia" w:eastAsia="等线" w:cs="等线" w:asciiTheme="minorAscii" w:hAnsiTheme="minorAscii"/>
          <w:sz w:val="22"/>
          <w:szCs w:val="22"/>
          <w:lang w:val="en-GB" w:eastAsia="zh-CN"/>
        </w:rPr>
        <w:t>ight color adjustment (effective for breathing light effect).</w:t>
      </w:r>
    </w:p>
    <w:p>
      <w:pPr>
        <w:numPr>
          <w:ilvl w:val="0"/>
          <w:numId w:val="0"/>
        </w:numPr>
        <w:spacing w:line="276" w:lineRule="auto"/>
        <w:rPr>
          <w:rFonts w:hint="eastAsia" w:eastAsia="等线" w:cs="等线" w:asciiTheme="minorAscii" w:hAnsiTheme="minorAscii"/>
          <w:i/>
          <w:i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</w:pPr>
      <w:r>
        <w:rPr>
          <w:rFonts w:hint="eastAsia" w:eastAsia="等线" w:cs="等线" w:asciiTheme="minorAscii" w:hAnsiTheme="minorAscii"/>
          <w:i/>
          <w:iCs/>
          <w:sz w:val="22"/>
          <w:szCs w:val="22"/>
          <w:lang w:val="en-US" w:eastAsia="zh-CN"/>
        </w:rPr>
        <w:t>*</w:t>
      </w:r>
      <w:r>
        <w:rPr>
          <w:rFonts w:hint="eastAsia" w:eastAsia="等线" w:cs="等线" w:asciiTheme="minorAscii" w:hAnsiTheme="minorAscii"/>
          <w:i/>
          <w:iCs/>
          <w:sz w:val="22"/>
          <w:szCs w:val="22"/>
          <w:lang w:val="en-GB" w:eastAsia="zh-CN"/>
        </w:rPr>
        <w:t>Note: When light brightness/speed is at its maximum/minimum, the Esc key flashes white three times.</w:t>
      </w:r>
    </w:p>
    <w:p>
      <w:pPr>
        <w:ind w:firstLine="0" w:firstLineChars="0"/>
        <w:rPr>
          <w:rFonts w:hint="default" w:ascii="Calibri" w:hAnsi="Calibri" w:eastAsia="微软雅黑" w:cs="Calibri"/>
          <w:b/>
          <w:bCs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eastAsia" w:ascii="Calibri" w:hAnsi="Calibri" w:eastAsia="微软雅黑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21"/>
          <w:szCs w:val="21"/>
          <w:lang w:val="en-US" w:eastAsia="zh-CN"/>
        </w:rPr>
        <w:t>Multimedia Combination Key Functions</w:t>
      </w:r>
      <w:r>
        <w:rPr>
          <w:rFonts w:hint="eastAsia" w:ascii="Calibri" w:hAnsi="Calibri" w:eastAsia="微软雅黑" w:cs="Calibri"/>
          <w:b/>
          <w:bCs/>
          <w:sz w:val="21"/>
          <w:szCs w:val="21"/>
          <w:lang w:val="en-US" w:eastAsia="zh-CN"/>
        </w:rPr>
        <w:t>:</w:t>
      </w:r>
    </w:p>
    <w:tbl>
      <w:tblPr>
        <w:tblStyle w:val="7"/>
        <w:tblpPr w:leftFromText="180" w:rightFromText="180" w:vertAnchor="text" w:horzAnchor="page" w:tblpX="1186" w:tblpY="2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 w:eastAsia="微软雅黑" w:cs="Calibr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1"/>
                <w:szCs w:val="21"/>
                <w:lang w:val="en-US" w:eastAsia="zh-CN"/>
              </w:rPr>
              <w:t>Windows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 w:eastAsia="微软雅黑" w:cs="Calibr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微软雅黑" w:cs="Calibri"/>
                <w:b/>
                <w:bCs/>
                <w:sz w:val="21"/>
                <w:szCs w:val="21"/>
                <w:lang w:val="en-US" w:eastAsia="zh-CN"/>
              </w:rPr>
              <w:t>macOS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ascii="Calibri" w:hAnsi="Calibri" w:eastAsia="微软雅黑" w:cs="Calibr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 Esc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(Long Press)= Restore to Factory Settings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 w:eastAsia="微软雅黑" w:cs="Calibri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 Esc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(Long Press)= Restore to Factory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My Computer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Decrease Screen Brightness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F2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Home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F2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Increase Screen Brightness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F3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F3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Task Switching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F4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Calculator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F4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Show 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F5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Media Player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F6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Stop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F7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Previous Track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F7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Previous 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F8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Play/Pause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F8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Play/Pause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F9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Next Track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F9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Next 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F10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Mute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F10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Mute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F11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=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Volume Down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F11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Volume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27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FN+</w:t>
            </w:r>
            <w:r>
              <w:rPr>
                <w:rFonts w:hint="eastAsia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F12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 Volume Up</w:t>
            </w:r>
          </w:p>
        </w:tc>
        <w:tc>
          <w:tcPr>
            <w:tcW w:w="3212" w:type="dxa"/>
            <w:vAlign w:val="center"/>
          </w:tcPr>
          <w:p>
            <w:pPr>
              <w:widowControl w:val="0"/>
              <w:jc w:val="both"/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default" w:eastAsia="等线" w:cs="等线" w:asciiTheme="minorAscii" w:hAnsiTheme="minorAscii"/>
                <w:color w:val="C81D31" w:themeColor="accent6" w:themeShade="BF"/>
                <w:sz w:val="21"/>
                <w:szCs w:val="21"/>
                <w:lang w:val="en-US" w:eastAsia="zh-CN"/>
              </w:rPr>
              <w:t>F12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等线" w:cs="等线" w:asciiTheme="minorAscii" w:hAnsiTheme="minorAsci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eastAsia="等线" w:cs="等线" w:asciiTheme="minorAscii" w:hAnsiTheme="minorAscii"/>
                <w:sz w:val="21"/>
                <w:szCs w:val="21"/>
                <w:lang w:val="en-US" w:eastAsia="zh-CN"/>
              </w:rPr>
              <w:t>Volume Up</w:t>
            </w:r>
          </w:p>
        </w:tc>
      </w:tr>
    </w:tbl>
    <w:p>
      <w:pPr>
        <w:ind w:firstLine="0" w:firstLineChars="0"/>
        <w:rPr>
          <w:rFonts w:hint="eastAsia" w:ascii="Calibri" w:hAnsi="Calibri" w:eastAsia="微软雅黑" w:cs="Calibri"/>
          <w:b/>
          <w:bCs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eastAsia" w:ascii="Calibri" w:hAnsi="Calibri" w:eastAsia="微软雅黑" w:cs="Calibri"/>
          <w:b/>
          <w:bCs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eastAsia" w:ascii="Calibri" w:hAnsi="Calibri" w:eastAsia="微软雅黑" w:cs="Calibri"/>
          <w:b/>
          <w:bCs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default" w:ascii="Calibri" w:hAnsi="Calibri" w:eastAsia="微软雅黑" w:cs="Calibr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宋体"/>
          <w:color w:val="000000"/>
          <w:sz w:val="28"/>
          <w:szCs w:val="28"/>
          <w:lang w:val="en-US" w:eastAsia="zh-CN"/>
        </w:rPr>
      </w:pPr>
    </w:p>
    <w:bookmarkEnd w:id="1"/>
    <w:bookmarkEnd w:id="2"/>
    <w:bookmarkEnd w:id="3"/>
    <w:bookmarkEnd w:id="4"/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jc w:val="right"/>
        <w:rPr>
          <w:rFonts w:hint="eastAsia" w:eastAsia="等线" w:cs="等线" w:asciiTheme="minorAscii" w:hAnsiTheme="minorAscii"/>
          <w:i/>
          <w:iCs/>
          <w:sz w:val="22"/>
          <w:szCs w:val="22"/>
          <w:lang w:val="en-US" w:eastAsia="zh-CN"/>
        </w:rPr>
      </w:pPr>
      <w:r>
        <w:rPr>
          <w:rFonts w:hint="eastAsia" w:eastAsia="等线" w:cs="等线" w:asciiTheme="minorAscii" w:hAnsiTheme="minorAscii"/>
          <w:i/>
          <w:iCs/>
          <w:sz w:val="22"/>
          <w:szCs w:val="22"/>
          <w:lang w:val="en-US" w:eastAsia="zh-CN"/>
        </w:rPr>
        <w:t>Note: This manual is for reference only, actual results may vary depending on the physical product.</w:t>
      </w:r>
    </w:p>
    <w:sectPr>
      <w:pgSz w:w="11907" w:h="16840"/>
      <w:pgMar w:top="1440" w:right="1080" w:bottom="1440" w:left="1080" w:header="1021" w:footer="1021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lvlText w:val=""/>
      <w:lvlJc w:val="left"/>
      <w:pPr>
        <w:tabs>
          <w:tab w:val="left" w:pos="361"/>
        </w:tabs>
        <w:ind w:left="361" w:hanging="360"/>
      </w:pPr>
      <w:rPr>
        <w:rFonts w:hint="default" w:ascii="Wingdings" w:hAnsi="Wingdings" w:cs="Wingdings"/>
      </w:rPr>
    </w:lvl>
  </w:abstractNum>
  <w:abstractNum w:abstractNumId="1">
    <w:nsid w:val="03ED53A0"/>
    <w:multiLevelType w:val="multilevel"/>
    <w:tmpl w:val="03ED53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EC315B"/>
    <w:multiLevelType w:val="multilevel"/>
    <w:tmpl w:val="66EC315B"/>
    <w:lvl w:ilvl="0" w:tentative="0">
      <w:start w:val="1"/>
      <w:numFmt w:val="bullet"/>
      <w:lvlText w:val=""/>
      <w:lvlJc w:val="left"/>
      <w:pPr>
        <w:tabs>
          <w:tab w:val="left" w:pos="0"/>
        </w:tabs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3">
    <w:nsid w:val="6ABC8F65"/>
    <w:multiLevelType w:val="multilevel"/>
    <w:tmpl w:val="6ABC8F6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eastAsia" w:ascii="微软雅黑" w:hAnsi="微软雅黑" w:eastAsia="微软雅黑" w:cs="微软雅黑"/>
        <w:b/>
        <w:bCs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MGMwNTAwZGJlNzhkZDI0YWFkMTk3OTJkOGMxNzAifQ=="/>
  </w:docVars>
  <w:rsids>
    <w:rsidRoot w:val="55726C78"/>
    <w:rsid w:val="03547F3F"/>
    <w:rsid w:val="059705B7"/>
    <w:rsid w:val="071F2612"/>
    <w:rsid w:val="0B363D13"/>
    <w:rsid w:val="149C1746"/>
    <w:rsid w:val="14FC21E4"/>
    <w:rsid w:val="151A6F14"/>
    <w:rsid w:val="17FF2E5E"/>
    <w:rsid w:val="23977CA8"/>
    <w:rsid w:val="2A703001"/>
    <w:rsid w:val="36E05914"/>
    <w:rsid w:val="3A045513"/>
    <w:rsid w:val="3AF92B9E"/>
    <w:rsid w:val="40A47108"/>
    <w:rsid w:val="45F66ABF"/>
    <w:rsid w:val="47E5254E"/>
    <w:rsid w:val="51755718"/>
    <w:rsid w:val="55726C78"/>
    <w:rsid w:val="5B7E6A7C"/>
    <w:rsid w:val="600A4D82"/>
    <w:rsid w:val="66100C18"/>
    <w:rsid w:val="6D81254C"/>
    <w:rsid w:val="6F103A37"/>
    <w:rsid w:val="70EB650A"/>
    <w:rsid w:val="71297032"/>
    <w:rsid w:val="7B89704B"/>
    <w:rsid w:val="7C22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lang w:val="en-GB" w:eastAsia="zh-TW" w:bidi="ar-SA"/>
    </w:rPr>
  </w:style>
  <w:style w:type="paragraph" w:styleId="2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361"/>
      </w:tabs>
      <w:spacing w:before="240" w:after="60"/>
      <w:outlineLvl w:val="1"/>
    </w:pPr>
    <w:rPr>
      <w:b/>
      <w:bCs/>
      <w:lang w:val="en-US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autoRedefine/>
    <w:qFormat/>
    <w:uiPriority w:val="0"/>
    <w:pPr>
      <w:spacing w:before="240" w:after="60"/>
      <w:jc w:val="center"/>
    </w:pPr>
    <w:rPr>
      <w:b/>
      <w:bCs/>
      <w:kern w:val="28"/>
      <w:sz w:val="32"/>
      <w:szCs w:val="32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2023-12-06T07:21:00Z</dcterms:created>
  <dc:creator>Tony</dc:creator>
  <cp:lastModifiedBy>Tony</cp:lastModifiedBy>
  <dcterms:modified xsi:type="dcterms:W3CDTF">2023-12-07T08:18:58Z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59246CD650B8462DB08A01836BE06F99_13</vt:lpwstr>
  </property>
</Properties>
</file>