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7t0sclandx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Report: Visual Search and Recommendation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jgw34drh4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System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describes a visual search and recommendation system designed to identify similar images and related text based on a user-provided image URL and a text query. The system combines visual and textual feature extraction techniques to provide a rich and multi-faceted search experience. It consists of:</w:t>
      </w:r>
    </w:p>
    <w:p w:rsidR="00000000" w:rsidDel="00000000" w:rsidP="00000000" w:rsidRDefault="00000000" w:rsidRPr="00000000" w14:paraId="0000000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gRPC Service</w:t>
      </w:r>
      <w:r w:rsidDel="00000000" w:rsidR="00000000" w:rsidRPr="00000000">
        <w:rPr>
          <w:rtl w:val="0"/>
        </w:rPr>
        <w:t xml:space="preserve">: Contains all the machine learning and recommendation logic.</w:t>
      </w:r>
    </w:p>
    <w:p w:rsidR="00000000" w:rsidDel="00000000" w:rsidP="00000000" w:rsidRDefault="00000000" w:rsidRPr="00000000" w14:paraId="00000005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gRPC Client</w:t>
      </w:r>
      <w:r w:rsidDel="00000000" w:rsidR="00000000" w:rsidRPr="00000000">
        <w:rPr>
          <w:rtl w:val="0"/>
        </w:rPr>
        <w:t xml:space="preserve">: Interfaces with the Python service to send requests and display results.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receives a request containing an image URL and a text query, and it returns a set of similar images as well as similar text IDs related to those images.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7zsbpxlyq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Architecture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is built using a client-server architecture with gRPC as the communication protocol.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dsgdvd18w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gRPC Service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jku3queu4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Role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Responsible for: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Loading data from a CSV file, including image URLs and text.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Extracting image embeddings using a pre-trained ResNet50 model.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Generating text embeddings using a Sentence Transformer model.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Calculating cosine similarities between embeddings.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the recommendation logic.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Exposing the gRPC API for the Java client to make requests.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9qozwsvd6e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Libraries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libraries used: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grpcio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grpcio-tools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protobuf</w:t>
      </w:r>
      <w:r w:rsidDel="00000000" w:rsidR="00000000" w:rsidRPr="00000000">
        <w:rPr>
          <w:rtl w:val="0"/>
        </w:rPr>
        <w:t xml:space="preserve">: For defining and handling gRPC communication.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For reading and managing CSV files.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torchvision</w:t>
      </w:r>
      <w:r w:rsidDel="00000000" w:rsidR="00000000" w:rsidRPr="00000000">
        <w:rPr>
          <w:rtl w:val="0"/>
        </w:rPr>
        <w:t xml:space="preserve">: For image processing and the pre-trained ResNet50 model.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Pillow (PIL)</w:t>
      </w:r>
      <w:r w:rsidDel="00000000" w:rsidR="00000000" w:rsidRPr="00000000">
        <w:rPr>
          <w:rtl w:val="0"/>
        </w:rPr>
        <w:t xml:space="preserve">: For image loading and transformations.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: For numerical operations, especially for processing embeddings.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: For calculating cosine similarity.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: To fetch images from URLs.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sentence-transformers</w:t>
      </w:r>
      <w:r w:rsidDel="00000000" w:rsidR="00000000" w:rsidRPr="00000000">
        <w:rPr>
          <w:rtl w:val="0"/>
        </w:rPr>
        <w:t xml:space="preserve">: For generating text embeddings.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tqdm</w:t>
      </w:r>
      <w:r w:rsidDel="00000000" w:rsidR="00000000" w:rsidRPr="00000000">
        <w:rPr>
          <w:rtl w:val="0"/>
        </w:rPr>
        <w:t xml:space="preserve">: For progress bars during processing.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c4v1fqjpj8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Loading and Processing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service loads image URLs and text from a CSV file.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Extracts image and text embeddings, which are cached to minimize redundant computations.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j4fquggimm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gRPC Definition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visual_search.proto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VisualSearchService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VisualSearchRequest</w:t>
      </w:r>
      <w:r w:rsidDel="00000000" w:rsidR="00000000" w:rsidRPr="00000000">
        <w:rPr>
          <w:rtl w:val="0"/>
        </w:rPr>
        <w:t xml:space="preserve">: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image_url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fields.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VisualSearchResponse</w:t>
      </w:r>
      <w:r w:rsidDel="00000000" w:rsidR="00000000" w:rsidRPr="00000000">
        <w:rPr>
          <w:rtl w:val="0"/>
        </w:rPr>
        <w:t xml:space="preserve">: Contains repeated fields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similar_image_urls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similar_text_ids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zue4bwmow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 gRPC Client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abaoz9ai8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Role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Responsible for: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Sending image and text query requests to the Python service.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Receiving and processing responses containing similar images and text IDs.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5b9ejqg76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Libraries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libraries used: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io.grpc:grpc-netty-shaded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io.grpc:grpc-protobuf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io.grpc:grpc-stub</w:t>
      </w:r>
      <w:r w:rsidDel="00000000" w:rsidR="00000000" w:rsidRPr="00000000">
        <w:rPr>
          <w:rtl w:val="0"/>
        </w:rPr>
        <w:t xml:space="preserve">: For implementing the gRPC client.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ibtrx36l560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Communication</w:t>
      </w:r>
    </w:p>
    <w:p w:rsidR="00000000" w:rsidDel="00000000" w:rsidP="00000000" w:rsidRDefault="00000000" w:rsidRPr="00000000" w14:paraId="00000030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Uses a blocking stub to make synchronous calls to the Python server.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v1ck8dv35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Key Components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mi031pcrg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Image Embedding Extraction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a pre-trained ResNet50 model to generate image embeddings.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 are resized to 224x224 pixels, converted to tensors, and normalized.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embeddings (output before the classification layer) are stored in a dictionary and cached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embeddings_cache.pkl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b938z72kn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Text Embedding Generation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the Sentence Transformer model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all-MiniLM-L6-v2</w:t>
      </w:r>
      <w:r w:rsidDel="00000000" w:rsidR="00000000" w:rsidRPr="00000000">
        <w:rPr>
          <w:rtl w:val="0"/>
        </w:rPr>
        <w:t xml:space="preserve">) for text embeddings.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Pre-processes text by concatenating all text columns.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embeddings in a dictionary and caches them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text_embeddings_cache.pkl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zse4qq352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Similarity Calculation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Computes cosine similarity between query embeddings and stored embeddings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cosine_similarity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3uy0698zc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 Logic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Combines image and text similarities: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Similarity</w:t>
      </w:r>
      <w:r w:rsidDel="00000000" w:rsidR="00000000" w:rsidRPr="00000000">
        <w:rPr>
          <w:rtl w:val="0"/>
        </w:rPr>
        <w:t xml:space="preserve">: Identifies visually similar images using cosine similarity.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Similarity</w:t>
      </w:r>
      <w:r w:rsidDel="00000000" w:rsidR="00000000" w:rsidRPr="00000000">
        <w:rPr>
          <w:rtl w:val="0"/>
        </w:rPr>
        <w:t xml:space="preserve">: Finds related text IDs based on the visual similarity results.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Returns a list of indices corresponding to the dataset.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53ch4bdyg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gRPC Communication</w:t>
      </w:r>
    </w:p>
    <w:p w:rsidR="00000000" w:rsidDel="00000000" w:rsidP="00000000" w:rsidRDefault="00000000" w:rsidRPr="00000000" w14:paraId="00000043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 Definitions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visual_search.proto</w:t>
      </w:r>
      <w:r w:rsidDel="00000000" w:rsidR="00000000" w:rsidRPr="00000000">
        <w:rPr>
          <w:rtl w:val="0"/>
        </w:rPr>
        <w:t xml:space="preserve"> defines the service and message structure.</w:t>
      </w:r>
    </w:p>
    <w:p w:rsidR="00000000" w:rsidDel="00000000" w:rsidP="00000000" w:rsidRDefault="00000000" w:rsidRPr="00000000" w14:paraId="0000004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Stubs</w:t>
      </w:r>
      <w:r w:rsidDel="00000000" w:rsidR="00000000" w:rsidRPr="00000000">
        <w:rPr>
          <w:rtl w:val="0"/>
        </w:rPr>
        <w:t xml:space="preserve">: Python generates stubs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grpcio-tools</w:t>
      </w:r>
      <w:r w:rsidDel="00000000" w:rsidR="00000000" w:rsidRPr="00000000">
        <w:rPr>
          <w:rtl w:val="0"/>
        </w:rPr>
        <w:t xml:space="preserve">; Java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protoc</w:t>
      </w:r>
      <w:r w:rsidDel="00000000" w:rsidR="00000000" w:rsidRPr="00000000">
        <w:rPr>
          <w:rtl w:val="0"/>
        </w:rPr>
        <w:t xml:space="preserve"> with the gRPC plugin.</w:t>
      </w:r>
    </w:p>
    <w:p w:rsidR="00000000" w:rsidDel="00000000" w:rsidP="00000000" w:rsidRDefault="00000000" w:rsidRPr="00000000" w14:paraId="00000045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Exchange</w:t>
      </w:r>
      <w:r w:rsidDel="00000000" w:rsidR="00000000" w:rsidRPr="00000000">
        <w:rPr>
          <w:rtl w:val="0"/>
        </w:rPr>
        <w:t xml:space="preserve">: Uses protobuf for serialization and deserialization.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78ns4h3280i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 Implementation Details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xy3boxih9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Programming Languages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Backend service logic.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: Client-side application.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evbtl9vag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Libraries and Dependencies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gRPC-related: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grpcio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grpcio-tools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protobuf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ML-related: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torchvision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sentence-transformers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Utility: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Pillow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tqdm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gRPC-related: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io.grpc:grpc-netty-shaded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io.grpc:grpc-protobuf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io.grpc:grpc-stub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Annotation API: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javax.annotation:javax.annotation-api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efg2ph3t0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Format</w:t>
      </w:r>
    </w:p>
    <w:p w:rsidR="00000000" w:rsidDel="00000000" w:rsidP="00000000" w:rsidRDefault="00000000" w:rsidRPr="00000000" w14:paraId="00000054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CSV files for storing data and metadata.</w:t>
      </w:r>
    </w:p>
    <w:p w:rsidR="00000000" w:rsidDel="00000000" w:rsidP="00000000" w:rsidRDefault="00000000" w:rsidRPr="00000000" w14:paraId="0000005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Requests: Strings for image URLs and text queries.</w:t>
      </w:r>
    </w:p>
    <w:p w:rsidR="00000000" w:rsidDel="00000000" w:rsidP="00000000" w:rsidRDefault="00000000" w:rsidRPr="00000000" w14:paraId="00000056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Responses: Encoded as gRPC protobuf messages.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5iczvsdrz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Performance Optimization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h7vvrjoh13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Caching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Uses pickle to cache embeddings, reducing redundant computations.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tucbwgjw0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Multithreading</w:t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Parallelizes embedding extraction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ThreadPoolExecutor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whwrm0v1md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Asynchronous Programming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Implements the gRPC server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asyncio</w:t>
      </w:r>
      <w:r w:rsidDel="00000000" w:rsidR="00000000" w:rsidRPr="00000000">
        <w:rPr>
          <w:rtl w:val="0"/>
        </w:rPr>
        <w:t xml:space="preserve"> for concurrent request handling.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jnc3g3hkd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Tracks CPU usage, response time, memory usage, and network throughput.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ap37a29se9o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 Error Handling and Data Validation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6e17s3is1d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Service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try...except</w:t>
      </w:r>
      <w:r w:rsidDel="00000000" w:rsidR="00000000" w:rsidRPr="00000000">
        <w:rPr>
          <w:rtl w:val="0"/>
        </w:rPr>
        <w:t xml:space="preserve"> blocks for exceptions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requests.RequestException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input types and sizes for critical functions.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logging for parameters and return values for debugging.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t33adqq84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 Client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StatusRuntimeException</w:t>
      </w:r>
      <w:r w:rsidDel="00000000" w:rsidR="00000000" w:rsidRPr="00000000">
        <w:rPr>
          <w:rtl w:val="0"/>
        </w:rPr>
        <w:t xml:space="preserve"> for gRPC-related errors.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robust error handling for production readiness.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ceh2brh17g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gRPC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Uses built-in mechanisms to handle transmission errors gracefully.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3cfmdl64z2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7. Deployment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724dj95upl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Deployment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Both Python service and Java client are deployed on the same machine for development.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o6ibtm3z3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Potential Configurations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Containers</w:t>
      </w:r>
      <w:r w:rsidDel="00000000" w:rsidR="00000000" w:rsidRPr="00000000">
        <w:rPr>
          <w:rtl w:val="0"/>
        </w:rPr>
        <w:t xml:space="preserve">: Ensures consistency and isolation.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Separate Machines</w:t>
      </w:r>
      <w:r w:rsidDel="00000000" w:rsidR="00000000" w:rsidRPr="00000000">
        <w:rPr>
          <w:rtl w:val="0"/>
        </w:rPr>
        <w:t xml:space="preserve">: Improves scalability and resource management.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Infrastructure</w:t>
      </w:r>
      <w:r w:rsidDel="00000000" w:rsidR="00000000" w:rsidRPr="00000000">
        <w:rPr>
          <w:rtl w:val="0"/>
        </w:rPr>
        <w:t xml:space="preserve">: Enables scalability with platforms like AWS, GCP, or Azure.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n50494qayq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TLS/SSL for secure communication.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potential vulnerabilities in third-party libraries.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ezb11r7cn9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8. Challenges and Solutions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Errors</w:t>
      </w:r>
      <w:r w:rsidDel="00000000" w:rsidR="00000000" w:rsidRPr="00000000">
        <w:rPr>
          <w:rtl w:val="0"/>
        </w:rPr>
        <w:t xml:space="preserve">: Ensured correct file paths and runtime directories.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Dependency Issues</w:t>
      </w:r>
      <w:r w:rsidDel="00000000" w:rsidR="00000000" w:rsidRPr="00000000">
        <w:rPr>
          <w:rtl w:val="0"/>
        </w:rPr>
        <w:t xml:space="preserve">: Fixed Maven configuration and plugin paths.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Indexing Errors</w:t>
      </w:r>
      <w:r w:rsidDel="00000000" w:rsidR="00000000" w:rsidRPr="00000000">
        <w:rPr>
          <w:rtl w:val="0"/>
        </w:rPr>
        <w:t xml:space="preserve">: Added validation for list indices.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 Usage</w:t>
      </w:r>
      <w:r w:rsidDel="00000000" w:rsidR="00000000" w:rsidRPr="00000000">
        <w:rPr>
          <w:rtl w:val="0"/>
        </w:rPr>
        <w:t xml:space="preserve">: Made embedding extraction conditional on cache presence.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gRPC Errors</w:t>
      </w:r>
      <w:r w:rsidDel="00000000" w:rsidR="00000000" w:rsidRPr="00000000">
        <w:rPr>
          <w:rtl w:val="0"/>
        </w:rPr>
        <w:t xml:space="preserve">: Implemented validations to prevent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NoneType</w:t>
      </w:r>
      <w:r w:rsidDel="00000000" w:rsidR="00000000" w:rsidRPr="00000000">
        <w:rPr>
          <w:rtl w:val="0"/>
        </w:rPr>
        <w:t xml:space="preserve"> serialization issues.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9zmkwcxjz7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9. Future Improvements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17nnpawy68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Functionality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filtering options for searches.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data updates.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p5w83wa3oa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pickle with a database for embeddings.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for scalability with tools like Kubernetes.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71ygjjqo3k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Robustness</w:t>
      </w:r>
    </w:p>
    <w:p w:rsidR="00000000" w:rsidDel="00000000" w:rsidP="00000000" w:rsidRDefault="00000000" w:rsidRPr="00000000" w14:paraId="00000087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better logging frameworks and monitoring systems.</w:t>
      </w:r>
    </w:p>
    <w:p w:rsidR="00000000" w:rsidDel="00000000" w:rsidP="00000000" w:rsidRDefault="00000000" w:rsidRPr="00000000" w14:paraId="0000008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security for public APIs.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5fsvm8qevk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</w:t>
      </w:r>
    </w:p>
    <w:p w:rsidR="00000000" w:rsidDel="00000000" w:rsidP="00000000" w:rsidRDefault="00000000" w:rsidRPr="00000000" w14:paraId="0000008A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unit tests for Python and Java components.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wvju5qyf7t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10. How to Use the System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provides a comprehensive guide on using the visual search and recommendation system.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m2j013hjwn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Prerequisites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b26t31g4ce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Python Setup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Python 3.7+ is installed.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all required libraries specified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 using the following command:</w:t>
        <w:br w:type="textWrapping"/>
        <w:t xml:space="preserve"> pip install -r requirements.txt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pbef92f0jq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Java Setup</w:t>
      </w:r>
    </w:p>
    <w:p w:rsidR="00000000" w:rsidDel="00000000" w:rsidP="00000000" w:rsidRDefault="00000000" w:rsidRPr="00000000" w14:paraId="0000009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Java 11+ and Maven are installed.</w:t>
      </w:r>
    </w:p>
    <w:p w:rsidR="00000000" w:rsidDel="00000000" w:rsidP="00000000" w:rsidRDefault="00000000" w:rsidRPr="00000000" w14:paraId="00000095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your development environment for Java projects.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1kgsiwobx5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gRPC Configuration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your environment is correctly set up for running gRPC applications.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9b5k84e2ui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Dataset Setup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 your dataset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dataset.csv</w:t>
      </w:r>
      <w:r w:rsidDel="00000000" w:rsidR="00000000" w:rsidRPr="00000000">
        <w:rPr>
          <w:rtl w:val="0"/>
        </w:rPr>
        <w:t xml:space="preserve">)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src/main/python_service/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dataset adheres to the required format with the following columns:</w:t>
      </w:r>
    </w:p>
    <w:p w:rsidR="00000000" w:rsidDel="00000000" w:rsidP="00000000" w:rsidRDefault="00000000" w:rsidRPr="00000000" w14:paraId="0000009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image_links</w:t>
      </w:r>
    </w:p>
    <w:p w:rsidR="00000000" w:rsidDel="00000000" w:rsidP="00000000" w:rsidRDefault="00000000" w:rsidRPr="00000000" w14:paraId="0000009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category_1</w:t>
      </w:r>
    </w:p>
    <w:p w:rsidR="00000000" w:rsidDel="00000000" w:rsidP="00000000" w:rsidRDefault="00000000" w:rsidRPr="00000000" w14:paraId="0000009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category_2</w:t>
      </w:r>
    </w:p>
    <w:p w:rsidR="00000000" w:rsidDel="00000000" w:rsidP="00000000" w:rsidRDefault="00000000" w:rsidRPr="00000000" w14:paraId="0000009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category_3</w:t>
      </w:r>
    </w:p>
    <w:p w:rsidR="00000000" w:rsidDel="00000000" w:rsidP="00000000" w:rsidRDefault="00000000" w:rsidRPr="00000000" w14:paraId="0000009F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dwmty5gyv9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Running the Python gRPC Service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1yarwtu38h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Steps:</w:t>
      </w:r>
    </w:p>
    <w:p w:rsidR="00000000" w:rsidDel="00000000" w:rsidP="00000000" w:rsidRDefault="00000000" w:rsidRPr="00000000" w14:paraId="000000A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A3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src/main/python_service/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the Python gRPC server by executing:</w:t>
        <w:br w:type="textWrapping"/>
        <w:t xml:space="preserve"> python visual_search_server.py</w:t>
      </w:r>
    </w:p>
    <w:p w:rsidR="00000000" w:rsidDel="00000000" w:rsidP="00000000" w:rsidRDefault="00000000" w:rsidRPr="00000000" w14:paraId="000000A5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Confirm that the server is running by verifying the following output message:</w:t>
        <w:br w:type="textWrapping"/>
        <w:t xml:space="preserve"> Server started, listening on port 50051</w:t>
      </w:r>
    </w:p>
    <w:p w:rsidR="00000000" w:rsidDel="00000000" w:rsidP="00000000" w:rsidRDefault="00000000" w:rsidRPr="00000000" w14:paraId="000000A7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server is active and listening correctly before proceeding.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k1xczvuya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Running the Java gRPC Client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0suhf19yd2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Steps: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root directory of your Java project (containing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file).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Execute the Java client by running:</w:t>
        <w:br w:type="textWrapping"/>
        <w:t xml:space="preserve"> mvn compile exec:java -Dexec.mainClass="visual_search.VisualSearchClient"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client will establish a connection with the Python server and display results in the console.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nymo9o8a81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Testing the System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zew9vf5neu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Validation:</w:t>
      </w:r>
    </w:p>
    <w:p w:rsidR="00000000" w:rsidDel="00000000" w:rsidP="00000000" w:rsidRDefault="00000000" w:rsidRPr="00000000" w14:paraId="000000B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the results printed in the console after the Java client has finished executing.</w:t>
      </w:r>
    </w:p>
    <w:p w:rsidR="00000000" w:rsidDel="00000000" w:rsidP="00000000" w:rsidRDefault="00000000" w:rsidRPr="00000000" w14:paraId="000000B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that:</w:t>
      </w:r>
    </w:p>
    <w:p w:rsidR="00000000" w:rsidDel="00000000" w:rsidP="00000000" w:rsidRDefault="00000000" w:rsidRPr="00000000" w14:paraId="000000B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similar images displayed match the requested image type.</w:t>
      </w:r>
    </w:p>
    <w:p w:rsidR="00000000" w:rsidDel="00000000" w:rsidP="00000000" w:rsidRDefault="00000000" w:rsidRPr="00000000" w14:paraId="000000B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list of similar text IDs:</w:t>
      </w:r>
    </w:p>
    <w:p w:rsidR="00000000" w:rsidDel="00000000" w:rsidP="00000000" w:rsidRDefault="00000000" w:rsidRPr="00000000" w14:paraId="000000B6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Is not empty.</w:t>
      </w:r>
    </w:p>
    <w:p w:rsidR="00000000" w:rsidDel="00000000" w:rsidP="00000000" w:rsidRDefault="00000000" w:rsidRPr="00000000" w14:paraId="000000B7">
      <w:pPr>
        <w:numPr>
          <w:ilvl w:val="2"/>
          <w:numId w:val="3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Contains the expected number of elements.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structured approach ensures that the system operates smoothly and provides accurate outputs.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