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 1: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  <w:t xml:space="preserve">-lỗi nằm ở “-CaseSensitive” và “critical” viết thường mà trong log lại là viết hoa.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Phần 2: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Script: deploy_checker.ps1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Mục đích: Trích xuất lỗi CRITICAL từ server.log vào daily_critical.txt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"=== Bat dau quet log: $(Get-Date) ===" | Out-File daily_critical.txt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Select-String -Path server.log  "CRITICAL" -CaseSensitive | Out-File -Append daily_critical.txt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"=== Hoan tat. So dong loi: ===" | Out-File -Append daily_critical.txt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(Get-Content daily_critical.txt).Count | Out-File -Append daily_critical.txt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-kết quả: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=== Bat dau quet log: 10/13/2026 08:00:00 ===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server.log:2:2026-09-18 02:30:11 CRITICAL Database connection pool exhausted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server.log:3:2026-09-18 02:30:45 CRITICAL Retry limit exceeded for payment-service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=== Hoan tat. So dong loi: === 2 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-Nếu file sever.log không tồn tại Script sẽ báo lỗi không tìm thấy file là các dòng trên sẽ không chạy đc.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