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28"/>
          <w:szCs w:val="28"/>
        </w:rPr>
        <w:t xml:space="preserve">Personal Statement – MSc Computer Games Design</w:t>
      </w:r>
    </w:p>
    <w:p>
      <w:pPr>
        <w:spacing w:after="240" w:line="360" w:lineRule="auto"/>
        <w:jc w:val="both"/>
      </w:pPr>
      <w:r>
        <w:rPr>
          <w:rFonts w:ascii="Times New Roman" w:cs="Times New Roman" w:eastAsia="Times New Roman" w:hAnsi="Times New Roman"/>
          <w:sz w:val="24"/>
          <w:szCs w:val="24"/>
        </w:rPr>
        <w:t xml:space="preserve">Game design is often described as a creative discipline. I see it differently — more like motorcycle racing: a technical pursuit where progress is measured through analysis, iteration, and an honest reckoning with failure. On the track, cutting lap times means reviewing footage, adjusting setups, understanding your limits, and actually looking at your mistakes rather than past them. Game design moves to much the same rhythm. Prototypes break, playtests turn up things you missed, and real improvement only comes through repeated iteration grounded in evidence and player feedback.</w:t>
      </w:r>
    </w:p>
    <w:p>
      <w:pPr>
        <w:spacing w:after="240" w:line="360" w:lineRule="auto"/>
        <w:jc w:val="both"/>
      </w:pPr>
      <w:r>
        <w:rPr>
          <w:rFonts w:ascii="Times New Roman" w:cs="Times New Roman" w:eastAsia="Times New Roman" w:hAnsi="Times New Roman"/>
          <w:sz w:val="24"/>
          <w:szCs w:val="24"/>
        </w:rPr>
        <w:t xml:space="preserve">This comparison is not about romanticising either pursuit. It is about how I understand design: as a field where mistakes are expected, responsibility is unavoidable, and growth comes from confronting failure rather than sidestepping it. That mindset has shaped how I work and how I respond to critique.</w:t>
      </w:r>
    </w:p>
    <w:p>
      <w:pPr>
        <w:spacing w:after="240" w:line="360" w:lineRule="auto"/>
        <w:jc w:val="both"/>
      </w:pPr>
      <w:r>
        <w:rPr>
          <w:rFonts w:ascii="Times New Roman" w:cs="Times New Roman" w:eastAsia="Times New Roman" w:hAnsi="Times New Roman"/>
          <w:sz w:val="24"/>
          <w:szCs w:val="24"/>
        </w:rPr>
        <w:t xml:space="preserve">There is a saying in my culture: “Thất bại là mẹ thành công” — failure is the foundation of success. For a long time I treated it as a phrase. Experience turned it into something I actually live by. Even my name, Công Thành, contrasts with “Thành Công” (success), and has become a quiet reminder that progress is built through effort, missteps, and reflection. I no longer see mistakes as setbacks. They tell me where my knowledge or process falls short. That shift has changed how I approach responsibility, iteration, and working with others.</w:t>
      </w:r>
    </w:p>
    <w:p>
      <w:pPr>
        <w:spacing w:after="240" w:line="360" w:lineRule="auto"/>
        <w:jc w:val="both"/>
      </w:pPr>
      <w:r>
        <w:rPr>
          <w:rFonts w:ascii="Times New Roman" w:cs="Times New Roman" w:eastAsia="Times New Roman" w:hAnsi="Times New Roman"/>
          <w:sz w:val="24"/>
          <w:szCs w:val="24"/>
        </w:rPr>
        <w:t xml:space="preserve">During my internship at LacBird, early in my bachelor’s studies, I was unexpectedly appointed lead game designer and project leader for a four-person narrative-driven game. I underestimated the weight of the role. I did not define scope clearly, did not structure production effectively, and did not have the leadership experience the team needed from me. The project stalled. It made me reluctant to lead again.</w:t>
      </w:r>
    </w:p>
    <w:p>
      <w:pPr>
        <w:spacing w:after="240" w:line="360" w:lineRule="auto"/>
        <w:jc w:val="both"/>
      </w:pPr>
      <w:r>
        <w:rPr>
          <w:rFonts w:ascii="Times New Roman" w:cs="Times New Roman" w:eastAsia="Times New Roman" w:hAnsi="Times New Roman"/>
          <w:sz w:val="24"/>
          <w:szCs w:val="24"/>
        </w:rPr>
        <w:t xml:space="preserve">Looking back, it was exactly like misjudging a corner. The failure was not the point — understanding why it happened was. It was not the team or the environment. It was my own lack of preparation and discipline. That experience forced me to face my weaknesses in planning, communication, and decision-making, things I had previously ignored.</w:t>
      </w:r>
    </w:p>
    <w:p>
      <w:pPr>
        <w:spacing w:after="240" w:line="360" w:lineRule="auto"/>
        <w:jc w:val="both"/>
      </w:pPr>
      <w:r>
        <w:rPr>
          <w:rFonts w:ascii="Times New Roman" w:cs="Times New Roman" w:eastAsia="Times New Roman" w:hAnsi="Times New Roman"/>
          <w:sz w:val="24"/>
          <w:szCs w:val="24"/>
        </w:rPr>
        <w:t xml:space="preserve">I later graduated with a Second Class (2:2) Bachelor of Science with Honours in Computer Games Design and Programming from Staffordshire University. That result was not what I had aimed for, but I did not let it be the final word on my ability. Instead, it became one more signal that my approach at the time was not where it needed to be. Since then I have been actively working on the fundamentals and rebuilding confidence through work rather than through aspiration alone.</w:t>
      </w:r>
    </w:p>
    <w:p>
      <w:pPr>
        <w:spacing w:after="240" w:line="360" w:lineRule="auto"/>
        <w:jc w:val="both"/>
      </w:pPr>
      <w:r>
        <w:rPr>
          <w:rFonts w:ascii="Times New Roman" w:cs="Times New Roman" w:eastAsia="Times New Roman" w:hAnsi="Times New Roman"/>
          <w:sz w:val="24"/>
          <w:szCs w:val="24"/>
        </w:rPr>
        <w:t xml:space="preserve">My experience in game design covers gameplay systems, narrative integration, level design, and creative direction, with a particular focus on systems design. What I care most about is shaping mechanics, difficulty curves, and how players learn — through structured iteration and testing. I value understanding the full development cycle even when working within a specific role, because good design decisions cannot be separated from production realities.</w:t>
      </w:r>
    </w:p>
    <w:p>
      <w:pPr>
        <w:spacing w:after="240" w:line="360" w:lineRule="auto"/>
        <w:jc w:val="both"/>
      </w:pPr>
      <w:r>
        <w:rPr>
          <w:rFonts w:ascii="Times New Roman" w:cs="Times New Roman" w:eastAsia="Times New Roman" w:hAnsi="Times New Roman"/>
          <w:sz w:val="24"/>
          <w:szCs w:val="24"/>
        </w:rPr>
        <w:t xml:space="preserve">In my current role at VigaFun, I have learned that strong design decisions are rarely about adding complexity. They are about removing friction. On one project, playtesting revealed that players were dropping the game not because of the mechanics but because of how advertisements were paced. Rather than increasing level length, I proposed adjusting the timing of ad delivery. Retention improved in subsequent updates. This reinforced something I had first encountered through failure: design decisions carry responsibility beyond intention. Getting the pacing wrong — in gameplay or in monetisation — has real consequences that only become visible when you look at data and player behaviour honestly. Grounding iteration in evidence rather than assumption has taught me to approach systems design with more discipline, more accountability, and genuine respect for the player.</w:t>
      </w:r>
    </w:p>
    <w:p>
      <w:pPr>
        <w:spacing w:after="240" w:line="360" w:lineRule="auto"/>
        <w:jc w:val="both"/>
      </w:pPr>
      <w:r>
        <w:rPr>
          <w:rFonts w:ascii="Times New Roman" w:cs="Times New Roman" w:eastAsia="Times New Roman" w:hAnsi="Times New Roman"/>
          <w:sz w:val="24"/>
          <w:szCs w:val="24"/>
        </w:rPr>
        <w:t xml:space="preserve">With that experience behind me, I am ready to take the next step. I am applying to Staffordshire University’s MSc Computer Games Design because of its research-informed approach, its emphasis on advanced prototyping, and its focus on systems-level design thinking. The Gameplay System Design module speaks directly to the area where my professional development has been most meaningful. Advanced Game Design and Research gives me what production alone cannot: a structured method for interrogating design decisions beyond instinct. Advanced Prototyping reflects how I already approach my own practice, and I want that process tested and refined in an environment built for it.</w:t>
      </w:r>
    </w:p>
    <w:p>
      <w:pPr>
        <w:spacing w:after="240" w:line="360" w:lineRule="auto"/>
        <w:jc w:val="both"/>
      </w:pPr>
      <w:r>
        <w:rPr>
          <w:rFonts w:ascii="Times New Roman" w:cs="Times New Roman" w:eastAsia="Times New Roman" w:hAnsi="Times New Roman"/>
          <w:sz w:val="24"/>
          <w:szCs w:val="24"/>
        </w:rPr>
        <w:t xml:space="preserve">My academic foundation was shaped by studying and building games within Vietnam. Working in that environment meant adapting constantly to different production expectations, player behaviours, and commercial pressures. Rather than narrowing my perspective, it deepened my understanding of how constraints drive design — something I consider essential to any serious postgraduate study.</w:t>
      </w:r>
    </w:p>
    <w:p>
      <w:pPr>
        <w:spacing w:after="240" w:line="360" w:lineRule="auto"/>
        <w:jc w:val="both"/>
      </w:pPr>
      <w:r>
        <w:rPr>
          <w:rFonts w:ascii="Times New Roman" w:cs="Times New Roman" w:eastAsia="Times New Roman" w:hAnsi="Times New Roman"/>
          <w:sz w:val="24"/>
          <w:szCs w:val="24"/>
        </w:rPr>
        <w:t xml:space="preserve">Applying to the MSc Computer Games Design is not an exploratory move. It is a deliberate commitment to professional-level practice. I am looking for an environment where design thinking is tested through research, critique, and sustained independent work. Staffordshire’s emphasis on evidence-driven design and portfolio development aligns directly with how I already approach game development and challenges me to operate at a higher standard. I am prepared to bring discipline and accountability to the programme and to continue developing as a designer whose work is grounded in evidence, iteration, and production rigour.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2026-04-05T16:56:18.546Z</dcterms:created>
  <dcterms:modified xsi:type="dcterms:W3CDTF">2026-04-05T16:56:18.546Z</dcterms:modified>
</cp:coreProperties>
</file>

<file path=docProps/custom.xml><?xml version="1.0" encoding="utf-8"?>
<Properties xmlns="http://schemas.openxmlformats.org/officeDocument/2006/custom-properties" xmlns:vt="http://schemas.openxmlformats.org/officeDocument/2006/docPropsVTypes"/>
</file>