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900C" w14:textId="294DD5EB" w:rsidR="00D1595A" w:rsidRPr="00686FCC" w:rsidRDefault="00EC6717" w:rsidP="004B2E2A">
      <w:pPr>
        <w:pStyle w:val="Heading2"/>
      </w:pPr>
      <w:r w:rsidRPr="0038571F">
        <w:t>Phiếu</w:t>
      </w:r>
      <w:r w:rsidRPr="0038571F">
        <w:rPr>
          <w:lang w:val="vi-VN"/>
        </w:rPr>
        <w:t xml:space="preserve"> </w:t>
      </w:r>
      <w:r w:rsidR="00686FCC">
        <w:t>đánh giá</w:t>
      </w:r>
      <w:r w:rsidR="000023EB">
        <w:t xml:space="preserve"> - </w:t>
      </w:r>
      <w:r w:rsidR="00C86222">
        <w:t>Báo cáo</w:t>
      </w:r>
    </w:p>
    <w:p w14:paraId="68FB18D8" w14:textId="77777777" w:rsidR="00EC6717" w:rsidRPr="00EC6717" w:rsidRDefault="00EC6717" w:rsidP="00EC6717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663D" w14:paraId="6FCF6333" w14:textId="77777777" w:rsidTr="0064663D">
        <w:tc>
          <w:tcPr>
            <w:tcW w:w="1870" w:type="dxa"/>
          </w:tcPr>
          <w:p w14:paraId="03F4FB7A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Tiêu</w:t>
            </w:r>
            <w:r>
              <w:rPr>
                <w:rFonts w:ascii="Times New Roman" w:hAnsi="Times New Roman" w:cs="Times New Roman"/>
                <w:lang w:val="vi-VN"/>
              </w:rPr>
              <w:t xml:space="preserve"> chí</w:t>
            </w:r>
          </w:p>
        </w:tc>
        <w:tc>
          <w:tcPr>
            <w:tcW w:w="1870" w:type="dxa"/>
          </w:tcPr>
          <w:p w14:paraId="68602519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1- Kém</w:t>
            </w:r>
          </w:p>
        </w:tc>
        <w:tc>
          <w:tcPr>
            <w:tcW w:w="1870" w:type="dxa"/>
          </w:tcPr>
          <w:p w14:paraId="4B7C2F9C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 – Khá</w:t>
            </w:r>
          </w:p>
        </w:tc>
        <w:tc>
          <w:tcPr>
            <w:tcW w:w="1870" w:type="dxa"/>
          </w:tcPr>
          <w:p w14:paraId="763B535A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 – Tốt</w:t>
            </w:r>
            <w:r>
              <w:rPr>
                <w:rFonts w:ascii="Times New Roman" w:hAnsi="Times New Roman" w:cs="Times New Roman"/>
                <w:lang w:val="vi-VN"/>
              </w:rPr>
              <w:tab/>
            </w:r>
          </w:p>
        </w:tc>
        <w:tc>
          <w:tcPr>
            <w:tcW w:w="1870" w:type="dxa"/>
          </w:tcPr>
          <w:p w14:paraId="5CF9A22C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4- Xuất sắc</w:t>
            </w:r>
          </w:p>
        </w:tc>
      </w:tr>
      <w:tr w:rsidR="0064663D" w14:paraId="5A48BB49" w14:textId="77777777" w:rsidTr="0064663D">
        <w:tc>
          <w:tcPr>
            <w:tcW w:w="1870" w:type="dxa"/>
          </w:tcPr>
          <w:p w14:paraId="021D86FB" w14:textId="5FC24BA7" w:rsidR="0064663D" w:rsidRPr="00BC5C30" w:rsidRDefault="00BC5C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1870" w:type="dxa"/>
          </w:tcPr>
          <w:p w14:paraId="41CFEA94" w14:textId="0B296C38" w:rsidR="0064663D" w:rsidRPr="0064663D" w:rsidRDefault="007128E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Chưa chỉ ra được các thách thức cần giải quyết</w:t>
            </w:r>
          </w:p>
        </w:tc>
        <w:tc>
          <w:tcPr>
            <w:tcW w:w="1870" w:type="dxa"/>
          </w:tcPr>
          <w:p w14:paraId="60670DBA" w14:textId="5E15D7B2" w:rsidR="0064663D" w:rsidRPr="0064663D" w:rsidRDefault="00711E5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 ra được các thách thức cần giải quyết nhưng việc lựa chọn giải pháp chưa có căn cứ</w:t>
            </w:r>
          </w:p>
        </w:tc>
        <w:tc>
          <w:tcPr>
            <w:tcW w:w="1870" w:type="dxa"/>
          </w:tcPr>
          <w:p w14:paraId="6C8680DE" w14:textId="3B8AD8AD" w:rsidR="0064663D" w:rsidRPr="0064663D" w:rsidRDefault="00686F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Chỉ ra được các </w:t>
            </w:r>
            <w:r w:rsidR="009F5AFE">
              <w:rPr>
                <w:rFonts w:ascii="Times New Roman" w:hAnsi="Times New Roman" w:cs="Times New Roman"/>
              </w:rPr>
              <w:t>thách</w:t>
            </w:r>
            <w:r>
              <w:rPr>
                <w:rFonts w:ascii="Times New Roman" w:hAnsi="Times New Roman" w:cs="Times New Roman"/>
              </w:rPr>
              <w:t xml:space="preserve"> thức cần giải quyết, có khảo sát lựa chọn phương pháp nhưng kết quả chưa chứng minh được </w:t>
            </w:r>
            <w:r w:rsidR="00D74033">
              <w:rPr>
                <w:rFonts w:ascii="Times New Roman" w:hAnsi="Times New Roman" w:cs="Times New Roman"/>
              </w:rPr>
              <w:t>phương pháp đề xuất đạt được yêu cầu đặt ra</w:t>
            </w:r>
            <w:r w:rsidR="00EA752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</w:tcPr>
          <w:p w14:paraId="7F0ABEDA" w14:textId="45EEAED9" w:rsidR="0064663D" w:rsidRPr="0064663D" w:rsidRDefault="001B4F3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 ra được các thách thức cần giải quyết, có khảo sát lựa chọn phương phá</w:t>
            </w:r>
            <w:r w:rsidR="004B2E2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, kết quả chứng minh được phương pháp đề xuất đạt được yêu cầu đặt ra</w:t>
            </w:r>
          </w:p>
        </w:tc>
      </w:tr>
      <w:tr w:rsidR="0064663D" w14:paraId="3E269294" w14:textId="77777777" w:rsidTr="0064663D">
        <w:tc>
          <w:tcPr>
            <w:tcW w:w="1870" w:type="dxa"/>
          </w:tcPr>
          <w:p w14:paraId="3345D6BB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Độ</w:t>
            </w:r>
            <w:r>
              <w:rPr>
                <w:rFonts w:ascii="Times New Roman" w:hAnsi="Times New Roman" w:cs="Times New Roman"/>
                <w:lang w:val="vi-VN"/>
              </w:rPr>
              <w:t xml:space="preserve"> chính xác</w:t>
            </w:r>
          </w:p>
        </w:tc>
        <w:tc>
          <w:tcPr>
            <w:tcW w:w="1870" w:type="dxa"/>
          </w:tcPr>
          <w:p w14:paraId="194B9D67" w14:textId="3B3D68DC" w:rsidR="0064663D" w:rsidRPr="0064663D" w:rsidRDefault="00831F4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</w:t>
            </w:r>
            <w:r w:rsidR="0064663D">
              <w:rPr>
                <w:rFonts w:ascii="Times New Roman" w:hAnsi="Times New Roman" w:cs="Times New Roman"/>
                <w:lang w:val="vi-VN"/>
              </w:rPr>
              <w:t>ưa thông tin sai lệch</w:t>
            </w:r>
            <w:r>
              <w:rPr>
                <w:rFonts w:ascii="Times New Roman" w:hAnsi="Times New Roman" w:cs="Times New Roman"/>
                <w:lang w:val="vi-VN"/>
              </w:rPr>
              <w:t>, không đúng yêu cầu đề ra</w:t>
            </w:r>
          </w:p>
        </w:tc>
        <w:tc>
          <w:tcPr>
            <w:tcW w:w="1870" w:type="dxa"/>
          </w:tcPr>
          <w:p w14:paraId="04E22741" w14:textId="36F3DA14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</w:t>
            </w:r>
            <w:r>
              <w:rPr>
                <w:rFonts w:ascii="Times New Roman" w:hAnsi="Times New Roman" w:cs="Times New Roman"/>
                <w:lang w:val="vi-VN"/>
              </w:rPr>
              <w:t xml:space="preserve"> có một phần nhỏ nội dung liên quan đến </w:t>
            </w:r>
            <w:r w:rsidR="00831F4D">
              <w:rPr>
                <w:rFonts w:ascii="Times New Roman" w:hAnsi="Times New Roman" w:cs="Times New Roman"/>
                <w:lang w:val="vi-VN"/>
              </w:rPr>
              <w:t>yêu cầu</w:t>
            </w:r>
          </w:p>
        </w:tc>
        <w:tc>
          <w:tcPr>
            <w:tcW w:w="1870" w:type="dxa"/>
          </w:tcPr>
          <w:p w14:paraId="730889E1" w14:textId="7CF1BE95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Thể hiện được các kiến thức liên quan đến topic một cách rõ ràng và chính xác</w:t>
            </w:r>
            <w:r w:rsidR="00284A3D">
              <w:rPr>
                <w:rFonts w:ascii="Times New Roman" w:hAnsi="Times New Roman" w:cs="Times New Roman"/>
                <w:lang w:val="vi-VN"/>
              </w:rPr>
              <w:t>, đúng yêu cầu</w:t>
            </w:r>
          </w:p>
        </w:tc>
        <w:tc>
          <w:tcPr>
            <w:tcW w:w="1870" w:type="dxa"/>
          </w:tcPr>
          <w:p w14:paraId="299E6F75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Thể</w:t>
            </w:r>
            <w:r>
              <w:rPr>
                <w:rFonts w:ascii="Times New Roman" w:hAnsi="Times New Roman" w:cs="Times New Roman"/>
                <w:lang w:val="vi-VN"/>
              </w:rPr>
              <w:t xml:space="preserve"> hiện được toàn diện kiến thức của topic và có những ví dụ minh hoạ và giải thích cụ thể</w:t>
            </w:r>
            <w:r>
              <w:rPr>
                <w:rFonts w:ascii="Times New Roman" w:hAnsi="Times New Roman" w:cs="Times New Roman"/>
                <w:lang w:val="vi-VN"/>
              </w:rPr>
              <w:tab/>
            </w:r>
          </w:p>
        </w:tc>
      </w:tr>
      <w:tr w:rsidR="0064663D" w14:paraId="720DF62B" w14:textId="77777777" w:rsidTr="0064663D">
        <w:tc>
          <w:tcPr>
            <w:tcW w:w="1870" w:type="dxa"/>
          </w:tcPr>
          <w:p w14:paraId="68D1FEA5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Sắp</w:t>
            </w:r>
            <w:r>
              <w:rPr>
                <w:rFonts w:ascii="Times New Roman" w:hAnsi="Times New Roman" w:cs="Times New Roman"/>
                <w:lang w:val="vi-VN"/>
              </w:rPr>
              <w:t xml:space="preserve"> xếp</w:t>
            </w:r>
          </w:p>
        </w:tc>
        <w:tc>
          <w:tcPr>
            <w:tcW w:w="1870" w:type="dxa"/>
          </w:tcPr>
          <w:p w14:paraId="5B22F9B3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Thông</w:t>
            </w:r>
            <w:r>
              <w:rPr>
                <w:rFonts w:ascii="Times New Roman" w:hAnsi="Times New Roman" w:cs="Times New Roman"/>
                <w:lang w:val="vi-VN"/>
              </w:rPr>
              <w:t xml:space="preserve"> tin gần như không được sắp xếp gây khó khăn cho người nghe để theo dõi</w:t>
            </w:r>
          </w:p>
        </w:tc>
        <w:tc>
          <w:tcPr>
            <w:tcW w:w="1870" w:type="dxa"/>
          </w:tcPr>
          <w:p w14:paraId="67D2283C" w14:textId="77777777" w:rsidR="0064663D" w:rsidRPr="0064663D" w:rsidRDefault="00646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Thông</w:t>
            </w:r>
            <w:r>
              <w:rPr>
                <w:rFonts w:ascii="Times New Roman" w:hAnsi="Times New Roman" w:cs="Times New Roman"/>
                <w:lang w:val="vi-VN"/>
              </w:rPr>
              <w:t xml:space="preserve"> tin được sắp xếp một cách lỏng lẻo và không rõ ràng về </w:t>
            </w:r>
            <w:r w:rsidR="000F6E20">
              <w:rPr>
                <w:rFonts w:ascii="Times New Roman" w:hAnsi="Times New Roman" w:cs="Times New Roman"/>
                <w:lang w:val="vi-VN"/>
              </w:rPr>
              <w:t>bố cục</w:t>
            </w:r>
          </w:p>
        </w:tc>
        <w:tc>
          <w:tcPr>
            <w:tcW w:w="1870" w:type="dxa"/>
          </w:tcPr>
          <w:p w14:paraId="045E6855" w14:textId="02A0518E" w:rsidR="0064663D" w:rsidRPr="009F2CF7" w:rsidRDefault="0064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Được sắp xếp logic</w:t>
            </w:r>
          </w:p>
        </w:tc>
        <w:tc>
          <w:tcPr>
            <w:tcW w:w="1870" w:type="dxa"/>
          </w:tcPr>
          <w:p w14:paraId="34D532E3" w14:textId="77777777" w:rsidR="0064663D" w:rsidRPr="0001763D" w:rsidRDefault="0001763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Thông</w:t>
            </w:r>
            <w:r>
              <w:rPr>
                <w:rFonts w:ascii="Times New Roman" w:hAnsi="Times New Roman" w:cs="Times New Roman"/>
                <w:lang w:val="vi-VN"/>
              </w:rPr>
              <w:t xml:space="preserve"> tin được sắp xếp chu đáo, cung cấp cho người nghe một cách mới để tiếp cận với topic</w:t>
            </w:r>
          </w:p>
        </w:tc>
      </w:tr>
      <w:tr w:rsidR="0001763D" w14:paraId="54D9927C" w14:textId="77777777" w:rsidTr="0064663D">
        <w:tc>
          <w:tcPr>
            <w:tcW w:w="1870" w:type="dxa"/>
          </w:tcPr>
          <w:p w14:paraId="1CA9C94F" w14:textId="77777777" w:rsidR="0001763D" w:rsidRPr="000F6E20" w:rsidRDefault="000F6E2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Chuyên</w:t>
            </w:r>
            <w:r>
              <w:rPr>
                <w:rFonts w:ascii="Times New Roman" w:hAnsi="Times New Roman" w:cs="Times New Roman"/>
                <w:lang w:val="vi-VN"/>
              </w:rPr>
              <w:t xml:space="preserve"> nghiệp</w:t>
            </w:r>
          </w:p>
        </w:tc>
        <w:tc>
          <w:tcPr>
            <w:tcW w:w="1870" w:type="dxa"/>
          </w:tcPr>
          <w:p w14:paraId="389C8E94" w14:textId="2CA99981" w:rsidR="0001763D" w:rsidRPr="000F6E20" w:rsidRDefault="003E5D6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</w:t>
            </w:r>
            <w:r w:rsidR="000F6E20">
              <w:rPr>
                <w:rFonts w:ascii="Times New Roman" w:hAnsi="Times New Roman" w:cs="Times New Roman"/>
                <w:lang w:val="vi-VN"/>
              </w:rPr>
              <w:t>gười nói khó nghe, và phong cách thuyết trình không thể chấp nhận được</w:t>
            </w:r>
          </w:p>
        </w:tc>
        <w:tc>
          <w:tcPr>
            <w:tcW w:w="1870" w:type="dxa"/>
          </w:tcPr>
          <w:p w14:paraId="6916840D" w14:textId="77777777" w:rsidR="0001763D" w:rsidRPr="000F6E20" w:rsidRDefault="000F6E2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Người</w:t>
            </w:r>
            <w:r>
              <w:rPr>
                <w:rFonts w:ascii="Times New Roman" w:hAnsi="Times New Roman" w:cs="Times New Roman"/>
                <w:lang w:val="vi-VN"/>
              </w:rPr>
              <w:t xml:space="preserve"> nói hơi nhỏ hoặc khó nghe. Phong cách thuyết trình có thể chấp nhận được</w:t>
            </w:r>
          </w:p>
        </w:tc>
        <w:tc>
          <w:tcPr>
            <w:tcW w:w="1870" w:type="dxa"/>
          </w:tcPr>
          <w:p w14:paraId="1FD4E115" w14:textId="3E69C3B9" w:rsidR="0001763D" w:rsidRDefault="000F6E2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Người nói dễ nghe, dễ hiểu và phong cách thuyết trình thích hợp.</w:t>
            </w:r>
          </w:p>
        </w:tc>
        <w:tc>
          <w:tcPr>
            <w:tcW w:w="1870" w:type="dxa"/>
          </w:tcPr>
          <w:p w14:paraId="44CBADDB" w14:textId="3363196C" w:rsidR="0001763D" w:rsidRPr="000F6E20" w:rsidRDefault="00EC69D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</w:t>
            </w:r>
            <w:r w:rsidR="000F6E20">
              <w:rPr>
                <w:rFonts w:ascii="Times New Roman" w:hAnsi="Times New Roman" w:cs="Times New Roman"/>
                <w:lang w:val="vi-VN"/>
              </w:rPr>
              <w:t>gười nói điều chỉnh âm lượng to nhỏ phù hợp với nội dung. Phong cách thuyết trình trên cả tuyệt vời</w:t>
            </w:r>
          </w:p>
        </w:tc>
      </w:tr>
      <w:tr w:rsidR="000F6E20" w14:paraId="24DEF33F" w14:textId="77777777" w:rsidTr="0064663D">
        <w:tc>
          <w:tcPr>
            <w:tcW w:w="1870" w:type="dxa"/>
          </w:tcPr>
          <w:p w14:paraId="39D5766A" w14:textId="77777777" w:rsidR="000F6E20" w:rsidRPr="000F6E20" w:rsidRDefault="000F6E2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Giải đáp thắc mắc</w:t>
            </w:r>
          </w:p>
        </w:tc>
        <w:tc>
          <w:tcPr>
            <w:tcW w:w="1870" w:type="dxa"/>
          </w:tcPr>
          <w:p w14:paraId="4D2C9267" w14:textId="77777777" w:rsidR="000F6E20" w:rsidRPr="000F6E20" w:rsidRDefault="0071725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Trả lời được từ 0 đến 25% số lượng câu hỏi</w:t>
            </w:r>
          </w:p>
        </w:tc>
        <w:tc>
          <w:tcPr>
            <w:tcW w:w="1870" w:type="dxa"/>
          </w:tcPr>
          <w:p w14:paraId="41F967B6" w14:textId="77777777" w:rsidR="000F6E20" w:rsidRPr="000F6E20" w:rsidRDefault="000F6E2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Trả</w:t>
            </w:r>
            <w:r>
              <w:rPr>
                <w:rFonts w:ascii="Times New Roman" w:hAnsi="Times New Roman" w:cs="Times New Roman"/>
                <w:lang w:val="vi-VN"/>
              </w:rPr>
              <w:t xml:space="preserve"> lời được </w:t>
            </w:r>
            <w:r w:rsidR="00717255">
              <w:rPr>
                <w:rFonts w:ascii="Times New Roman" w:hAnsi="Times New Roman" w:cs="Times New Roman"/>
                <w:lang w:val="vi-VN"/>
              </w:rPr>
              <w:t>từ 25-</w:t>
            </w:r>
            <w:r w:rsidR="00902A07">
              <w:rPr>
                <w:rFonts w:ascii="Times New Roman" w:hAnsi="Times New Roman" w:cs="Times New Roman"/>
                <w:lang w:val="vi-VN"/>
              </w:rPr>
              <w:t>5</w:t>
            </w:r>
            <w:r>
              <w:rPr>
                <w:rFonts w:ascii="Times New Roman" w:hAnsi="Times New Roman" w:cs="Times New Roman"/>
                <w:lang w:val="vi-VN"/>
              </w:rPr>
              <w:t>0% số lượng câu hỏi</w:t>
            </w:r>
            <w:r w:rsidR="00902A07"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1870" w:type="dxa"/>
          </w:tcPr>
          <w:p w14:paraId="180C9958" w14:textId="77777777" w:rsidR="000F6E20" w:rsidRDefault="000F6E2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Trả lời được </w:t>
            </w:r>
            <w:r w:rsidR="00717255">
              <w:rPr>
                <w:rFonts w:ascii="Times New Roman" w:hAnsi="Times New Roman" w:cs="Times New Roman"/>
                <w:lang w:val="vi-VN"/>
              </w:rPr>
              <w:t>50-75</w:t>
            </w:r>
            <w:r w:rsidR="00902A07">
              <w:rPr>
                <w:rFonts w:ascii="Times New Roman" w:hAnsi="Times New Roman" w:cs="Times New Roman"/>
                <w:lang w:val="vi-VN"/>
              </w:rPr>
              <w:t>% số lượng câu hỏi.</w:t>
            </w:r>
          </w:p>
        </w:tc>
        <w:tc>
          <w:tcPr>
            <w:tcW w:w="1870" w:type="dxa"/>
          </w:tcPr>
          <w:p w14:paraId="366391D9" w14:textId="77777777" w:rsidR="000F6E20" w:rsidRPr="00902A07" w:rsidRDefault="00902A0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Trả</w:t>
            </w:r>
            <w:r>
              <w:rPr>
                <w:rFonts w:ascii="Times New Roman" w:hAnsi="Times New Roman" w:cs="Times New Roman"/>
                <w:lang w:val="vi-VN"/>
              </w:rPr>
              <w:t xml:space="preserve"> lời được </w:t>
            </w:r>
            <w:r w:rsidR="00717255">
              <w:rPr>
                <w:rFonts w:ascii="Times New Roman" w:hAnsi="Times New Roman" w:cs="Times New Roman"/>
                <w:lang w:val="vi-VN"/>
              </w:rPr>
              <w:t xml:space="preserve">trên 75% câu hỏi </w:t>
            </w:r>
            <w:r>
              <w:rPr>
                <w:rFonts w:ascii="Times New Roman" w:hAnsi="Times New Roman" w:cs="Times New Roman"/>
                <w:lang w:val="vi-VN"/>
              </w:rPr>
              <w:t>và</w:t>
            </w:r>
            <w:r w:rsidR="00717255">
              <w:rPr>
                <w:rFonts w:ascii="Times New Roman" w:hAnsi="Times New Roman" w:cs="Times New Roman"/>
                <w:lang w:val="vi-VN"/>
              </w:rPr>
              <w:t xml:space="preserve"> có</w:t>
            </w:r>
            <w:r>
              <w:rPr>
                <w:rFonts w:ascii="Times New Roman" w:hAnsi="Times New Roman" w:cs="Times New Roman"/>
                <w:lang w:val="vi-VN"/>
              </w:rPr>
              <w:t xml:space="preserve"> lý giải sâu sắc</w:t>
            </w:r>
            <w:r w:rsidR="007A2E6A">
              <w:rPr>
                <w:rFonts w:ascii="Times New Roman" w:hAnsi="Times New Roman" w:cs="Times New Roman"/>
                <w:lang w:val="vi-VN"/>
              </w:rPr>
              <w:t>, độc đáo</w:t>
            </w:r>
          </w:p>
        </w:tc>
      </w:tr>
    </w:tbl>
    <w:p w14:paraId="18268152" w14:textId="77777777" w:rsidR="00DC539E" w:rsidRPr="0064787E" w:rsidRDefault="00DC539E">
      <w:pPr>
        <w:rPr>
          <w:rFonts w:ascii="Times New Roman" w:hAnsi="Times New Roman" w:cs="Times New Roman"/>
        </w:rPr>
      </w:pPr>
    </w:p>
    <w:sectPr w:rsidR="00DC539E" w:rsidRPr="0064787E" w:rsidSect="005D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B"/>
    <w:rsid w:val="000023EB"/>
    <w:rsid w:val="0001763D"/>
    <w:rsid w:val="00040DC4"/>
    <w:rsid w:val="000F6E20"/>
    <w:rsid w:val="0017221E"/>
    <w:rsid w:val="001B4F30"/>
    <w:rsid w:val="00253371"/>
    <w:rsid w:val="00277E1F"/>
    <w:rsid w:val="00284A3D"/>
    <w:rsid w:val="002D0B3E"/>
    <w:rsid w:val="0038571F"/>
    <w:rsid w:val="003E5D6C"/>
    <w:rsid w:val="00401407"/>
    <w:rsid w:val="004838E1"/>
    <w:rsid w:val="004B2E2A"/>
    <w:rsid w:val="004C2449"/>
    <w:rsid w:val="00536438"/>
    <w:rsid w:val="005D2BAB"/>
    <w:rsid w:val="006245C9"/>
    <w:rsid w:val="006318C9"/>
    <w:rsid w:val="0064663D"/>
    <w:rsid w:val="0064787E"/>
    <w:rsid w:val="00686FCC"/>
    <w:rsid w:val="006A4CD4"/>
    <w:rsid w:val="00711E5D"/>
    <w:rsid w:val="007128E2"/>
    <w:rsid w:val="00717255"/>
    <w:rsid w:val="007A2E6A"/>
    <w:rsid w:val="007D5716"/>
    <w:rsid w:val="00820FFE"/>
    <w:rsid w:val="0082111E"/>
    <w:rsid w:val="00825CF5"/>
    <w:rsid w:val="00831F4D"/>
    <w:rsid w:val="008340D2"/>
    <w:rsid w:val="00902A07"/>
    <w:rsid w:val="00916C5F"/>
    <w:rsid w:val="00930D4B"/>
    <w:rsid w:val="00932AA8"/>
    <w:rsid w:val="009552D1"/>
    <w:rsid w:val="009963A0"/>
    <w:rsid w:val="009A3165"/>
    <w:rsid w:val="009B2FA7"/>
    <w:rsid w:val="009C174D"/>
    <w:rsid w:val="009F2CF7"/>
    <w:rsid w:val="009F5AFE"/>
    <w:rsid w:val="00A033D2"/>
    <w:rsid w:val="00A94A5F"/>
    <w:rsid w:val="00AC1833"/>
    <w:rsid w:val="00AF23B1"/>
    <w:rsid w:val="00B17DBD"/>
    <w:rsid w:val="00B219CC"/>
    <w:rsid w:val="00B41A8D"/>
    <w:rsid w:val="00B6200A"/>
    <w:rsid w:val="00B721BB"/>
    <w:rsid w:val="00BB410A"/>
    <w:rsid w:val="00BC5C30"/>
    <w:rsid w:val="00C86222"/>
    <w:rsid w:val="00CA34CA"/>
    <w:rsid w:val="00D1595A"/>
    <w:rsid w:val="00D74033"/>
    <w:rsid w:val="00DC539E"/>
    <w:rsid w:val="00E47277"/>
    <w:rsid w:val="00E5331B"/>
    <w:rsid w:val="00E9611B"/>
    <w:rsid w:val="00EA0741"/>
    <w:rsid w:val="00EA752F"/>
    <w:rsid w:val="00EC6717"/>
    <w:rsid w:val="00E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3CB3DB"/>
  <w15:chartTrackingRefBased/>
  <w15:docId w15:val="{76DBB0F4-7820-4343-B50A-6475F698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6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2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</dc:creator>
  <cp:keywords/>
  <dc:description/>
  <cp:lastModifiedBy>Microsoft Office User</cp:lastModifiedBy>
  <cp:revision>55</cp:revision>
  <dcterms:created xsi:type="dcterms:W3CDTF">2020-05-09T10:22:00Z</dcterms:created>
  <dcterms:modified xsi:type="dcterms:W3CDTF">2024-08-20T04:09:00Z</dcterms:modified>
</cp:coreProperties>
</file>