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81" w:rsidRDefault="00E20DDE" w:rsidP="00E20DDE">
      <w:pPr>
        <w:ind w:right="-613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1)chèn</w:t>
      </w:r>
      <w:proofErr w:type="gramEnd"/>
      <w:r>
        <w:rPr>
          <w:sz w:val="26"/>
          <w:szCs w:val="26"/>
          <w:lang w:val="en-US"/>
        </w:rPr>
        <w:t xml:space="preserve"> các công thức toán học: theo mẫu (sample equation) và sử dụng các công cụ để tạo công thức</w:t>
      </w:r>
    </w:p>
    <w:p w:rsidR="00E20DDE" w:rsidRPr="00D404D8" w:rsidRDefault="009559CD" w:rsidP="00E20DDE">
      <w:pPr>
        <w:tabs>
          <w:tab w:val="left" w:pos="3630"/>
        </w:tabs>
        <w:rPr>
          <w:sz w:val="26"/>
          <w:szCs w:val="26"/>
          <w:lang w:val="en-US"/>
        </w:rPr>
      </w:pPr>
      <w:r w:rsidRPr="009559C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50.25pt;margin-top:16.65pt;width:72.75pt;height:17.25pt;z-index:251660288" fillcolor="black [3213]">
            <v:shadow on="t" opacity="52429f"/>
            <v:textpath style="font-family:&quot;Times New Roman&quot;;font-size:16pt;font-style:italic;v-text-kern:t" trim="t" fitpath="t" string="mẫu có sẵn"/>
          </v:shape>
        </w:pict>
      </w:r>
      <w:r w:rsidRPr="009559CD">
        <w:rPr>
          <w:b/>
          <w:noProof/>
          <w:sz w:val="26"/>
          <w:szCs w:val="26"/>
          <w:lang w:eastAsia="vi-V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44.75pt;margin-top:6.25pt;width:24pt;height:39pt;z-index:251658240"/>
        </w:pict>
      </w:r>
      <w:r w:rsidR="00E20DDE">
        <w:rPr>
          <w:sz w:val="26"/>
          <w:szCs w:val="26"/>
          <w:lang w:val="en-US"/>
        </w:rPr>
        <w:tab/>
      </w:r>
      <m:oMath>
        <m:sSup>
          <m:sSup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6"/>
            <w:szCs w:val="26"/>
            <w:lang w:val="en-US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n-k</m:t>
                </m:r>
              </m:sup>
            </m:sSup>
          </m:e>
        </m:nary>
      </m:oMath>
      <w:r w:rsidR="00D404D8">
        <w:rPr>
          <w:rFonts w:eastAsiaTheme="minorEastAsia"/>
          <w:sz w:val="26"/>
          <w:szCs w:val="26"/>
          <w:lang w:val="en-US"/>
        </w:rPr>
        <w:t xml:space="preserve"> </w:t>
      </w:r>
    </w:p>
    <w:p w:rsidR="00D404D8" w:rsidRDefault="00D404D8" w:rsidP="00E20DDE">
      <w:pPr>
        <w:tabs>
          <w:tab w:val="left" w:pos="363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m:oMath>
        <m:func>
          <m:func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26"/>
            <w:szCs w:val="26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26"/>
            <w:szCs w:val="26"/>
            <w:lang w:val="en-US"/>
          </w:rPr>
          <m:t>=2</m:t>
        </m:r>
        <m:func>
          <m:func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6"/>
                <w:szCs w:val="26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α-β</m:t>
                </m:r>
              </m:e>
            </m:d>
          </m:e>
        </m:func>
      </m:oMath>
    </w:p>
    <w:p w:rsidR="00D404D8" w:rsidRPr="00D404D8" w:rsidRDefault="00D404D8" w:rsidP="00D404D8">
      <w:pPr>
        <w:rPr>
          <w:sz w:val="26"/>
          <w:szCs w:val="26"/>
          <w:lang w:val="en-US"/>
        </w:rPr>
      </w:pPr>
    </w:p>
    <w:p w:rsidR="00D404D8" w:rsidRPr="00D404D8" w:rsidRDefault="00D404D8" w:rsidP="00D404D8">
      <w:pPr>
        <w:rPr>
          <w:sz w:val="26"/>
          <w:szCs w:val="26"/>
          <w:lang w:val="en-US"/>
        </w:rPr>
      </w:pPr>
    </w:p>
    <w:p w:rsidR="00D404D8" w:rsidRDefault="009559CD" w:rsidP="00D404D8">
      <w:pPr>
        <w:tabs>
          <w:tab w:val="left" w:pos="1995"/>
        </w:tabs>
        <w:ind w:left="1985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0" type="#_x0000_t62" style="position:absolute;left:0;text-align:left;margin-left:-1.5pt;margin-top:17.9pt;width:1in;height:49.5pt;rotation:270;z-index:251661312" adj="8550,32138">
            <v:textbox>
              <w:txbxContent>
                <w:p w:rsidR="00771501" w:rsidRPr="00D404D8" w:rsidRDefault="00771501" w:rsidP="00D404D8">
                  <w:pPr>
                    <w:jc w:val="both"/>
                    <w:rPr>
                      <w:b/>
                      <w:lang w:val="en-US"/>
                    </w:rPr>
                  </w:pPr>
                  <w:r w:rsidRPr="00D404D8">
                    <w:rPr>
                      <w:b/>
                      <w:lang w:val="en-US"/>
                    </w:rPr>
                    <w:t>Sử dụng các công cụ để tạo</w:t>
                  </w:r>
                </w:p>
              </w:txbxContent>
            </v:textbox>
          </v:shape>
        </w:pict>
      </w:r>
      <w:r w:rsidR="00D404D8">
        <w:rPr>
          <w:sz w:val="26"/>
          <w:szCs w:val="26"/>
          <w:lang w:val="en-US"/>
        </w:rPr>
        <w:tab/>
        <w:t>Giải hệ phương trình tuyến tính</w:t>
      </w:r>
    </w:p>
    <w:p w:rsidR="00D404D8" w:rsidRPr="00D404D8" w:rsidRDefault="009559CD" w:rsidP="00D404D8">
      <w:pPr>
        <w:tabs>
          <w:tab w:val="left" w:pos="1995"/>
        </w:tabs>
        <w:ind w:left="1985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pict>
          <v:shape id="_x0000_s1031" type="#_x0000_t87" style="position:absolute;left:0;text-align:left;margin-left:123pt;margin-top:9.75pt;width:7.15pt;height:58.45pt;z-index:251662336" adj=",10255"/>
        </w:pict>
      </w:r>
    </w:p>
    <w:p w:rsidR="00D404D8" w:rsidRPr="00D404D8" w:rsidRDefault="00D404D8" w:rsidP="00D404D8">
      <w:pPr>
        <w:tabs>
          <w:tab w:val="left" w:pos="1995"/>
          <w:tab w:val="left" w:pos="2895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x</w:t>
      </w:r>
      <w:r>
        <w:rPr>
          <w:sz w:val="26"/>
          <w:szCs w:val="26"/>
          <w:vertAlign w:val="subscript"/>
          <w:lang w:val="en-US"/>
        </w:rPr>
        <w:t>1</w:t>
      </w:r>
      <w:proofErr w:type="gramEnd"/>
      <w:r>
        <w:rPr>
          <w:sz w:val="26"/>
          <w:szCs w:val="26"/>
          <w:lang w:val="en-US"/>
        </w:rPr>
        <w:t>+2x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+5x</w:t>
      </w:r>
      <w:r>
        <w:rPr>
          <w:sz w:val="26"/>
          <w:szCs w:val="26"/>
          <w:vertAlign w:val="subscript"/>
          <w:lang w:val="en-US"/>
        </w:rPr>
        <w:t>3</w:t>
      </w:r>
      <w:r>
        <w:rPr>
          <w:sz w:val="26"/>
          <w:szCs w:val="26"/>
          <w:lang w:val="en-US"/>
        </w:rPr>
        <w:t>=-9</w:t>
      </w:r>
    </w:p>
    <w:p w:rsidR="00B86A4E" w:rsidRDefault="00D404D8" w:rsidP="00B86A4E">
      <w:pPr>
        <w:tabs>
          <w:tab w:val="left" w:pos="1995"/>
          <w:tab w:val="left" w:pos="2895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A=</w:t>
      </w:r>
      <w:r>
        <w:rPr>
          <w:sz w:val="26"/>
          <w:szCs w:val="26"/>
          <w:lang w:val="en-US"/>
        </w:rPr>
        <w:tab/>
        <w:t>x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>-x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+3x</w:t>
      </w:r>
      <w:r>
        <w:rPr>
          <w:sz w:val="26"/>
          <w:szCs w:val="26"/>
          <w:vertAlign w:val="subscript"/>
          <w:lang w:val="en-US"/>
        </w:rPr>
        <w:t>3</w:t>
      </w:r>
      <w:r>
        <w:rPr>
          <w:sz w:val="26"/>
          <w:szCs w:val="26"/>
          <w:lang w:val="en-US"/>
        </w:rPr>
        <w:t>=2</w:t>
      </w:r>
    </w:p>
    <w:p w:rsidR="006C1E30" w:rsidRDefault="00B86A4E" w:rsidP="00B86A4E">
      <w:pPr>
        <w:tabs>
          <w:tab w:val="left" w:pos="2895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3x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>-6x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-x</w:t>
      </w:r>
      <w:r>
        <w:rPr>
          <w:sz w:val="26"/>
          <w:szCs w:val="26"/>
          <w:vertAlign w:val="subscript"/>
          <w:lang w:val="en-US"/>
        </w:rPr>
        <w:t>3</w:t>
      </w:r>
      <w:r>
        <w:rPr>
          <w:sz w:val="26"/>
          <w:szCs w:val="26"/>
          <w:lang w:val="en-US"/>
        </w:rPr>
        <w:t>=25</w:t>
      </w:r>
    </w:p>
    <w:p w:rsidR="006C1E30" w:rsidRPr="006C1E30" w:rsidRDefault="006C1E30" w:rsidP="006C1E30">
      <w:pPr>
        <w:rPr>
          <w:sz w:val="26"/>
          <w:szCs w:val="26"/>
          <w:lang w:val="en-US"/>
        </w:rPr>
      </w:pPr>
    </w:p>
    <w:p w:rsidR="006C1E30" w:rsidRDefault="006C1E30" w:rsidP="006C1E30">
      <w:pPr>
        <w:rPr>
          <w:sz w:val="26"/>
          <w:szCs w:val="26"/>
          <w:lang w:val="en-US"/>
        </w:rPr>
      </w:pPr>
    </w:p>
    <w:p w:rsidR="00D404D8" w:rsidRDefault="006C1E30" w:rsidP="006C1E30">
      <w:pPr>
        <w:tabs>
          <w:tab w:val="left" w:pos="2265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Công thức maclaurin:</w:t>
      </w:r>
    </w:p>
    <w:p w:rsidR="006C1E30" w:rsidRDefault="006C1E30" w:rsidP="006C1E30">
      <w:pPr>
        <w:tabs>
          <w:tab w:val="left" w:pos="2265"/>
        </w:tabs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f</w:t>
      </w:r>
      <w:proofErr w:type="gramEnd"/>
      <w:r>
        <w:rPr>
          <w:sz w:val="26"/>
          <w:szCs w:val="26"/>
          <w:lang w:val="en-US"/>
        </w:rPr>
        <w:t xml:space="preserve"> (x)=f(0)+</w:t>
      </w:r>
    </w:p>
    <w:p w:rsidR="009F7F93" w:rsidRDefault="009F7F93" w:rsidP="006C1E30">
      <w:pPr>
        <w:tabs>
          <w:tab w:val="left" w:pos="2265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2) </w:t>
      </w:r>
      <w:proofErr w:type="gramStart"/>
      <w:r>
        <w:rPr>
          <w:sz w:val="26"/>
          <w:szCs w:val="26"/>
          <w:lang w:val="en-US"/>
        </w:rPr>
        <w:t>vẽ</w:t>
      </w:r>
      <w:proofErr w:type="gramEnd"/>
      <w:r>
        <w:rPr>
          <w:sz w:val="26"/>
          <w:szCs w:val="26"/>
          <w:lang w:val="en-US"/>
        </w:rPr>
        <w:t xml:space="preserve"> sơ đồ khối và nhóm (group) các đối tượng.</w:t>
      </w:r>
    </w:p>
    <w:p w:rsidR="009F7F93" w:rsidRDefault="009F7F93" w:rsidP="009F7F93">
      <w:pPr>
        <w:tabs>
          <w:tab w:val="left" w:pos="2265"/>
        </w:tabs>
        <w:jc w:val="center"/>
        <w:rPr>
          <w:b/>
          <w:sz w:val="32"/>
          <w:szCs w:val="32"/>
          <w:lang w:val="en-US"/>
        </w:rPr>
      </w:pPr>
      <w:proofErr w:type="gramStart"/>
      <w:r w:rsidRPr="009F7F93">
        <w:rPr>
          <w:b/>
          <w:sz w:val="32"/>
          <w:szCs w:val="32"/>
          <w:lang w:val="en-US"/>
        </w:rPr>
        <w:t>SƠ</w:t>
      </w:r>
      <w:proofErr w:type="gramEnd"/>
      <w:r w:rsidRPr="009F7F93">
        <w:rPr>
          <w:b/>
          <w:sz w:val="32"/>
          <w:szCs w:val="32"/>
          <w:lang w:val="en-US"/>
        </w:rPr>
        <w:t xml:space="preserve"> ĐỒ KHỐI CƠ BẢN CỦA MỘT HỆ THỐNG MÁY TÍNH</w:t>
      </w:r>
    </w:p>
    <w:p w:rsidR="007D58A6" w:rsidRDefault="009559CD" w:rsidP="009F7F93">
      <w:pPr>
        <w:tabs>
          <w:tab w:val="left" w:pos="226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07.5pt;margin-top:194.35pt;width:.75pt;height:37.5pt;flip:y;z-index:251675648" o:connectortype="straight" strokeweight="2pt">
            <v:stroke endarrow="block"/>
          </v:shape>
        </w:pict>
      </w:r>
      <w:r>
        <w:rPr>
          <w:noProof/>
          <w:sz w:val="32"/>
          <w:szCs w:val="32"/>
          <w:lang w:eastAsia="vi-VN"/>
        </w:rPr>
        <w:pict>
          <v:shape id="_x0000_s1044" type="#_x0000_t32" style="position:absolute;margin-left:158.25pt;margin-top:194.35pt;width:0;height:37.5pt;z-index:251674624" o:connectortype="straight" strokeweight="2pt">
            <v:stroke endarrow="block"/>
          </v:shape>
        </w:pict>
      </w:r>
      <w:r>
        <w:rPr>
          <w:noProof/>
          <w:sz w:val="32"/>
          <w:szCs w:val="32"/>
          <w:lang w:eastAsia="vi-VN"/>
        </w:rPr>
        <w:pict>
          <v:shape id="_x0000_s1043" type="#_x0000_t32" style="position:absolute;margin-left:348.15pt;margin-top:119.35pt;width:40.5pt;height:0;z-index:251673600" o:connectortype="straight" strokeweight="2pt">
            <v:stroke endarrow="block"/>
          </v:shape>
        </w:pict>
      </w:r>
      <w:r>
        <w:rPr>
          <w:noProof/>
          <w:sz w:val="32"/>
          <w:szCs w:val="32"/>
          <w:lang w:eastAsia="vi-VN"/>
        </w:rPr>
        <w:pict>
          <v:shape id="_x0000_s1042" type="#_x0000_t32" style="position:absolute;margin-left:73.5pt;margin-top:119.35pt;width:41.25pt;height:0;z-index:251672576" o:connectortype="straight" strokeweight="2pt">
            <v:stroke endarrow="block"/>
          </v:shape>
        </w:pict>
      </w:r>
      <w:r>
        <w:rPr>
          <w:noProof/>
          <w:sz w:val="32"/>
          <w:szCs w:val="32"/>
          <w:lang w:eastAsia="vi-VN"/>
        </w:rPr>
        <w:pict>
          <v:rect id="_x0000_s1039" style="position:absolute;margin-left:388.5pt;margin-top:88.6pt;width:70.85pt;height:62.35pt;z-index:251670528" strokeweight="2.25pt">
            <v:textbox>
              <w:txbxContent>
                <w:p w:rsidR="00771501" w:rsidRPr="00982732" w:rsidRDefault="00771501" w:rsidP="009827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Thiết bị xuất (output)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38" style="position:absolute;margin-left:9.75pt;margin-top:88.6pt;width:63.75pt;height:62.35pt;z-index:251669504" strokeweight="2.25pt">
            <v:textbox>
              <w:txbxContent>
                <w:p w:rsidR="00771501" w:rsidRPr="00982732" w:rsidRDefault="00771501" w:rsidP="009827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Thiết bị nhập (input)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40" style="position:absolute;margin-left:114.75pt;margin-top:231.85pt;width:233.25pt;height:37.5pt;z-index:251671552" strokeweight="2.25pt">
            <v:textbox>
              <w:txbxContent>
                <w:p w:rsidR="00771501" w:rsidRDefault="00771501" w:rsidP="009827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Bộ nhớ </w:t>
                  </w:r>
                  <w:proofErr w:type="gramStart"/>
                  <w:r>
                    <w:rPr>
                      <w:lang w:val="en-US"/>
                    </w:rPr>
                    <w:t>trong(</w:t>
                  </w:r>
                  <w:proofErr w:type="gramEnd"/>
                  <w:r>
                    <w:rPr>
                      <w:lang w:val="en-US"/>
                    </w:rPr>
                    <w:t>rom+ram)</w:t>
                  </w:r>
                </w:p>
                <w:p w:rsidR="00771501" w:rsidRPr="00982732" w:rsidRDefault="00771501" w:rsidP="009827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Bộ nhớ </w:t>
                  </w:r>
                  <w:proofErr w:type="gramStart"/>
                  <w:r>
                    <w:rPr>
                      <w:lang w:val="en-US"/>
                    </w:rPr>
                    <w:t>ngoài(</w:t>
                  </w:r>
                  <w:proofErr w:type="gramEnd"/>
                  <w:r>
                    <w:rPr>
                      <w:lang w:val="en-US"/>
                    </w:rPr>
                    <w:t>đĩa cứng, đĩa mềm, đĩa cd)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35" style="position:absolute;margin-left:245.25pt;margin-top:81.1pt;width:76.55pt;height:42.5pt;z-index:251668480" o:regroupid="1">
            <v:shadow on="t" offset="1pt" offset2="-2pt"/>
            <v:textbox>
              <w:txbxContent>
                <w:p w:rsidR="00771501" w:rsidRPr="00982732" w:rsidRDefault="007715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Khối làm tính </w:t>
                  </w:r>
                  <w:proofErr w:type="gramStart"/>
                  <w:r>
                    <w:rPr>
                      <w:lang w:val="en-US"/>
                    </w:rPr>
                    <w:t>alu(</w:t>
                  </w:r>
                  <w:proofErr w:type="gramEnd"/>
                  <w:r>
                    <w:rPr>
                      <w:lang w:val="en-US"/>
                    </w:rPr>
                    <w:t>arithmeticlogic unit)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34" style="position:absolute;margin-left:148.5pt;margin-top:81.1pt;width:76.55pt;height:42.5pt;z-index:251667456" o:regroupid="1">
            <v:shadow on="t" offset="1pt" offset2="-2pt"/>
            <v:textbox>
              <w:txbxContent>
                <w:p w:rsidR="00771501" w:rsidRPr="00982732" w:rsidRDefault="00771501" w:rsidP="00982732">
                  <w:pPr>
                    <w:ind w:left="-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Khối điều khiển </w:t>
                  </w:r>
                  <w:proofErr w:type="gramStart"/>
                  <w:r>
                    <w:rPr>
                      <w:lang w:val="en-US"/>
                    </w:rPr>
                    <w:t>cu(</w:t>
                  </w:r>
                  <w:proofErr w:type="gramEnd"/>
                  <w:r>
                    <w:rPr>
                      <w:lang w:val="en-US"/>
                    </w:rPr>
                    <w:t>control unit)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36" style="position:absolute;margin-left:162pt;margin-top:142.6pt;width:139.95pt;height:23.25pt;z-index:251666432">
            <v:textbox style="mso-next-textbox:#_x0000_s1036">
              <w:txbxContent>
                <w:p w:rsidR="00771501" w:rsidRPr="00982732" w:rsidRDefault="00771501" w:rsidP="0098273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Các thanh </w:t>
                  </w:r>
                  <w:proofErr w:type="gramStart"/>
                  <w:r>
                    <w:rPr>
                      <w:lang w:val="en-US"/>
                    </w:rPr>
                    <w:t>ghi(</w:t>
                  </w:r>
                  <w:proofErr w:type="gramEnd"/>
                  <w:r>
                    <w:rPr>
                      <w:lang w:val="en-US"/>
                    </w:rPr>
                    <w:t>registers)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vi-VN"/>
        </w:rPr>
        <w:pict>
          <v:rect id="_x0000_s1033" style="position:absolute;margin-left:114.75pt;margin-top:45.85pt;width:233.25pt;height:148.5pt;z-index:251663360" strokeweight="2.25pt">
            <v:textbox style="mso-next-textbox:#_x0000_s1033">
              <w:txbxContent>
                <w:p w:rsidR="00771501" w:rsidRPr="009F7F93" w:rsidRDefault="00771501" w:rsidP="009F7F9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Bộ xử lí trung ương </w:t>
                  </w:r>
                  <w:proofErr w:type="gramStart"/>
                  <w:r>
                    <w:rPr>
                      <w:lang w:val="en-US"/>
                    </w:rPr>
                    <w:t>cpu</w:t>
                  </w:r>
                  <w:proofErr w:type="gramEnd"/>
                  <w:r>
                    <w:rPr>
                      <w:lang w:val="en-US"/>
                    </w:rPr>
                    <w:t xml:space="preserve"> (central processing unit)</w:t>
                  </w:r>
                </w:p>
              </w:txbxContent>
            </v:textbox>
          </v:rect>
        </w:pict>
      </w: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Pr="007D58A6" w:rsidRDefault="007D58A6" w:rsidP="007D58A6">
      <w:pPr>
        <w:rPr>
          <w:sz w:val="32"/>
          <w:szCs w:val="32"/>
          <w:lang w:val="en-US"/>
        </w:rPr>
      </w:pPr>
    </w:p>
    <w:p w:rsidR="007D58A6" w:rsidRDefault="007D58A6" w:rsidP="007D58A6">
      <w:pPr>
        <w:rPr>
          <w:sz w:val="32"/>
          <w:szCs w:val="32"/>
          <w:lang w:val="en-US"/>
        </w:rPr>
      </w:pPr>
    </w:p>
    <w:p w:rsidR="009F7F93" w:rsidRDefault="007D58A6" w:rsidP="007D58A6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dùng</w:t>
      </w:r>
      <w:proofErr w:type="gramEnd"/>
      <w:r>
        <w:rPr>
          <w:lang w:val="en-US"/>
        </w:rPr>
        <w:t xml:space="preserve"> chức năng watermark để có òng chữ bài thực hành bên dưới văn bản.</w:t>
      </w:r>
    </w:p>
    <w:p w:rsidR="007D58A6" w:rsidRDefault="007D58A6" w:rsidP="007D58A6">
      <w:pPr>
        <w:ind w:firstLine="284"/>
        <w:rPr>
          <w:lang w:val="en-US"/>
        </w:rPr>
      </w:pPr>
      <w:r>
        <w:rPr>
          <w:lang w:val="en-US"/>
        </w:rPr>
        <w:t>Hướng dẫn: chọn tab designgroup</w:t>
      </w:r>
      <w:r>
        <w:rPr>
          <w:lang w:val="en-US"/>
        </w:rPr>
        <w:sym w:font="Symbol" w:char="F0AE"/>
      </w:r>
      <w:r>
        <w:rPr>
          <w:lang w:val="en-US"/>
        </w:rPr>
        <w:t>backgruond</w:t>
      </w:r>
      <w:r>
        <w:rPr>
          <w:lang w:val="en-US"/>
        </w:rPr>
        <w:sym w:font="Symbol" w:char="F0AE"/>
      </w:r>
      <w:r>
        <w:rPr>
          <w:lang w:val="en-US"/>
        </w:rPr>
        <w:t>watermark</w:t>
      </w:r>
      <w:r>
        <w:rPr>
          <w:lang w:val="en-US"/>
        </w:rPr>
        <w:sym w:font="Symbol" w:char="F0AE"/>
      </w:r>
      <w:r>
        <w:rPr>
          <w:lang w:val="en-US"/>
        </w:rPr>
        <w:t>custom watermark</w:t>
      </w:r>
      <w:r>
        <w:rPr>
          <w:lang w:val="en-US"/>
        </w:rPr>
        <w:sym w:font="Symbol" w:char="F0AE"/>
      </w:r>
      <w:r>
        <w:rPr>
          <w:lang w:val="en-US"/>
        </w:rPr>
        <w:t>text watermark</w:t>
      </w:r>
      <w:r>
        <w:rPr>
          <w:lang w:val="en-US"/>
        </w:rPr>
        <w:sym w:font="Symbol" w:char="F0AE"/>
      </w:r>
      <w:r>
        <w:rPr>
          <w:lang w:val="en-US"/>
        </w:rPr>
        <w:t xml:space="preserve">text </w:t>
      </w:r>
      <w:r>
        <w:rPr>
          <w:lang w:val="en-US"/>
        </w:rPr>
        <w:sym w:font="Symbol" w:char="F0AE"/>
      </w:r>
      <w:r>
        <w:rPr>
          <w:lang w:val="en-US"/>
        </w:rPr>
        <w:t>gõ bài thực hành</w:t>
      </w:r>
      <w:r>
        <w:rPr>
          <w:lang w:val="en-US"/>
        </w:rPr>
        <w:sym w:font="Symbol" w:char="F0AE"/>
      </w:r>
      <w:r>
        <w:rPr>
          <w:lang w:val="en-US"/>
        </w:rPr>
        <w:t>appy</w:t>
      </w:r>
      <w:r>
        <w:rPr>
          <w:lang w:val="en-US"/>
        </w:rPr>
        <w:sym w:font="Symbol" w:char="F0AE"/>
      </w:r>
      <w:r>
        <w:rPr>
          <w:lang w:val="en-US"/>
        </w:rPr>
        <w:t>close</w:t>
      </w:r>
    </w:p>
    <w:p w:rsidR="007D58A6" w:rsidRDefault="007D58A6" w:rsidP="007D58A6">
      <w:pPr>
        <w:ind w:firstLine="284"/>
        <w:rPr>
          <w:lang w:val="en-US"/>
        </w:rPr>
      </w:pPr>
      <w:r>
        <w:rPr>
          <w:lang w:val="en-US"/>
        </w:rPr>
        <w:t>Có thể điều chỉnh: font, size, color tùy ý.</w:t>
      </w:r>
    </w:p>
    <w:p w:rsidR="007D58A6" w:rsidRDefault="007D58A6">
      <w:pPr>
        <w:rPr>
          <w:lang w:val="en-US"/>
        </w:rPr>
      </w:pPr>
      <w:r>
        <w:rPr>
          <w:lang w:val="en-US"/>
        </w:rPr>
        <w:br w:type="page"/>
      </w:r>
    </w:p>
    <w:p w:rsidR="00771501" w:rsidRDefault="00771501" w:rsidP="007D58A6">
      <w:pPr>
        <w:rPr>
          <w:lang w:val="en-US"/>
        </w:rPr>
      </w:pPr>
    </w:p>
    <w:p w:rsidR="007D58A6" w:rsidRDefault="007D58A6" w:rsidP="007D58A6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dùng</w:t>
      </w:r>
      <w:proofErr w:type="gramEnd"/>
      <w:r>
        <w:rPr>
          <w:lang w:val="en-US"/>
        </w:rPr>
        <w:t xml:space="preserve"> chức năng screenshort để chup ảnh cửa sổ unikey</w:t>
      </w:r>
    </w:p>
    <w:p w:rsidR="00771501" w:rsidRDefault="00771501" w:rsidP="007D58A6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398145</wp:posOffset>
            </wp:positionV>
            <wp:extent cx="3057525" cy="1400175"/>
            <wp:effectExtent l="19050" t="0" r="9525" b="0"/>
            <wp:wrapTight wrapText="bothSides">
              <wp:wrapPolygon edited="0">
                <wp:start x="-135" y="0"/>
                <wp:lineTo x="-135" y="21453"/>
                <wp:lineTo x="21667" y="21453"/>
                <wp:lineTo x="21667" y="0"/>
                <wp:lineTo x="-13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1501" w:rsidRPr="00771501" w:rsidRDefault="00771501" w:rsidP="00771501">
      <w:pPr>
        <w:rPr>
          <w:lang w:val="en-US"/>
        </w:rPr>
      </w:pPr>
    </w:p>
    <w:p w:rsidR="00771501" w:rsidRDefault="00771501" w:rsidP="00771501">
      <w:pPr>
        <w:rPr>
          <w:lang w:val="en-US"/>
        </w:rPr>
      </w:pPr>
    </w:p>
    <w:p w:rsidR="007D58A6" w:rsidRDefault="00771501" w:rsidP="00771501">
      <w:pPr>
        <w:rPr>
          <w:lang w:val="en-US"/>
        </w:rPr>
      </w:pPr>
      <w:r>
        <w:rPr>
          <w:lang w:val="en-US"/>
        </w:rPr>
        <w:t xml:space="preserve">Hướng dẫn: chọn tab insert </w:t>
      </w:r>
      <w:r w:rsidR="00E96E39">
        <w:rPr>
          <w:lang w:val="en-US"/>
        </w:rPr>
        <w:sym w:font="Symbol" w:char="F0AE"/>
      </w:r>
      <w:r>
        <w:rPr>
          <w:lang w:val="en-US"/>
        </w:rPr>
        <w:t>group illustration</w:t>
      </w:r>
      <w:r w:rsidR="00E96E39">
        <w:rPr>
          <w:lang w:val="en-US"/>
        </w:rPr>
        <w:sym w:font="Symbol" w:char="F0AE"/>
      </w:r>
      <w:r>
        <w:rPr>
          <w:lang w:val="en-US"/>
        </w:rPr>
        <w:t xml:space="preserve"> screenshot</w:t>
      </w:r>
      <w:r w:rsidR="00E96E39">
        <w:rPr>
          <w:lang w:val="en-US"/>
        </w:rPr>
        <w:sym w:font="Symbol" w:char="F0AE"/>
      </w:r>
      <w:r>
        <w:rPr>
          <w:lang w:val="en-US"/>
        </w:rPr>
        <w:t xml:space="preserve"> chọn cửa sổ đã được kích hoạt</w:t>
      </w: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</w:p>
    <w:p w:rsidR="00E96E39" w:rsidRDefault="00E96E39" w:rsidP="00771501">
      <w:pPr>
        <w:rPr>
          <w:lang w:val="en-US"/>
        </w:rPr>
      </w:pPr>
      <w:proofErr w:type="gramStart"/>
      <w:r>
        <w:rPr>
          <w:lang w:val="en-US"/>
        </w:rPr>
        <w:t>5)dùng</w:t>
      </w:r>
      <w:proofErr w:type="gramEnd"/>
      <w:r>
        <w:rPr>
          <w:lang w:val="en-US"/>
        </w:rPr>
        <w:t xml:space="preserve"> chức năng trộn thư (mail merge)</w:t>
      </w:r>
    </w:p>
    <w:p w:rsidR="00E96E39" w:rsidRDefault="00E96E39" w:rsidP="00771501">
      <w:pPr>
        <w:rPr>
          <w:b/>
          <w:lang w:val="en-US"/>
        </w:rPr>
      </w:pPr>
      <w:proofErr w:type="gramStart"/>
      <w:r>
        <w:rPr>
          <w:lang w:val="en-US"/>
        </w:rPr>
        <w:t>-bước 1.</w:t>
      </w:r>
      <w:proofErr w:type="gramEnd"/>
      <w:r>
        <w:rPr>
          <w:lang w:val="en-US"/>
        </w:rPr>
        <w:t xml:space="preserve"> Tạo mới trang word, nhập dữ liệu và lưu file với tên </w:t>
      </w:r>
      <w:r w:rsidRPr="00E96E39">
        <w:rPr>
          <w:b/>
          <w:lang w:val="en-US"/>
        </w:rPr>
        <w:t>dulieutronthu.docx</w:t>
      </w:r>
    </w:p>
    <w:p w:rsidR="009F0D59" w:rsidRDefault="009F0D59" w:rsidP="00771501">
      <w:pPr>
        <w:rPr>
          <w:b/>
          <w:lang w:val="en-US"/>
        </w:rPr>
      </w:pPr>
      <w:proofErr w:type="gramStart"/>
      <w:r>
        <w:rPr>
          <w:lang w:val="en-US"/>
        </w:rPr>
        <w:t>-bước 2.</w:t>
      </w:r>
      <w:proofErr w:type="gramEnd"/>
      <w:r>
        <w:rPr>
          <w:lang w:val="en-US"/>
        </w:rPr>
        <w:t xml:space="preserve"> Soạn mẫu </w:t>
      </w:r>
      <w:proofErr w:type="gramStart"/>
      <w:r>
        <w:rPr>
          <w:lang w:val="en-US"/>
        </w:rPr>
        <w:t>thư</w:t>
      </w:r>
      <w:proofErr w:type="gramEnd"/>
      <w:r>
        <w:rPr>
          <w:lang w:val="en-US"/>
        </w:rPr>
        <w:t xml:space="preserve"> và lưa file vơi tên </w:t>
      </w:r>
      <w:r w:rsidRPr="009F0D59">
        <w:rPr>
          <w:b/>
          <w:lang w:val="en-US"/>
        </w:rPr>
        <w:t>phieudangki.docx</w:t>
      </w:r>
    </w:p>
    <w:p w:rsidR="009F0D59" w:rsidRDefault="009F0D59" w:rsidP="009F0D59">
      <w:pPr>
        <w:shd w:val="clear" w:color="auto" w:fill="000000" w:themeFill="text1"/>
        <w:rPr>
          <w:b/>
          <w:sz w:val="24"/>
          <w:szCs w:val="24"/>
          <w:lang w:val="en-US"/>
        </w:rPr>
      </w:pPr>
      <w:r w:rsidRPr="009F0D59">
        <w:rPr>
          <w:b/>
          <w:sz w:val="24"/>
          <w:szCs w:val="24"/>
          <w:lang w:val="en-US"/>
        </w:rPr>
        <w:t>Thông tin độc giả</w:t>
      </w:r>
    </w:p>
    <w:p w:rsidR="009F0D59" w:rsidRDefault="009F0D59" w:rsidP="009F0D59">
      <w:pPr>
        <w:rPr>
          <w:sz w:val="24"/>
          <w:szCs w:val="24"/>
          <w:lang w:val="en-US"/>
        </w:rPr>
      </w:pPr>
    </w:p>
    <w:p w:rsidR="009F0D59" w:rsidRDefault="009F0D59" w:rsidP="009F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Họ và tên:</w:t>
      </w:r>
    </w:p>
    <w:p w:rsidR="009F0D59" w:rsidRDefault="009F0D59" w:rsidP="009F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Mã số sinh viên:</w:t>
      </w:r>
    </w:p>
    <w:p w:rsidR="009F0D59" w:rsidRDefault="009F0D59" w:rsidP="009F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Khóa học:</w:t>
      </w:r>
    </w:p>
    <w:p w:rsidR="009F0D59" w:rsidRDefault="009F0D59" w:rsidP="009F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-bước 3.cách trộn </w:t>
      </w:r>
      <w:proofErr w:type="gramStart"/>
      <w:r>
        <w:rPr>
          <w:sz w:val="24"/>
          <w:szCs w:val="24"/>
          <w:lang w:val="en-US"/>
        </w:rPr>
        <w:t>thư</w:t>
      </w:r>
      <w:proofErr w:type="gramEnd"/>
      <w:r>
        <w:rPr>
          <w:sz w:val="24"/>
          <w:szCs w:val="24"/>
          <w:lang w:val="en-US"/>
        </w:rPr>
        <w:t>: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Chọn tab </w:t>
      </w:r>
      <w:r w:rsidRPr="009F0D59">
        <w:rPr>
          <w:b/>
        </w:rPr>
        <w:t>MAILINGS</w:t>
      </w:r>
      <w:r>
        <w:rPr>
          <w:lang w:val="en-US"/>
        </w:rPr>
        <w:sym w:font="Symbol" w:char="F0AE"/>
      </w:r>
      <w:r>
        <w:rPr>
          <w:b/>
          <w:lang w:val="en-US"/>
        </w:rPr>
        <w:t>group start mail merge</w:t>
      </w:r>
      <w:r>
        <w:rPr>
          <w:lang w:val="en-US"/>
        </w:rPr>
        <w:sym w:font="Symbol" w:char="F0AE"/>
      </w:r>
      <w:r>
        <w:rPr>
          <w:b/>
          <w:lang w:val="en-US"/>
        </w:rPr>
        <w:t>step by mail merga wizard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 xml:space="preserve">Chọn mẫu </w:t>
      </w:r>
      <w:r>
        <w:rPr>
          <w:b/>
          <w:lang w:val="en-US"/>
        </w:rPr>
        <w:t>letters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>Chọn định dạng thư dùng làm tập tin chính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 xml:space="preserve">Chọn tập tin dữ liệu 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 xml:space="preserve">Click tại các vị trí cần chèn vào tập tin chính và chọn </w:t>
      </w:r>
      <w:r>
        <w:rPr>
          <w:b/>
          <w:lang w:val="en-US"/>
        </w:rPr>
        <w:t>more items</w:t>
      </w:r>
      <w:r>
        <w:rPr>
          <w:lang w:val="en-US"/>
        </w:rPr>
        <w:t>…để thêm các trường</w:t>
      </w:r>
    </w:p>
    <w:p w:rsidR="009F0D59" w:rsidRPr="009F0D59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 xml:space="preserve">Chọn tên trường cần chèn như </w:t>
      </w:r>
      <w:r>
        <w:rPr>
          <w:b/>
          <w:lang w:val="en-US"/>
        </w:rPr>
        <w:t>hovaten</w:t>
      </w:r>
      <w:r>
        <w:rPr>
          <w:lang w:val="en-US"/>
        </w:rPr>
        <w:t>,</w:t>
      </w:r>
      <w:r>
        <w:rPr>
          <w:b/>
          <w:lang w:val="en-US"/>
        </w:rPr>
        <w:t>MSSV</w:t>
      </w:r>
      <w:r>
        <w:rPr>
          <w:lang w:val="en-US"/>
        </w:rPr>
        <w:t>,</w:t>
      </w:r>
      <w:r>
        <w:rPr>
          <w:b/>
          <w:lang w:val="en-US"/>
        </w:rPr>
        <w:t>Namhoc</w:t>
      </w:r>
      <w:r>
        <w:rPr>
          <w:lang w:val="en-US"/>
        </w:rPr>
        <w:t xml:space="preserve"> chèn đủ các trường và chọn next</w:t>
      </w:r>
    </w:p>
    <w:p w:rsidR="009F0D59" w:rsidRPr="00DC2B5A" w:rsidRDefault="009F0D59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>Để xem trước các nội dung được chèn click nút preview results, sau đó click nút&gt;&gt;</w:t>
      </w:r>
      <w:r>
        <w:rPr>
          <w:lang w:val="en-US"/>
        </w:rPr>
        <w:sym w:font="Symbol" w:char="F0AE"/>
      </w:r>
      <w:r w:rsidR="00DC2B5A">
        <w:rPr>
          <w:lang w:val="en-US"/>
        </w:rPr>
        <w:t>next</w:t>
      </w:r>
      <w:r w:rsidR="00DC2B5A">
        <w:rPr>
          <w:lang w:val="en-US"/>
        </w:rPr>
        <w:sym w:font="Symbol" w:char="F0AE"/>
      </w:r>
      <w:r w:rsidR="00DC2B5A">
        <w:rPr>
          <w:lang w:val="en-US"/>
        </w:rPr>
        <w:t>OK</w:t>
      </w:r>
    </w:p>
    <w:p w:rsidR="00DC2B5A" w:rsidRPr="009F0D59" w:rsidRDefault="00DC2B5A" w:rsidP="009F0D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t>Chọn save</w:t>
      </w:r>
    </w:p>
    <w:p w:rsidR="009F0D59" w:rsidRPr="009F0D59" w:rsidRDefault="009F0D59" w:rsidP="009F0D59">
      <w:pPr>
        <w:rPr>
          <w:sz w:val="24"/>
          <w:szCs w:val="24"/>
          <w:lang w:val="en-US"/>
        </w:rPr>
      </w:pPr>
    </w:p>
    <w:sectPr w:rsidR="009F0D59" w:rsidRPr="009F0D59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543"/>
    <w:multiLevelType w:val="multilevel"/>
    <w:tmpl w:val="042A001D"/>
    <w:styleLink w:val="Style1"/>
    <w:lvl w:ilvl="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EA20CF9"/>
    <w:multiLevelType w:val="multilevel"/>
    <w:tmpl w:val="042A001D"/>
    <w:numStyleLink w:val="Style1"/>
  </w:abstractNum>
  <w:abstractNum w:abstractNumId="2">
    <w:nsid w:val="43636581"/>
    <w:multiLevelType w:val="multilevel"/>
    <w:tmpl w:val="042A001D"/>
    <w:numStyleLink w:val="Style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E20DDE"/>
    <w:rsid w:val="000C51AF"/>
    <w:rsid w:val="000F7B70"/>
    <w:rsid w:val="002641A4"/>
    <w:rsid w:val="006B62F7"/>
    <w:rsid w:val="006C1E30"/>
    <w:rsid w:val="00771501"/>
    <w:rsid w:val="007D58A6"/>
    <w:rsid w:val="00912A56"/>
    <w:rsid w:val="00931D86"/>
    <w:rsid w:val="009559CD"/>
    <w:rsid w:val="00982732"/>
    <w:rsid w:val="009F0D59"/>
    <w:rsid w:val="009F7F93"/>
    <w:rsid w:val="00A0582C"/>
    <w:rsid w:val="00B86A4E"/>
    <w:rsid w:val="00C21B81"/>
    <w:rsid w:val="00D404D8"/>
    <w:rsid w:val="00DC2B5A"/>
    <w:rsid w:val="00E20DDE"/>
    <w:rsid w:val="00E96E39"/>
    <w:rsid w:val="00ED5D08"/>
    <w:rsid w:val="00FE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0"/>
        <o:r id="V:Rule6" type="connector" idref="#_x0000_s1043"/>
        <o:r id="V:Rule7" type="connector" idref="#_x0000_s1042"/>
        <o:r id="V:Rule8" type="connector" idref="#_x0000_s1045"/>
        <o:r id="V:Rule9" type="connector" idref="#_x0000_s1044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1E30"/>
    <w:rPr>
      <w:color w:val="808080"/>
    </w:rPr>
  </w:style>
  <w:style w:type="paragraph" w:styleId="ListParagraph">
    <w:name w:val="List Paragraph"/>
    <w:basedOn w:val="Normal"/>
    <w:uiPriority w:val="34"/>
    <w:qFormat/>
    <w:rsid w:val="00982732"/>
    <w:pPr>
      <w:ind w:left="720"/>
      <w:contextualSpacing/>
    </w:pPr>
  </w:style>
  <w:style w:type="numbering" w:customStyle="1" w:styleId="Style1">
    <w:name w:val="Style1"/>
    <w:uiPriority w:val="99"/>
    <w:rsid w:val="009F0D59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979E-5385-4092-AE6B-4CCB7941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4</cp:revision>
  <dcterms:created xsi:type="dcterms:W3CDTF">2019-10-31T09:30:00Z</dcterms:created>
  <dcterms:modified xsi:type="dcterms:W3CDTF">2019-10-31T16:32:00Z</dcterms:modified>
</cp:coreProperties>
</file>