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Controllers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public class ProductController : Controller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private readonly DataContext _dataContext;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public ProductController(DataContext _context)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_dataContext = _context;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public  async  Task   &lt;IActionResult&gt;  Details( int ? Id)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if (Id == null)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return RedirectToAction("Index", "Home");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var productsById = await _dataContext.Products.FirstOrDefaultAsync(p =&gt; p.Id == Id);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  // tìm những sản phẩm cùng loại category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var relatedProducts = await _dataContext.Products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.Where(p =&gt; p.CategoryId == productsById.CategoryId &amp;&amp; p.Id != productsById.Id)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.Take(4)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.ToListAsync();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ViewBag.RelatedProducts = relatedProducts;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return View(productsById);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}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Views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@model TechLaptop.Models.ProductModel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@{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 xml:space="preserve">  List&lt;ProductModel&gt; products  = new  List&lt;ProductModel&gt; ();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 xml:space="preserve">products = ViewBag.RelatedProducts;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@foreach (var item in products)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&lt;div class="col-sm-4"&gt;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&lt;div class="product-image-wrapper"&gt;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&lt;div class="single-products"&gt;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&lt;div class="productinfo text-center"&gt;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    &lt;img src="~/media/products/@item.Image" alt="" /&gt;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    &lt;h2&gt;$56&lt;/h2&gt;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    &lt;p&gt;Easy Polo Black Edition&lt;/p&gt;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    &lt;button type="button" class="btn btn-default add-to-cart"&gt;&lt;i class="fa fa-shopping-cart"&gt;&lt;/i&gt;Add to cart&lt;/button&gt;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