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20" w:rsidRDefault="00435BB6" w:rsidP="00074962">
      <w:pPr>
        <w:spacing w:after="200" w:line="276" w:lineRule="auto"/>
        <w:jc w:val="both"/>
        <w:rPr>
          <w:rFonts w:ascii="Times New Roman" w:eastAsia="Times New Roman" w:hAnsi="Times New Roman" w:cs="Times New Roman"/>
          <w:sz w:val="28"/>
          <w:szCs w:val="28"/>
        </w:rPr>
      </w:pPr>
      <w:r w:rsidRPr="00435BB6">
        <w:rPr>
          <w:rFonts w:ascii="Times New Roman" w:eastAsia="Times New Roman" w:hAnsi="Times New Roman" w:cs="Times New Roman"/>
          <w:sz w:val="28"/>
          <w:szCs w:val="28"/>
        </w:rPr>
        <w:t>In 2007, Vie</w:t>
      </w:r>
      <w:r w:rsidR="00812878">
        <w:rPr>
          <w:rFonts w:ascii="Times New Roman" w:eastAsia="Times New Roman" w:hAnsi="Times New Roman" w:cs="Times New Roman"/>
          <w:sz w:val="28"/>
          <w:szCs w:val="28"/>
        </w:rPr>
        <w:t>tnam officially became the 150</w:t>
      </w:r>
      <w:r w:rsidR="00812878">
        <w:rPr>
          <w:rFonts w:ascii="Times New Roman" w:eastAsia="Times New Roman" w:hAnsi="Times New Roman" w:cs="Times New Roman"/>
          <w:sz w:val="28"/>
          <w:szCs w:val="28"/>
          <w:vertAlign w:val="superscript"/>
        </w:rPr>
        <w:t>th</w:t>
      </w:r>
      <w:r w:rsidR="008A762B">
        <w:rPr>
          <w:rFonts w:ascii="Times New Roman" w:eastAsia="Times New Roman" w:hAnsi="Times New Roman" w:cs="Times New Roman"/>
          <w:sz w:val="28"/>
          <w:szCs w:val="28"/>
        </w:rPr>
        <w:t xml:space="preserve"> member of WTO, with</w:t>
      </w:r>
      <w:r w:rsidRPr="00435BB6">
        <w:rPr>
          <w:rFonts w:ascii="Times New Roman" w:eastAsia="Times New Roman" w:hAnsi="Times New Roman" w:cs="Times New Roman"/>
          <w:sz w:val="28"/>
          <w:szCs w:val="28"/>
        </w:rPr>
        <w:t xml:space="preserve"> opportunities and challenges</w:t>
      </w:r>
      <w:r w:rsidR="008A762B">
        <w:rPr>
          <w:rFonts w:ascii="Times New Roman" w:eastAsia="Times New Roman" w:hAnsi="Times New Roman" w:cs="Times New Roman"/>
          <w:sz w:val="28"/>
          <w:szCs w:val="28"/>
        </w:rPr>
        <w:t xml:space="preserve"> ahead of it</w:t>
      </w:r>
      <w:r w:rsidR="00074962" w:rsidRPr="00074962">
        <w:rPr>
          <w:rFonts w:ascii="Times New Roman" w:eastAsia="Times New Roman" w:hAnsi="Times New Roman" w:cs="Times New Roman"/>
          <w:sz w:val="28"/>
          <w:szCs w:val="28"/>
        </w:rPr>
        <w:t xml:space="preserve">. </w:t>
      </w:r>
      <w:r w:rsidR="00406323">
        <w:rPr>
          <w:rFonts w:ascii="Times New Roman" w:eastAsia="Times New Roman" w:hAnsi="Times New Roman" w:cs="Times New Roman"/>
          <w:sz w:val="28"/>
          <w:szCs w:val="28"/>
        </w:rPr>
        <w:t>In addition to the benefits of the membership</w:t>
      </w:r>
      <w:r w:rsidR="00406323" w:rsidRPr="00406323">
        <w:rPr>
          <w:rFonts w:ascii="Times New Roman" w:eastAsia="Times New Roman" w:hAnsi="Times New Roman" w:cs="Times New Roman"/>
          <w:sz w:val="28"/>
          <w:szCs w:val="28"/>
          <w:lang w:val="vi-VN"/>
        </w:rPr>
        <w:t>, Vietnam also needs to make commitments to fulfill its obligations in all areas of agricultural,</w:t>
      </w:r>
      <w:r w:rsidR="0001730A">
        <w:rPr>
          <w:rFonts w:ascii="Times New Roman" w:eastAsia="Times New Roman" w:hAnsi="Times New Roman" w:cs="Times New Roman"/>
          <w:sz w:val="28"/>
          <w:szCs w:val="28"/>
          <w:lang w:val="vi-VN"/>
        </w:rPr>
        <w:t xml:space="preserve"> seafood, garments, electronics</w:t>
      </w:r>
      <w:proofErr w:type="gramStart"/>
      <w:r w:rsidR="00074962" w:rsidRPr="00074962">
        <w:rPr>
          <w:rFonts w:ascii="Times New Roman" w:eastAsia="Times New Roman" w:hAnsi="Times New Roman" w:cs="Times New Roman"/>
          <w:sz w:val="28"/>
          <w:szCs w:val="28"/>
        </w:rPr>
        <w:t>,…</w:t>
      </w:r>
      <w:proofErr w:type="gramEnd"/>
      <w:r w:rsidR="004853C6" w:rsidRPr="004853C6">
        <w:t xml:space="preserve"> </w:t>
      </w:r>
      <w:r w:rsidR="004853C6" w:rsidRPr="004853C6">
        <w:rPr>
          <w:rFonts w:ascii="Times New Roman" w:eastAsia="Times New Roman" w:hAnsi="Times New Roman" w:cs="Times New Roman"/>
          <w:sz w:val="28"/>
          <w:szCs w:val="28"/>
        </w:rPr>
        <w:t xml:space="preserve">The problem that </w:t>
      </w:r>
      <w:r w:rsidR="004853C6">
        <w:rPr>
          <w:rFonts w:ascii="Times New Roman" w:eastAsia="Times New Roman" w:hAnsi="Times New Roman" w:cs="Times New Roman"/>
          <w:sz w:val="28"/>
          <w:szCs w:val="28"/>
        </w:rPr>
        <w:t>our</w:t>
      </w:r>
      <w:r w:rsidR="004853C6" w:rsidRPr="004853C6">
        <w:rPr>
          <w:rFonts w:ascii="Times New Roman" w:eastAsia="Times New Roman" w:hAnsi="Times New Roman" w:cs="Times New Roman"/>
          <w:sz w:val="28"/>
          <w:szCs w:val="28"/>
        </w:rPr>
        <w:t xml:space="preserve"> group wants to </w:t>
      </w:r>
      <w:r w:rsidR="004853C6">
        <w:rPr>
          <w:rFonts w:ascii="Times New Roman" w:eastAsia="Times New Roman" w:hAnsi="Times New Roman" w:cs="Times New Roman"/>
          <w:sz w:val="28"/>
          <w:szCs w:val="28"/>
        </w:rPr>
        <w:t>take a closer look</w:t>
      </w:r>
      <w:r w:rsidR="004853C6" w:rsidRPr="004853C6">
        <w:rPr>
          <w:rFonts w:ascii="Times New Roman" w:eastAsia="Times New Roman" w:hAnsi="Times New Roman" w:cs="Times New Roman"/>
          <w:sz w:val="28"/>
          <w:szCs w:val="28"/>
        </w:rPr>
        <w:t xml:space="preserve"> </w:t>
      </w:r>
      <w:r w:rsidR="004853C6">
        <w:rPr>
          <w:rFonts w:ascii="Times New Roman" w:eastAsia="Times New Roman" w:hAnsi="Times New Roman" w:cs="Times New Roman"/>
          <w:sz w:val="28"/>
          <w:szCs w:val="28"/>
        </w:rPr>
        <w:t>at</w:t>
      </w:r>
      <w:r w:rsidR="004853C6" w:rsidRPr="004853C6">
        <w:rPr>
          <w:rFonts w:ascii="Times New Roman" w:eastAsia="Times New Roman" w:hAnsi="Times New Roman" w:cs="Times New Roman"/>
          <w:sz w:val="28"/>
          <w:szCs w:val="28"/>
        </w:rPr>
        <w:t xml:space="preserve"> is the agricult</w:t>
      </w:r>
      <w:r w:rsidR="006C4A20">
        <w:rPr>
          <w:rFonts w:ascii="Times New Roman" w:eastAsia="Times New Roman" w:hAnsi="Times New Roman" w:cs="Times New Roman"/>
          <w:sz w:val="28"/>
          <w:szCs w:val="28"/>
        </w:rPr>
        <w:t>ure</w:t>
      </w:r>
      <w:r w:rsidR="004853C6" w:rsidRPr="004853C6">
        <w:rPr>
          <w:rFonts w:ascii="Times New Roman" w:eastAsia="Times New Roman" w:hAnsi="Times New Roman" w:cs="Times New Roman"/>
          <w:sz w:val="28"/>
          <w:szCs w:val="28"/>
        </w:rPr>
        <w:t xml:space="preserve"> </w:t>
      </w:r>
      <w:r w:rsidR="006C4A20">
        <w:rPr>
          <w:rFonts w:ascii="Times New Roman" w:eastAsia="Times New Roman" w:hAnsi="Times New Roman" w:cs="Times New Roman"/>
          <w:sz w:val="28"/>
          <w:szCs w:val="28"/>
        </w:rPr>
        <w:t>field</w:t>
      </w:r>
    </w:p>
    <w:p w:rsidR="00074962" w:rsidRPr="00074962" w:rsidRDefault="00441D3E" w:rsidP="00074962">
      <w:pPr>
        <w:spacing w:after="200" w:line="276" w:lineRule="auto"/>
        <w:jc w:val="both"/>
        <w:rPr>
          <w:rFonts w:ascii="Times New Roman" w:eastAsia="Times New Roman" w:hAnsi="Times New Roman" w:cs="Times New Roman"/>
          <w:sz w:val="28"/>
          <w:szCs w:val="28"/>
        </w:rPr>
      </w:pPr>
      <w:r w:rsidRPr="00441D3E">
        <w:rPr>
          <w:rFonts w:ascii="Times New Roman" w:eastAsia="Times New Roman" w:hAnsi="Times New Roman" w:cs="Times New Roman"/>
          <w:sz w:val="28"/>
          <w:szCs w:val="28"/>
        </w:rPr>
        <w:t>Vietnam is a country with 90% of the population working in agriculture</w:t>
      </w:r>
      <w:r w:rsidR="0051520D">
        <w:rPr>
          <w:rFonts w:ascii="Times New Roman" w:eastAsia="Times New Roman" w:hAnsi="Times New Roman" w:cs="Times New Roman"/>
          <w:sz w:val="28"/>
          <w:szCs w:val="28"/>
        </w:rPr>
        <w:t xml:space="preserve"> sector</w:t>
      </w:r>
      <w:r w:rsidRPr="00441D3E">
        <w:rPr>
          <w:rFonts w:ascii="Times New Roman" w:eastAsia="Times New Roman" w:hAnsi="Times New Roman" w:cs="Times New Roman"/>
          <w:sz w:val="28"/>
          <w:szCs w:val="28"/>
        </w:rPr>
        <w:t>, the an</w:t>
      </w:r>
      <w:r w:rsidR="00506770">
        <w:rPr>
          <w:rFonts w:ascii="Times New Roman" w:eastAsia="Times New Roman" w:hAnsi="Times New Roman" w:cs="Times New Roman"/>
          <w:sz w:val="28"/>
          <w:szCs w:val="28"/>
        </w:rPr>
        <w:t>nual gross output of agricultural products</w:t>
      </w:r>
      <w:r w:rsidRPr="00441D3E">
        <w:rPr>
          <w:rFonts w:ascii="Times New Roman" w:eastAsia="Times New Roman" w:hAnsi="Times New Roman" w:cs="Times New Roman"/>
          <w:sz w:val="28"/>
          <w:szCs w:val="28"/>
        </w:rPr>
        <w:t xml:space="preserve"> provides a significant</w:t>
      </w:r>
      <w:r w:rsidR="00386672">
        <w:rPr>
          <w:rFonts w:ascii="Times New Roman" w:eastAsia="Times New Roman" w:hAnsi="Times New Roman" w:cs="Times New Roman"/>
          <w:sz w:val="28"/>
          <w:szCs w:val="28"/>
        </w:rPr>
        <w:t xml:space="preserve"> portion of GDP for the country</w:t>
      </w:r>
      <w:r w:rsidR="00074962" w:rsidRPr="00074962">
        <w:rPr>
          <w:rFonts w:ascii="Times New Roman" w:eastAsia="Times New Roman" w:hAnsi="Times New Roman" w:cs="Times New Roman"/>
          <w:sz w:val="28"/>
          <w:szCs w:val="28"/>
        </w:rPr>
        <w:t xml:space="preserve">, </w:t>
      </w:r>
      <w:r w:rsidR="00386672" w:rsidRPr="00386672">
        <w:rPr>
          <w:rFonts w:ascii="Times New Roman" w:eastAsia="Times New Roman" w:hAnsi="Times New Roman" w:cs="Times New Roman"/>
          <w:sz w:val="28"/>
          <w:szCs w:val="28"/>
        </w:rPr>
        <w:t>However, Vietnamese agricultural products face many obstacles and difficulties</w:t>
      </w:r>
      <w:r w:rsidR="009A6839">
        <w:rPr>
          <w:rFonts w:ascii="Times New Roman" w:eastAsia="Times New Roman" w:hAnsi="Times New Roman" w:cs="Times New Roman"/>
          <w:sz w:val="28"/>
          <w:szCs w:val="28"/>
        </w:rPr>
        <w:t>,</w:t>
      </w:r>
      <w:r w:rsidR="00386672" w:rsidRPr="00386672">
        <w:rPr>
          <w:rFonts w:ascii="Times New Roman" w:eastAsia="Times New Roman" w:hAnsi="Times New Roman" w:cs="Times New Roman"/>
          <w:sz w:val="28"/>
          <w:szCs w:val="28"/>
        </w:rPr>
        <w:t xml:space="preserve"> </w:t>
      </w:r>
      <w:r w:rsidR="00577F71">
        <w:rPr>
          <w:rFonts w:ascii="Times New Roman" w:eastAsia="Times New Roman" w:hAnsi="Times New Roman" w:cs="Times New Roman"/>
          <w:sz w:val="28"/>
          <w:szCs w:val="28"/>
        </w:rPr>
        <w:t>therefore</w:t>
      </w:r>
      <w:r w:rsidR="00386672" w:rsidRPr="00386672">
        <w:rPr>
          <w:rFonts w:ascii="Times New Roman" w:eastAsia="Times New Roman" w:hAnsi="Times New Roman" w:cs="Times New Roman"/>
          <w:sz w:val="28"/>
          <w:szCs w:val="28"/>
        </w:rPr>
        <w:t xml:space="preserve"> </w:t>
      </w:r>
      <w:r w:rsidR="009A6839">
        <w:rPr>
          <w:rFonts w:ascii="Times New Roman" w:eastAsia="Times New Roman" w:hAnsi="Times New Roman" w:cs="Times New Roman"/>
          <w:sz w:val="28"/>
          <w:szCs w:val="28"/>
        </w:rPr>
        <w:t>the</w:t>
      </w:r>
      <w:r w:rsidR="00202DBA">
        <w:rPr>
          <w:rFonts w:ascii="Times New Roman" w:eastAsia="Times New Roman" w:hAnsi="Times New Roman" w:cs="Times New Roman"/>
          <w:sz w:val="28"/>
          <w:szCs w:val="28"/>
        </w:rPr>
        <w:t xml:space="preserve"> changes in</w:t>
      </w:r>
      <w:r w:rsidR="009A6839">
        <w:rPr>
          <w:rFonts w:ascii="Times New Roman" w:eastAsia="Times New Roman" w:hAnsi="Times New Roman" w:cs="Times New Roman"/>
          <w:sz w:val="28"/>
          <w:szCs w:val="28"/>
        </w:rPr>
        <w:t xml:space="preserve"> regulations on agriculture sector </w:t>
      </w:r>
      <w:r w:rsidR="00202DBA">
        <w:rPr>
          <w:rFonts w:ascii="Times New Roman" w:eastAsia="Times New Roman" w:hAnsi="Times New Roman" w:cs="Times New Roman"/>
          <w:sz w:val="28"/>
          <w:szCs w:val="28"/>
        </w:rPr>
        <w:t xml:space="preserve">will </w:t>
      </w:r>
      <w:r w:rsidR="00386672" w:rsidRPr="00386672">
        <w:rPr>
          <w:rFonts w:ascii="Times New Roman" w:eastAsia="Times New Roman" w:hAnsi="Times New Roman" w:cs="Times New Roman"/>
          <w:sz w:val="28"/>
          <w:szCs w:val="28"/>
        </w:rPr>
        <w:t>quickly and directly affect all aspects of people's life as well as the development of agricultural products</w:t>
      </w:r>
      <w:r w:rsidR="00295395">
        <w:rPr>
          <w:rFonts w:ascii="Times New Roman" w:eastAsia="Times New Roman" w:hAnsi="Times New Roman" w:cs="Times New Roman"/>
          <w:sz w:val="28"/>
          <w:szCs w:val="28"/>
        </w:rPr>
        <w:t>.</w:t>
      </w:r>
      <w:r w:rsidR="00074962" w:rsidRPr="00074962">
        <w:rPr>
          <w:rFonts w:ascii="Times New Roman" w:eastAsia="Times New Roman" w:hAnsi="Times New Roman" w:cs="Times New Roman"/>
          <w:sz w:val="28"/>
          <w:szCs w:val="28"/>
        </w:rPr>
        <w:t xml:space="preserve"> </w:t>
      </w:r>
    </w:p>
    <w:p w:rsidR="00074962" w:rsidRPr="00074962" w:rsidRDefault="007D172E" w:rsidP="0080009F">
      <w:pPr>
        <w:spacing w:after="200" w:line="276" w:lineRule="auto"/>
        <w:jc w:val="both"/>
        <w:rPr>
          <w:rFonts w:ascii="Times New Roman" w:eastAsia="Times New Roman" w:hAnsi="Times New Roman" w:cs="Times New Roman"/>
          <w:sz w:val="28"/>
          <w:szCs w:val="28"/>
        </w:rPr>
      </w:pPr>
      <w:r w:rsidRPr="007D172E">
        <w:rPr>
          <w:rFonts w:ascii="Times New Roman" w:eastAsia="Times New Roman" w:hAnsi="Times New Roman" w:cs="Times New Roman"/>
          <w:sz w:val="28"/>
          <w:szCs w:val="28"/>
        </w:rPr>
        <w:t>To gain a deeper understanding of Vietnam's commitments to the agricultural products group and what Vietnam has achieved after more than a decade of joining the WTO, please go into the detai</w:t>
      </w:r>
      <w:r w:rsidR="00AB05C7">
        <w:rPr>
          <w:rFonts w:ascii="Times New Roman" w:eastAsia="Times New Roman" w:hAnsi="Times New Roman" w:cs="Times New Roman"/>
          <w:sz w:val="28"/>
          <w:szCs w:val="28"/>
        </w:rPr>
        <w:t xml:space="preserve">ls </w:t>
      </w:r>
      <w:r w:rsidR="00893DDA">
        <w:rPr>
          <w:rFonts w:ascii="Times New Roman" w:eastAsia="Times New Roman" w:hAnsi="Times New Roman" w:cs="Times New Roman"/>
          <w:sz w:val="28"/>
          <w:szCs w:val="28"/>
        </w:rPr>
        <w:t>our</w:t>
      </w:r>
      <w:r w:rsidR="00AB05C7">
        <w:rPr>
          <w:rFonts w:ascii="Times New Roman" w:eastAsia="Times New Roman" w:hAnsi="Times New Roman" w:cs="Times New Roman"/>
          <w:sz w:val="28"/>
          <w:szCs w:val="28"/>
        </w:rPr>
        <w:t xml:space="preserve"> group presented below</w:t>
      </w:r>
      <w:r w:rsidR="00074962" w:rsidRPr="00074962">
        <w:rPr>
          <w:rFonts w:ascii="Times New Roman" w:eastAsia="Times New Roman" w:hAnsi="Times New Roman" w:cs="Times New Roman"/>
          <w:sz w:val="28"/>
          <w:szCs w:val="28"/>
        </w:rPr>
        <w:t>.</w:t>
      </w:r>
    </w:p>
    <w:p w:rsidR="00074962" w:rsidRPr="00074962" w:rsidRDefault="00785CF9" w:rsidP="00010E74">
      <w:pPr>
        <w:numPr>
          <w:ilvl w:val="0"/>
          <w:numId w:val="1"/>
        </w:numPr>
        <w:spacing w:after="200" w:line="276" w:lineRule="auto"/>
        <w:ind w:left="360"/>
        <w:contextualSpacing/>
        <w:jc w:val="both"/>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THEORETICAL BASIS</w:t>
      </w:r>
      <w:r w:rsidR="00074962" w:rsidRPr="00074962">
        <w:rPr>
          <w:rFonts w:ascii="Times New Roman" w:eastAsia="Times New Roman" w:hAnsi="Times New Roman" w:cs="Times New Roman"/>
          <w:b/>
          <w:sz w:val="28"/>
          <w:szCs w:val="28"/>
        </w:rPr>
        <w:t>.</w:t>
      </w:r>
    </w:p>
    <w:p w:rsidR="00074962" w:rsidRPr="00074962" w:rsidRDefault="00EE012A" w:rsidP="0080009F">
      <w:pPr>
        <w:pStyle w:val="ListParagraph"/>
        <w:numPr>
          <w:ilvl w:val="0"/>
          <w:numId w:val="2"/>
        </w:numPr>
        <w:ind w:left="90" w:hanging="90"/>
        <w:jc w:val="both"/>
        <w:rPr>
          <w:rFonts w:ascii="Times New Roman" w:hAnsi="Times New Roman" w:cs="Times New Roman"/>
          <w:b/>
          <w:sz w:val="28"/>
          <w:szCs w:val="28"/>
        </w:rPr>
      </w:pPr>
      <w:r>
        <w:rPr>
          <w:rFonts w:ascii="Times New Roman" w:hAnsi="Times New Roman" w:cs="Times New Roman"/>
          <w:b/>
          <w:i/>
          <w:sz w:val="28"/>
          <w:szCs w:val="28"/>
        </w:rPr>
        <w:t>What is</w:t>
      </w:r>
      <w:r w:rsidR="00074962" w:rsidRPr="00074962">
        <w:rPr>
          <w:rFonts w:ascii="Times New Roman" w:hAnsi="Times New Roman" w:cs="Times New Roman"/>
          <w:b/>
          <w:sz w:val="28"/>
          <w:szCs w:val="28"/>
        </w:rPr>
        <w:t xml:space="preserve"> WTO</w:t>
      </w:r>
    </w:p>
    <w:p w:rsidR="00074962" w:rsidRPr="00074962" w:rsidRDefault="00EE012A" w:rsidP="0080009F">
      <w:pPr>
        <w:pStyle w:val="ListParagraph"/>
        <w:ind w:left="0"/>
        <w:jc w:val="both"/>
        <w:rPr>
          <w:rFonts w:ascii="Times New Roman" w:hAnsi="Times New Roman" w:cs="Times New Roman"/>
          <w:sz w:val="28"/>
          <w:szCs w:val="28"/>
        </w:rPr>
      </w:pPr>
      <w:r w:rsidRPr="00EE012A">
        <w:rPr>
          <w:rFonts w:ascii="Times New Roman" w:hAnsi="Times New Roman" w:cs="Times New Roman"/>
          <w:sz w:val="28"/>
          <w:szCs w:val="28"/>
        </w:rPr>
        <w:t xml:space="preserve">The WTO </w:t>
      </w:r>
      <w:r w:rsidR="00491E0B">
        <w:rPr>
          <w:rFonts w:ascii="Times New Roman" w:hAnsi="Times New Roman" w:cs="Times New Roman"/>
          <w:sz w:val="28"/>
          <w:szCs w:val="28"/>
        </w:rPr>
        <w:t>is short for</w:t>
      </w:r>
      <w:r w:rsidRPr="00EE012A">
        <w:rPr>
          <w:rFonts w:ascii="Times New Roman" w:hAnsi="Times New Roman" w:cs="Times New Roman"/>
          <w:sz w:val="28"/>
          <w:szCs w:val="28"/>
        </w:rPr>
        <w:t xml:space="preserve"> World Trade Organization. This organization was established and operated from January 1, 1995 with the goal of establishing and maintaining a free, convenie</w:t>
      </w:r>
      <w:r w:rsidR="00E20A82">
        <w:rPr>
          <w:rFonts w:ascii="Times New Roman" w:hAnsi="Times New Roman" w:cs="Times New Roman"/>
          <w:sz w:val="28"/>
          <w:szCs w:val="28"/>
        </w:rPr>
        <w:t>nt and transparent global trade</w:t>
      </w:r>
      <w:r w:rsidR="00074962" w:rsidRPr="00074962">
        <w:rPr>
          <w:rFonts w:ascii="Times New Roman" w:hAnsi="Times New Roman" w:cs="Times New Roman"/>
          <w:sz w:val="28"/>
          <w:szCs w:val="28"/>
        </w:rPr>
        <w:t>.</w:t>
      </w:r>
    </w:p>
    <w:p w:rsidR="008C6980" w:rsidRPr="00074962" w:rsidRDefault="00D12F9E" w:rsidP="00010E74">
      <w:pPr>
        <w:pStyle w:val="ListParagraph"/>
        <w:numPr>
          <w:ilvl w:val="0"/>
          <w:numId w:val="2"/>
        </w:numPr>
        <w:ind w:left="360"/>
        <w:rPr>
          <w:rFonts w:ascii="Times New Roman" w:hAnsi="Times New Roman" w:cs="Times New Roman"/>
          <w:sz w:val="28"/>
          <w:szCs w:val="28"/>
        </w:rPr>
      </w:pPr>
      <w:r>
        <w:rPr>
          <w:rFonts w:ascii="Times New Roman" w:hAnsi="Times New Roman" w:cs="Times New Roman"/>
          <w:b/>
          <w:i/>
          <w:sz w:val="28"/>
          <w:szCs w:val="28"/>
        </w:rPr>
        <w:t xml:space="preserve">What is agricultural </w:t>
      </w:r>
      <w:proofErr w:type="gramStart"/>
      <w:r>
        <w:rPr>
          <w:rFonts w:ascii="Times New Roman" w:hAnsi="Times New Roman" w:cs="Times New Roman"/>
          <w:b/>
          <w:i/>
          <w:sz w:val="28"/>
          <w:szCs w:val="28"/>
        </w:rPr>
        <w:t>product</w:t>
      </w:r>
      <w:r w:rsidR="00074962" w:rsidRPr="00074962">
        <w:rPr>
          <w:rFonts w:ascii="Times New Roman" w:hAnsi="Times New Roman" w:cs="Times New Roman"/>
          <w:b/>
          <w:i/>
          <w:sz w:val="28"/>
          <w:szCs w:val="28"/>
        </w:rPr>
        <w:t>.</w:t>
      </w:r>
      <w:proofErr w:type="gramEnd"/>
    </w:p>
    <w:p w:rsidR="00EE659F" w:rsidRDefault="00D12F9E" w:rsidP="0080009F">
      <w:pPr>
        <w:pStyle w:val="ListParagraph"/>
        <w:spacing w:after="120"/>
        <w:ind w:left="0"/>
        <w:jc w:val="both"/>
        <w:rPr>
          <w:rFonts w:ascii="Times New Roman" w:hAnsi="Times New Roman" w:cs="Times New Roman"/>
          <w:sz w:val="28"/>
          <w:szCs w:val="28"/>
        </w:rPr>
      </w:pPr>
      <w:r w:rsidRPr="00D12F9E">
        <w:rPr>
          <w:rFonts w:ascii="Times New Roman" w:hAnsi="Times New Roman" w:cs="Times New Roman"/>
          <w:sz w:val="28"/>
          <w:szCs w:val="28"/>
        </w:rPr>
        <w:t xml:space="preserve">In the WTO, goods are divided into two main </w:t>
      </w:r>
      <w:r w:rsidR="00AB2E09">
        <w:rPr>
          <w:rFonts w:ascii="Times New Roman" w:hAnsi="Times New Roman" w:cs="Times New Roman"/>
          <w:sz w:val="28"/>
          <w:szCs w:val="28"/>
        </w:rPr>
        <w:t>categories</w:t>
      </w:r>
      <w:r w:rsidRPr="00D12F9E">
        <w:rPr>
          <w:rFonts w:ascii="Times New Roman" w:hAnsi="Times New Roman" w:cs="Times New Roman"/>
          <w:sz w:val="28"/>
          <w:szCs w:val="28"/>
        </w:rPr>
        <w:t>: agricultural and non-agricultural products</w:t>
      </w:r>
      <w:r w:rsidR="00074962" w:rsidRPr="00074962">
        <w:rPr>
          <w:rFonts w:ascii="Times New Roman" w:hAnsi="Times New Roman" w:cs="Times New Roman"/>
          <w:sz w:val="28"/>
          <w:szCs w:val="28"/>
        </w:rPr>
        <w:t>.</w:t>
      </w:r>
    </w:p>
    <w:p w:rsidR="00074962" w:rsidRPr="00074962" w:rsidRDefault="00EE659F" w:rsidP="0080009F">
      <w:pPr>
        <w:pStyle w:val="ListParagraph"/>
        <w:spacing w:after="120"/>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1E3B39" w:rsidRPr="001E3B39">
        <w:rPr>
          <w:rFonts w:ascii="Times New Roman" w:hAnsi="Times New Roman" w:cs="Times New Roman"/>
          <w:sz w:val="28"/>
          <w:szCs w:val="28"/>
        </w:rPr>
        <w:t>Agricultural products cover a fairly wide range of goods derived from agricultural activities such as</w:t>
      </w:r>
      <w:r w:rsidR="00074962" w:rsidRPr="00074962">
        <w:rPr>
          <w:rFonts w:ascii="Times New Roman" w:hAnsi="Times New Roman" w:cs="Times New Roman"/>
          <w:sz w:val="28"/>
          <w:szCs w:val="28"/>
        </w:rPr>
        <w:t>:</w:t>
      </w:r>
    </w:p>
    <w:p w:rsidR="00074962" w:rsidRPr="00074962" w:rsidRDefault="00074962" w:rsidP="00074962">
      <w:pPr>
        <w:pStyle w:val="ListParagraph"/>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xml:space="preserve">- </w:t>
      </w:r>
      <w:bookmarkStart w:id="0" w:name="_GoBack"/>
      <w:r w:rsidR="003C0B96" w:rsidRPr="003C0B96">
        <w:rPr>
          <w:rFonts w:ascii="Times New Roman" w:hAnsi="Times New Roman" w:cs="Times New Roman"/>
          <w:sz w:val="28"/>
          <w:szCs w:val="28"/>
        </w:rPr>
        <w:t xml:space="preserve">Basic agricultural products such as rice, wheat, flour, milk, animal products, coffee, pepper, cashew nuts, tea, fresh fruits and vegetables </w:t>
      </w:r>
      <w:r w:rsidRPr="00074962">
        <w:rPr>
          <w:rFonts w:ascii="Times New Roman" w:hAnsi="Times New Roman" w:cs="Times New Roman"/>
          <w:sz w:val="28"/>
          <w:szCs w:val="28"/>
        </w:rPr>
        <w:t>…;</w:t>
      </w:r>
    </w:p>
    <w:p w:rsidR="00074962" w:rsidRPr="00074962" w:rsidRDefault="00074962" w:rsidP="00074962">
      <w:pPr>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xml:space="preserve">- </w:t>
      </w:r>
      <w:r w:rsidR="003608C7">
        <w:rPr>
          <w:rFonts w:ascii="Times New Roman" w:hAnsi="Times New Roman" w:cs="Times New Roman"/>
          <w:sz w:val="28"/>
          <w:szCs w:val="28"/>
        </w:rPr>
        <w:t>D</w:t>
      </w:r>
      <w:r w:rsidR="003608C7" w:rsidRPr="003608C7">
        <w:rPr>
          <w:rFonts w:ascii="Times New Roman" w:hAnsi="Times New Roman" w:cs="Times New Roman"/>
          <w:sz w:val="28"/>
          <w:szCs w:val="28"/>
        </w:rPr>
        <w:t>erivative</w:t>
      </w:r>
      <w:r w:rsidR="003608C7">
        <w:rPr>
          <w:rFonts w:ascii="Times New Roman" w:hAnsi="Times New Roman" w:cs="Times New Roman"/>
          <w:sz w:val="28"/>
          <w:szCs w:val="28"/>
        </w:rPr>
        <w:t xml:space="preserve"> p</w:t>
      </w:r>
      <w:r w:rsidR="00284CD8" w:rsidRPr="00284CD8">
        <w:rPr>
          <w:rFonts w:ascii="Times New Roman" w:hAnsi="Times New Roman" w:cs="Times New Roman"/>
          <w:sz w:val="28"/>
          <w:szCs w:val="28"/>
        </w:rPr>
        <w:t>roducts such as bread, butter, cooking oil, meat</w:t>
      </w:r>
      <w:proofErr w:type="gramStart"/>
      <w:r w:rsidRPr="00074962">
        <w:rPr>
          <w:rFonts w:ascii="Times New Roman" w:hAnsi="Times New Roman" w:cs="Times New Roman"/>
          <w:sz w:val="28"/>
          <w:szCs w:val="28"/>
        </w:rPr>
        <w:t>,…</w:t>
      </w:r>
      <w:proofErr w:type="gramEnd"/>
    </w:p>
    <w:p w:rsidR="00074962" w:rsidRDefault="00074962" w:rsidP="00074962">
      <w:pPr>
        <w:spacing w:after="120"/>
        <w:ind w:left="360"/>
        <w:jc w:val="both"/>
        <w:rPr>
          <w:rFonts w:ascii="Times New Roman" w:hAnsi="Times New Roman" w:cs="Times New Roman"/>
          <w:sz w:val="28"/>
          <w:szCs w:val="28"/>
        </w:rPr>
      </w:pPr>
      <w:r w:rsidRPr="00074962">
        <w:rPr>
          <w:rFonts w:ascii="Times New Roman" w:hAnsi="Times New Roman" w:cs="Times New Roman"/>
          <w:sz w:val="28"/>
          <w:szCs w:val="28"/>
        </w:rPr>
        <w:t xml:space="preserve">- </w:t>
      </w:r>
      <w:r w:rsidR="00717E75" w:rsidRPr="00717E75">
        <w:rPr>
          <w:rFonts w:ascii="Times New Roman" w:hAnsi="Times New Roman" w:cs="Times New Roman"/>
          <w:sz w:val="28"/>
          <w:szCs w:val="28"/>
        </w:rPr>
        <w:t xml:space="preserve">Products made from agricultural products such as confectionery, dairy products, sausages, soft drinks, beer, cigarettes, cotton fiber, rough animal skin </w:t>
      </w:r>
      <w:r w:rsidRPr="00074962">
        <w:rPr>
          <w:rFonts w:ascii="Times New Roman" w:hAnsi="Times New Roman" w:cs="Times New Roman"/>
          <w:sz w:val="28"/>
          <w:szCs w:val="28"/>
        </w:rPr>
        <w:t>…</w:t>
      </w:r>
      <w:bookmarkEnd w:id="0"/>
    </w:p>
    <w:p w:rsidR="00FD622E" w:rsidRPr="00FD622E" w:rsidRDefault="001D39D3" w:rsidP="00FD622E">
      <w:pPr>
        <w:spacing w:after="200" w:line="276" w:lineRule="auto"/>
        <w:jc w:val="center"/>
        <w:rPr>
          <w:rFonts w:ascii="Times New Roman" w:eastAsia="Times New Roman" w:hAnsi="Times New Roman" w:cs="Times New Roman"/>
          <w:b/>
          <w:color w:val="000000" w:themeColor="text1"/>
          <w:sz w:val="28"/>
          <w:szCs w:val="28"/>
        </w:rPr>
      </w:pPr>
      <w:r w:rsidRPr="001D39D3">
        <w:rPr>
          <w:rFonts w:ascii="Times New Roman" w:eastAsia="Times New Roman" w:hAnsi="Times New Roman" w:cs="Times New Roman"/>
          <w:b/>
          <w:color w:val="000000" w:themeColor="text1"/>
          <w:sz w:val="32"/>
          <w:szCs w:val="32"/>
        </w:rPr>
        <w:lastRenderedPageBreak/>
        <w:t>B. CONTENTS OF COMMITMENTS ON OPENING THE MARKET OF VIETNAM'S AGRICULTURAL PRODUCTS.</w:t>
      </w:r>
    </w:p>
    <w:p w:rsidR="00FD622E" w:rsidRPr="00FD622E" w:rsidRDefault="00EA7C6F" w:rsidP="00EA7C6F">
      <w:pPr>
        <w:numPr>
          <w:ilvl w:val="0"/>
          <w:numId w:val="3"/>
        </w:numPr>
        <w:spacing w:after="200" w:line="276" w:lineRule="auto"/>
        <w:contextualSpacing/>
        <w:outlineLvl w:val="1"/>
        <w:rPr>
          <w:rFonts w:ascii="Times New Roman" w:eastAsia="Times New Roman" w:hAnsi="Times New Roman" w:cs="Times New Roman"/>
          <w:b/>
          <w:sz w:val="28"/>
          <w:szCs w:val="28"/>
        </w:rPr>
      </w:pPr>
      <w:r w:rsidRPr="00EA7C6F">
        <w:rPr>
          <w:rFonts w:ascii="Times New Roman" w:eastAsia="Times New Roman" w:hAnsi="Times New Roman" w:cs="Times New Roman"/>
          <w:b/>
          <w:sz w:val="28"/>
          <w:szCs w:val="28"/>
        </w:rPr>
        <w:t>Market situation of Vietnam's agricultural products before joining the WTO</w:t>
      </w:r>
      <w:r w:rsidR="00FD622E" w:rsidRPr="00FD622E">
        <w:rPr>
          <w:rFonts w:ascii="Times New Roman" w:eastAsia="Times New Roman" w:hAnsi="Times New Roman" w:cs="Times New Roman"/>
          <w:b/>
          <w:sz w:val="28"/>
          <w:szCs w:val="28"/>
        </w:rPr>
        <w:t>.</w:t>
      </w:r>
    </w:p>
    <w:p w:rsidR="00FD622E" w:rsidRPr="0080009F" w:rsidRDefault="0016500F" w:rsidP="00FD622E">
      <w:pPr>
        <w:spacing w:after="120" w:line="276" w:lineRule="auto"/>
        <w:ind w:left="432"/>
        <w:rPr>
          <w:rFonts w:ascii="Times New Roman" w:eastAsia="Times New Roman" w:hAnsi="Times New Roman" w:cs="Times New Roman"/>
          <w:color w:val="000000" w:themeColor="text1"/>
          <w:sz w:val="28"/>
          <w:szCs w:val="28"/>
        </w:rPr>
      </w:pPr>
      <w:r w:rsidRPr="0016500F">
        <w:rPr>
          <w:rFonts w:ascii="Times New Roman" w:eastAsia="Times New Roman" w:hAnsi="Times New Roman" w:cs="Times New Roman"/>
          <w:color w:val="000000" w:themeColor="text1"/>
          <w:sz w:val="28"/>
          <w:szCs w:val="28"/>
        </w:rPr>
        <w:t>Vietnam in the international arena is still an agricultural country, farmers account for nearly 80% of the population, agricultural labor accounts for over 70% of social labor. Due to the backward development of agriculture, the exported products have low</w:t>
      </w:r>
      <w:r w:rsidR="009A7635">
        <w:rPr>
          <w:rFonts w:ascii="Times New Roman" w:eastAsia="Times New Roman" w:hAnsi="Times New Roman" w:cs="Times New Roman"/>
          <w:color w:val="000000" w:themeColor="text1"/>
          <w:sz w:val="28"/>
          <w:szCs w:val="28"/>
        </w:rPr>
        <w:t xml:space="preserve"> added</w:t>
      </w:r>
      <w:r w:rsidRPr="0016500F">
        <w:rPr>
          <w:rFonts w:ascii="Times New Roman" w:eastAsia="Times New Roman" w:hAnsi="Times New Roman" w:cs="Times New Roman"/>
          <w:color w:val="000000" w:themeColor="text1"/>
          <w:sz w:val="28"/>
          <w:szCs w:val="28"/>
        </w:rPr>
        <w:t xml:space="preserve"> value</w:t>
      </w:r>
      <w:r w:rsidR="00FD622E" w:rsidRPr="0080009F">
        <w:rPr>
          <w:rFonts w:ascii="Times New Roman" w:eastAsia="Times New Roman" w:hAnsi="Times New Roman" w:cs="Times New Roman"/>
          <w:color w:val="000000" w:themeColor="text1"/>
          <w:sz w:val="28"/>
          <w:szCs w:val="28"/>
        </w:rPr>
        <w:t>.</w:t>
      </w:r>
    </w:p>
    <w:p w:rsidR="00FD622E" w:rsidRPr="0080009F" w:rsidRDefault="00BF7CA0" w:rsidP="00FD622E">
      <w:pPr>
        <w:spacing w:after="120" w:line="276" w:lineRule="auto"/>
        <w:ind w:left="432"/>
        <w:rPr>
          <w:rFonts w:ascii="Times New Roman" w:eastAsia="Times New Roman" w:hAnsi="Times New Roman" w:cs="Times New Roman"/>
          <w:color w:val="000000" w:themeColor="text1"/>
          <w:sz w:val="28"/>
          <w:szCs w:val="28"/>
        </w:rPr>
      </w:pPr>
      <w:r w:rsidRPr="00BF7CA0">
        <w:rPr>
          <w:rFonts w:ascii="Times New Roman" w:eastAsia="Times New Roman" w:hAnsi="Times New Roman" w:cs="Times New Roman"/>
          <w:color w:val="000000" w:themeColor="text1"/>
          <w:sz w:val="28"/>
          <w:szCs w:val="28"/>
        </w:rPr>
        <w:t>After 17 years of renovation, agriculture has achieved many important achievements, especially</w:t>
      </w:r>
      <w:r w:rsidR="005B5B58">
        <w:rPr>
          <w:rFonts w:ascii="Times New Roman" w:eastAsia="Times New Roman" w:hAnsi="Times New Roman" w:cs="Times New Roman"/>
          <w:color w:val="000000" w:themeColor="text1"/>
          <w:sz w:val="28"/>
          <w:szCs w:val="28"/>
        </w:rPr>
        <w:t xml:space="preserve"> in</w:t>
      </w:r>
      <w:r w:rsidRPr="00BF7CA0">
        <w:rPr>
          <w:rFonts w:ascii="Times New Roman" w:eastAsia="Times New Roman" w:hAnsi="Times New Roman" w:cs="Times New Roman"/>
          <w:color w:val="000000" w:themeColor="text1"/>
          <w:sz w:val="28"/>
          <w:szCs w:val="28"/>
        </w:rPr>
        <w:t xml:space="preserve"> food production, not only meeting domestic demand but also exporting 3-3.7 million tons of rice every year. Until 2007, export value of agricultural products reached 12, 5%, significantly increased compared to previous years</w:t>
      </w:r>
      <w:r w:rsidR="00FD622E" w:rsidRPr="0080009F">
        <w:rPr>
          <w:rFonts w:ascii="Times New Roman" w:eastAsia="Times New Roman" w:hAnsi="Times New Roman" w:cs="Times New Roman"/>
          <w:color w:val="000000" w:themeColor="text1"/>
          <w:sz w:val="28"/>
          <w:szCs w:val="28"/>
        </w:rPr>
        <w:t>.</w:t>
      </w:r>
    </w:p>
    <w:p w:rsidR="00EE659F" w:rsidRDefault="00EE3608" w:rsidP="00FD622E">
      <w:pPr>
        <w:spacing w:after="120" w:line="276" w:lineRule="auto"/>
        <w:ind w:left="43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Our country still used</w:t>
      </w:r>
      <w:r w:rsidR="00CB2218" w:rsidRPr="00CB2218">
        <w:rPr>
          <w:rFonts w:ascii="Times New Roman" w:eastAsia="Times New Roman" w:hAnsi="Times New Roman" w:cs="Times New Roman"/>
          <w:color w:val="000000" w:themeColor="text1"/>
          <w:sz w:val="28"/>
          <w:szCs w:val="28"/>
        </w:rPr>
        <w:t xml:space="preserve"> more than 7 million hectares of land to grow rice. Meanwhile, there </w:t>
      </w:r>
      <w:r w:rsidR="009B6BBC">
        <w:rPr>
          <w:rFonts w:ascii="Times New Roman" w:eastAsia="Times New Roman" w:hAnsi="Times New Roman" w:cs="Times New Roman"/>
          <w:color w:val="000000" w:themeColor="text1"/>
          <w:sz w:val="28"/>
          <w:szCs w:val="28"/>
        </w:rPr>
        <w:t>were</w:t>
      </w:r>
      <w:r w:rsidR="00CB2218" w:rsidRPr="00CB2218">
        <w:rPr>
          <w:rFonts w:ascii="Times New Roman" w:eastAsia="Times New Roman" w:hAnsi="Times New Roman" w:cs="Times New Roman"/>
          <w:color w:val="000000" w:themeColor="text1"/>
          <w:sz w:val="28"/>
          <w:szCs w:val="28"/>
        </w:rPr>
        <w:t xml:space="preserve"> only nearly 1 million hectares to grow coconut, rubber, tea, coffee and 1, 4 million hectares to grow </w:t>
      </w:r>
      <w:r w:rsidR="00CB2218">
        <w:rPr>
          <w:rFonts w:ascii="Times New Roman" w:eastAsia="Times New Roman" w:hAnsi="Times New Roman" w:cs="Times New Roman"/>
          <w:color w:val="000000" w:themeColor="text1"/>
          <w:sz w:val="28"/>
          <w:szCs w:val="28"/>
        </w:rPr>
        <w:t>fruits, vegetables and flowers.</w:t>
      </w:r>
      <w:r w:rsidR="0016218A">
        <w:rPr>
          <w:rFonts w:ascii="Times New Roman" w:eastAsia="Times New Roman" w:hAnsi="Times New Roman" w:cs="Times New Roman"/>
          <w:color w:val="000000" w:themeColor="text1"/>
          <w:sz w:val="28"/>
          <w:szCs w:val="28"/>
        </w:rPr>
        <w:t xml:space="preserve"> It can be said that this wa</w:t>
      </w:r>
      <w:r w:rsidR="00CB2218" w:rsidRPr="00CB2218">
        <w:rPr>
          <w:rFonts w:ascii="Times New Roman" w:eastAsia="Times New Roman" w:hAnsi="Times New Roman" w:cs="Times New Roman"/>
          <w:color w:val="000000" w:themeColor="text1"/>
          <w:sz w:val="28"/>
          <w:szCs w:val="28"/>
        </w:rPr>
        <w:t xml:space="preserve">s an unbalanced </w:t>
      </w:r>
      <w:r w:rsidR="0016218A">
        <w:rPr>
          <w:rFonts w:ascii="Times New Roman" w:eastAsia="Times New Roman" w:hAnsi="Times New Roman" w:cs="Times New Roman"/>
          <w:color w:val="000000" w:themeColor="text1"/>
          <w:sz w:val="28"/>
          <w:szCs w:val="28"/>
        </w:rPr>
        <w:t>development because it wa</w:t>
      </w:r>
      <w:r w:rsidR="00692C22">
        <w:rPr>
          <w:rFonts w:ascii="Times New Roman" w:eastAsia="Times New Roman" w:hAnsi="Times New Roman" w:cs="Times New Roman"/>
          <w:color w:val="000000" w:themeColor="text1"/>
          <w:sz w:val="28"/>
          <w:szCs w:val="28"/>
        </w:rPr>
        <w:t>s clear that r</w:t>
      </w:r>
      <w:r w:rsidR="0016218A">
        <w:rPr>
          <w:rFonts w:ascii="Times New Roman" w:eastAsia="Times New Roman" w:hAnsi="Times New Roman" w:cs="Times New Roman"/>
          <w:color w:val="000000" w:themeColor="text1"/>
          <w:sz w:val="28"/>
          <w:szCs w:val="28"/>
        </w:rPr>
        <w:t>ice had</w:t>
      </w:r>
      <w:r w:rsidR="00CB2218" w:rsidRPr="00CB2218">
        <w:rPr>
          <w:rFonts w:ascii="Times New Roman" w:eastAsia="Times New Roman" w:hAnsi="Times New Roman" w:cs="Times New Roman"/>
          <w:color w:val="000000" w:themeColor="text1"/>
          <w:sz w:val="28"/>
          <w:szCs w:val="28"/>
        </w:rPr>
        <w:t xml:space="preserve"> become </w:t>
      </w:r>
      <w:r w:rsidR="006C07E4">
        <w:rPr>
          <w:rFonts w:ascii="Times New Roman" w:eastAsia="Times New Roman" w:hAnsi="Times New Roman" w:cs="Times New Roman"/>
          <w:color w:val="000000" w:themeColor="text1"/>
          <w:sz w:val="28"/>
          <w:szCs w:val="28"/>
        </w:rPr>
        <w:t xml:space="preserve">the </w:t>
      </w:r>
      <w:r w:rsidR="00CB2218" w:rsidRPr="00CB2218">
        <w:rPr>
          <w:rFonts w:ascii="Times New Roman" w:eastAsia="Times New Roman" w:hAnsi="Times New Roman" w:cs="Times New Roman"/>
          <w:color w:val="000000" w:themeColor="text1"/>
          <w:sz w:val="28"/>
          <w:szCs w:val="28"/>
        </w:rPr>
        <w:t>monoculture</w:t>
      </w:r>
      <w:r w:rsidR="006C07E4">
        <w:rPr>
          <w:rFonts w:ascii="Times New Roman" w:eastAsia="Times New Roman" w:hAnsi="Times New Roman" w:cs="Times New Roman"/>
          <w:color w:val="000000" w:themeColor="text1"/>
          <w:sz w:val="28"/>
          <w:szCs w:val="28"/>
        </w:rPr>
        <w:t xml:space="preserve"> product</w:t>
      </w:r>
      <w:r w:rsidR="00CB2218" w:rsidRPr="00CB2218">
        <w:rPr>
          <w:rFonts w:ascii="Times New Roman" w:eastAsia="Times New Roman" w:hAnsi="Times New Roman" w:cs="Times New Roman"/>
          <w:color w:val="000000" w:themeColor="text1"/>
          <w:sz w:val="28"/>
          <w:szCs w:val="28"/>
        </w:rPr>
        <w:t>, accounting for 74% of the country's cultivated area</w:t>
      </w:r>
      <w:r w:rsidR="00EE659F">
        <w:rPr>
          <w:rFonts w:ascii="Times New Roman" w:eastAsia="Times New Roman" w:hAnsi="Times New Roman" w:cs="Times New Roman"/>
          <w:color w:val="000000" w:themeColor="text1"/>
          <w:sz w:val="28"/>
          <w:szCs w:val="28"/>
        </w:rPr>
        <w:t>.</w:t>
      </w:r>
    </w:p>
    <w:p w:rsidR="00FD622E" w:rsidRPr="0080009F" w:rsidRDefault="00C33CC1" w:rsidP="00FD622E">
      <w:pPr>
        <w:spacing w:after="120" w:line="276" w:lineRule="auto"/>
        <w:ind w:left="432"/>
        <w:rPr>
          <w:rFonts w:ascii="Times New Roman" w:eastAsia="Times New Roman" w:hAnsi="Times New Roman" w:cs="Times New Roman"/>
          <w:color w:val="000000" w:themeColor="text1"/>
          <w:sz w:val="28"/>
          <w:szCs w:val="28"/>
        </w:rPr>
      </w:pPr>
      <w:r w:rsidRPr="00C33CC1">
        <w:rPr>
          <w:rFonts w:ascii="Times New Roman" w:eastAsia="Times New Roman" w:hAnsi="Times New Roman" w:cs="Times New Roman"/>
          <w:color w:val="000000" w:themeColor="text1"/>
          <w:sz w:val="28"/>
          <w:szCs w:val="28"/>
        </w:rPr>
        <w:t>When talking about Vietnamese agricultural products at that time, the highlight was that the ratio of processed agricultural products to total production was very low, namely: 68%</w:t>
      </w:r>
      <w:r w:rsidR="00BF06D8">
        <w:rPr>
          <w:rFonts w:ascii="Times New Roman" w:eastAsia="Times New Roman" w:hAnsi="Times New Roman" w:cs="Times New Roman"/>
          <w:color w:val="000000" w:themeColor="text1"/>
          <w:sz w:val="28"/>
          <w:szCs w:val="28"/>
        </w:rPr>
        <w:t xml:space="preserve"> </w:t>
      </w:r>
      <w:r w:rsidR="00BF06D8" w:rsidRPr="00C33CC1">
        <w:rPr>
          <w:rFonts w:ascii="Times New Roman" w:eastAsia="Times New Roman" w:hAnsi="Times New Roman" w:cs="Times New Roman"/>
          <w:color w:val="000000" w:themeColor="text1"/>
          <w:sz w:val="28"/>
          <w:szCs w:val="28"/>
        </w:rPr>
        <w:t>sugar cane</w:t>
      </w:r>
      <w:r w:rsidR="00BF06D8">
        <w:rPr>
          <w:rFonts w:ascii="Times New Roman" w:eastAsia="Times New Roman" w:hAnsi="Times New Roman" w:cs="Times New Roman"/>
          <w:color w:val="000000" w:themeColor="text1"/>
          <w:sz w:val="28"/>
          <w:szCs w:val="28"/>
        </w:rPr>
        <w:t>,</w:t>
      </w:r>
      <w:r w:rsidRPr="00C33CC1">
        <w:rPr>
          <w:rFonts w:ascii="Times New Roman" w:eastAsia="Times New Roman" w:hAnsi="Times New Roman" w:cs="Times New Roman"/>
          <w:color w:val="000000" w:themeColor="text1"/>
          <w:sz w:val="28"/>
          <w:szCs w:val="28"/>
        </w:rPr>
        <w:t xml:space="preserve"> 35%</w:t>
      </w:r>
      <w:r w:rsidR="00BF06D8">
        <w:rPr>
          <w:rFonts w:ascii="Times New Roman" w:eastAsia="Times New Roman" w:hAnsi="Times New Roman" w:cs="Times New Roman"/>
          <w:color w:val="000000" w:themeColor="text1"/>
          <w:sz w:val="28"/>
          <w:szCs w:val="28"/>
        </w:rPr>
        <w:t xml:space="preserve"> tea,</w:t>
      </w:r>
      <w:r w:rsidRPr="00C33CC1">
        <w:rPr>
          <w:rFonts w:ascii="Times New Roman" w:eastAsia="Times New Roman" w:hAnsi="Times New Roman" w:cs="Times New Roman"/>
          <w:color w:val="000000" w:themeColor="text1"/>
          <w:sz w:val="28"/>
          <w:szCs w:val="28"/>
        </w:rPr>
        <w:t xml:space="preserve"> 1%</w:t>
      </w:r>
      <w:r w:rsidR="00BF06D8">
        <w:rPr>
          <w:rFonts w:ascii="Times New Roman" w:eastAsia="Times New Roman" w:hAnsi="Times New Roman" w:cs="Times New Roman"/>
          <w:color w:val="000000" w:themeColor="text1"/>
          <w:sz w:val="28"/>
          <w:szCs w:val="28"/>
        </w:rPr>
        <w:t xml:space="preserve"> meat</w:t>
      </w:r>
      <w:r w:rsidRPr="00C33CC1">
        <w:rPr>
          <w:rFonts w:ascii="Times New Roman" w:eastAsia="Times New Roman" w:hAnsi="Times New Roman" w:cs="Times New Roman"/>
          <w:color w:val="000000" w:themeColor="text1"/>
          <w:sz w:val="28"/>
          <w:szCs w:val="28"/>
        </w:rPr>
        <w:t>. Agro-processing facilities</w:t>
      </w:r>
      <w:r w:rsidR="005839E2">
        <w:rPr>
          <w:rFonts w:ascii="Times New Roman" w:eastAsia="Times New Roman" w:hAnsi="Times New Roman" w:cs="Times New Roman"/>
          <w:color w:val="000000" w:themeColor="text1"/>
          <w:sz w:val="28"/>
          <w:szCs w:val="28"/>
        </w:rPr>
        <w:t xml:space="preserve"> applied</w:t>
      </w:r>
      <w:r w:rsidRPr="00C33CC1">
        <w:rPr>
          <w:rFonts w:ascii="Times New Roman" w:eastAsia="Times New Roman" w:hAnsi="Times New Roman" w:cs="Times New Roman"/>
          <w:color w:val="000000" w:themeColor="text1"/>
          <w:sz w:val="28"/>
          <w:szCs w:val="28"/>
        </w:rPr>
        <w:t xml:space="preserve"> outdated technology, resulting in low productivity and efficiency. In addition, food hygiene and safety </w:t>
      </w:r>
      <w:r w:rsidR="00932877">
        <w:rPr>
          <w:rFonts w:ascii="Times New Roman" w:eastAsia="Times New Roman" w:hAnsi="Times New Roman" w:cs="Times New Roman"/>
          <w:color w:val="000000" w:themeColor="text1"/>
          <w:sz w:val="28"/>
          <w:szCs w:val="28"/>
        </w:rPr>
        <w:t>were</w:t>
      </w:r>
      <w:r w:rsidRPr="00C33CC1">
        <w:rPr>
          <w:rFonts w:ascii="Times New Roman" w:eastAsia="Times New Roman" w:hAnsi="Times New Roman" w:cs="Times New Roman"/>
          <w:color w:val="000000" w:themeColor="text1"/>
          <w:sz w:val="28"/>
          <w:szCs w:val="28"/>
        </w:rPr>
        <w:t xml:space="preserve"> not guaranteed</w:t>
      </w:r>
      <w:r w:rsidR="005E492E">
        <w:rPr>
          <w:rFonts w:ascii="Times New Roman" w:eastAsia="Times New Roman" w:hAnsi="Times New Roman" w:cs="Times New Roman"/>
          <w:color w:val="000000" w:themeColor="text1"/>
          <w:sz w:val="28"/>
          <w:szCs w:val="28"/>
        </w:rPr>
        <w:t>, chemical residues, pesticides, toxic substances and antibiotic factors were still high, so it affected</w:t>
      </w:r>
      <w:r w:rsidRPr="00C33CC1">
        <w:rPr>
          <w:rFonts w:ascii="Times New Roman" w:eastAsia="Times New Roman" w:hAnsi="Times New Roman" w:cs="Times New Roman"/>
          <w:color w:val="000000" w:themeColor="text1"/>
          <w:sz w:val="28"/>
          <w:szCs w:val="28"/>
        </w:rPr>
        <w:t xml:space="preserve"> the quality</w:t>
      </w:r>
      <w:r w:rsidR="00FD622E" w:rsidRPr="0080009F">
        <w:rPr>
          <w:rFonts w:ascii="Times New Roman" w:eastAsia="Times New Roman" w:hAnsi="Times New Roman" w:cs="Times New Roman"/>
          <w:color w:val="000000" w:themeColor="text1"/>
          <w:sz w:val="28"/>
          <w:szCs w:val="28"/>
        </w:rPr>
        <w:t>.</w:t>
      </w:r>
    </w:p>
    <w:p w:rsidR="00FD622E" w:rsidRPr="00FD622E" w:rsidRDefault="00472BAB" w:rsidP="00FD622E">
      <w:pPr>
        <w:spacing w:after="120" w:line="276" w:lineRule="auto"/>
        <w:ind w:left="432"/>
        <w:rPr>
          <w:rFonts w:ascii="Times New Roman" w:eastAsia="Times New Roman" w:hAnsi="Times New Roman" w:cs="Times New Roman"/>
          <w:sz w:val="28"/>
          <w:szCs w:val="28"/>
        </w:rPr>
      </w:pPr>
      <w:r w:rsidRPr="00472BAB">
        <w:rPr>
          <w:rFonts w:ascii="Times New Roman" w:eastAsia="Times New Roman" w:hAnsi="Times New Roman" w:cs="Times New Roman"/>
          <w:sz w:val="28"/>
          <w:szCs w:val="28"/>
        </w:rPr>
        <w:t>Regarding the agricultural product market, the cooperation, joint venture, cooperation in production, processing and consumption of products between businesses and be</w:t>
      </w:r>
      <w:r w:rsidR="00AE65C1">
        <w:rPr>
          <w:rFonts w:ascii="Times New Roman" w:eastAsia="Times New Roman" w:hAnsi="Times New Roman" w:cs="Times New Roman"/>
          <w:sz w:val="28"/>
          <w:szCs w:val="28"/>
        </w:rPr>
        <w:t>tween businesses and farmers had</w:t>
      </w:r>
      <w:r w:rsidRPr="00472BAB">
        <w:rPr>
          <w:rFonts w:ascii="Times New Roman" w:eastAsia="Times New Roman" w:hAnsi="Times New Roman" w:cs="Times New Roman"/>
          <w:sz w:val="28"/>
          <w:szCs w:val="28"/>
        </w:rPr>
        <w:t xml:space="preserve"> not been smooth. Market prices of agricultural products are still floating for producers</w:t>
      </w:r>
      <w:r w:rsidR="00FD622E" w:rsidRPr="00FD622E">
        <w:rPr>
          <w:rFonts w:ascii="Times New Roman" w:eastAsia="Times New Roman" w:hAnsi="Times New Roman" w:cs="Times New Roman"/>
          <w:sz w:val="28"/>
          <w:szCs w:val="28"/>
        </w:rPr>
        <w:t>.</w:t>
      </w:r>
    </w:p>
    <w:p w:rsidR="0080009F" w:rsidRPr="0080009F" w:rsidRDefault="00150F3A" w:rsidP="00150F3A">
      <w:pPr>
        <w:numPr>
          <w:ilvl w:val="1"/>
          <w:numId w:val="1"/>
        </w:numPr>
        <w:spacing w:after="0" w:line="276" w:lineRule="auto"/>
        <w:contextualSpacing/>
        <w:jc w:val="both"/>
        <w:rPr>
          <w:rFonts w:ascii="Times New Roman" w:eastAsia="Times New Roman" w:hAnsi="Times New Roman" w:cs="Times New Roman"/>
          <w:b/>
          <w:i/>
          <w:sz w:val="28"/>
          <w:szCs w:val="28"/>
        </w:rPr>
      </w:pPr>
      <w:r w:rsidRPr="00150F3A">
        <w:rPr>
          <w:rFonts w:ascii="Times New Roman" w:eastAsia="Times New Roman" w:hAnsi="Times New Roman" w:cs="Times New Roman"/>
          <w:b/>
          <w:i/>
          <w:sz w:val="28"/>
          <w:szCs w:val="28"/>
        </w:rPr>
        <w:t>For Vietnam, the General Commitment to open markets for agricultural products is specified as follows</w:t>
      </w:r>
      <w:r w:rsidR="0080009F" w:rsidRPr="0080009F">
        <w:rPr>
          <w:rFonts w:ascii="Times New Roman" w:eastAsia="Times New Roman" w:hAnsi="Times New Roman" w:cs="Times New Roman"/>
          <w:b/>
          <w:i/>
          <w:sz w:val="28"/>
          <w:szCs w:val="28"/>
        </w:rPr>
        <w:t>:</w:t>
      </w:r>
    </w:p>
    <w:p w:rsidR="0080009F" w:rsidRPr="0080009F" w:rsidRDefault="00621E0E" w:rsidP="0080009F">
      <w:pPr>
        <w:spacing w:after="120" w:line="276" w:lineRule="auto"/>
        <w:ind w:left="432"/>
        <w:jc w:val="both"/>
        <w:rPr>
          <w:rFonts w:ascii="Times New Roman" w:eastAsia="Times New Roman" w:hAnsi="Times New Roman" w:cs="Times New Roman"/>
          <w:sz w:val="28"/>
          <w:szCs w:val="28"/>
        </w:rPr>
      </w:pPr>
      <w:r w:rsidRPr="00621E0E">
        <w:rPr>
          <w:rFonts w:ascii="Times New Roman" w:eastAsia="Times New Roman" w:hAnsi="Times New Roman" w:cs="Times New Roman"/>
          <w:sz w:val="28"/>
          <w:szCs w:val="28"/>
        </w:rPr>
        <w:lastRenderedPageBreak/>
        <w:t>Regarding general tax reduction commitment: Vietnam has committed to an average tax reduction of 10.6% compared to the current MFN</w:t>
      </w:r>
      <w:r w:rsidR="00272875">
        <w:rPr>
          <w:rFonts w:ascii="Times New Roman" w:eastAsia="Times New Roman" w:hAnsi="Times New Roman" w:cs="Times New Roman"/>
          <w:sz w:val="28"/>
          <w:szCs w:val="28"/>
        </w:rPr>
        <w:t xml:space="preserve"> (Most favored nations)</w:t>
      </w:r>
      <w:r w:rsidR="0080009F" w:rsidRPr="0080009F">
        <w:rPr>
          <w:rFonts w:ascii="Times New Roman" w:eastAsia="Times New Roman" w:hAnsi="Times New Roman" w:cs="Times New Roman"/>
          <w:sz w:val="28"/>
          <w:szCs w:val="28"/>
        </w:rPr>
        <w:t>.</w:t>
      </w:r>
    </w:p>
    <w:p w:rsidR="0080009F" w:rsidRPr="0080009F" w:rsidRDefault="00D85AC3" w:rsidP="0080009F">
      <w:pPr>
        <w:spacing w:after="0" w:line="276" w:lineRule="auto"/>
        <w:ind w:left="432"/>
        <w:jc w:val="both"/>
        <w:rPr>
          <w:rFonts w:ascii="Times New Roman" w:eastAsia="Times New Roman" w:hAnsi="Times New Roman" w:cs="Times New Roman"/>
          <w:sz w:val="28"/>
          <w:szCs w:val="28"/>
        </w:rPr>
      </w:pPr>
      <w:r w:rsidRPr="00D85AC3">
        <w:rPr>
          <w:rFonts w:ascii="Times New Roman" w:eastAsia="Times New Roman" w:hAnsi="Times New Roman" w:cs="Times New Roman"/>
          <w:sz w:val="28"/>
          <w:szCs w:val="28"/>
        </w:rPr>
        <w:t>Regarding tax reduction for each agricultural group</w:t>
      </w:r>
      <w:r w:rsidR="0080009F" w:rsidRPr="0080009F">
        <w:rPr>
          <w:rFonts w:ascii="Times New Roman" w:eastAsia="Times New Roman" w:hAnsi="Times New Roman" w:cs="Times New Roman"/>
          <w:sz w:val="28"/>
          <w:szCs w:val="28"/>
        </w:rPr>
        <w:t>:</w:t>
      </w:r>
    </w:p>
    <w:p w:rsidR="0080009F" w:rsidRPr="0080009F" w:rsidRDefault="0080009F" w:rsidP="0080009F">
      <w:pPr>
        <w:spacing w:after="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w:t>
      </w:r>
      <w:r w:rsidRPr="0080009F">
        <w:rPr>
          <w:rFonts w:ascii="Times New Roman" w:eastAsia="Times New Roman" w:hAnsi="Times New Roman" w:cs="Times New Roman"/>
          <w:sz w:val="28"/>
          <w:szCs w:val="28"/>
        </w:rPr>
        <w:tab/>
      </w:r>
      <w:r w:rsidR="00174339" w:rsidRPr="00174339">
        <w:rPr>
          <w:rFonts w:ascii="Times New Roman" w:eastAsia="Times New Roman" w:hAnsi="Times New Roman" w:cs="Times New Roman"/>
          <w:sz w:val="28"/>
          <w:szCs w:val="28"/>
        </w:rPr>
        <w:t>Processed agricultural products (such as meat, dairy, processed vegetables, processed foods, temperate fruits, and citrus fruits) must be reduced more than raw agricultural products (due to these processed pr</w:t>
      </w:r>
      <w:r w:rsidR="00FD0BD7">
        <w:rPr>
          <w:rFonts w:ascii="Times New Roman" w:eastAsia="Times New Roman" w:hAnsi="Times New Roman" w:cs="Times New Roman"/>
          <w:sz w:val="28"/>
          <w:szCs w:val="28"/>
        </w:rPr>
        <w:t>oducts at the time of negotiation for WTO membership,</w:t>
      </w:r>
      <w:r w:rsidR="0004015B">
        <w:rPr>
          <w:rFonts w:ascii="Times New Roman" w:eastAsia="Times New Roman" w:hAnsi="Times New Roman" w:cs="Times New Roman"/>
          <w:sz w:val="28"/>
          <w:szCs w:val="28"/>
        </w:rPr>
        <w:t xml:space="preserve"> Vietnam was</w:t>
      </w:r>
      <w:r w:rsidR="00174339" w:rsidRPr="00174339">
        <w:rPr>
          <w:rFonts w:ascii="Times New Roman" w:eastAsia="Times New Roman" w:hAnsi="Times New Roman" w:cs="Times New Roman"/>
          <w:sz w:val="28"/>
          <w:szCs w:val="28"/>
        </w:rPr>
        <w:t xml:space="preserve"> applying a high import tax rate)</w:t>
      </w:r>
      <w:r w:rsidRPr="0080009F">
        <w:rPr>
          <w:rFonts w:ascii="Times New Roman" w:eastAsia="Times New Roman" w:hAnsi="Times New Roman" w:cs="Times New Roman"/>
          <w:sz w:val="28"/>
          <w:szCs w:val="28"/>
        </w:rPr>
        <w:t>;</w:t>
      </w:r>
    </w:p>
    <w:p w:rsidR="0080009F" w:rsidRPr="0080009F" w:rsidRDefault="0080009F" w:rsidP="0080009F">
      <w:pPr>
        <w:spacing w:after="120" w:line="276" w:lineRule="auto"/>
        <w:ind w:left="432"/>
        <w:jc w:val="both"/>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rPr>
        <w:t>•</w:t>
      </w:r>
      <w:r w:rsidRPr="0080009F">
        <w:rPr>
          <w:rFonts w:ascii="Times New Roman" w:eastAsia="Times New Roman" w:hAnsi="Times New Roman" w:cs="Times New Roman"/>
          <w:sz w:val="28"/>
          <w:szCs w:val="28"/>
        </w:rPr>
        <w:tab/>
      </w:r>
      <w:r w:rsidR="00FF3E84" w:rsidRPr="00FF3E84">
        <w:rPr>
          <w:rFonts w:ascii="Times New Roman" w:eastAsia="Times New Roman" w:hAnsi="Times New Roman" w:cs="Times New Roman"/>
          <w:sz w:val="28"/>
          <w:szCs w:val="28"/>
        </w:rPr>
        <w:t>Raw agricultural products (rice, coffee, rubber, pepper, cashew ...): Import tax of these products is redu</w:t>
      </w:r>
      <w:r w:rsidR="000A1FCF">
        <w:rPr>
          <w:rFonts w:ascii="Times New Roman" w:eastAsia="Times New Roman" w:hAnsi="Times New Roman" w:cs="Times New Roman"/>
          <w:sz w:val="28"/>
          <w:szCs w:val="28"/>
        </w:rPr>
        <w:t>ced very little or no reduction at all</w:t>
      </w:r>
      <w:r w:rsidRPr="0080009F">
        <w:rPr>
          <w:rFonts w:ascii="Times New Roman" w:eastAsia="Times New Roman" w:hAnsi="Times New Roman" w:cs="Times New Roman"/>
          <w:sz w:val="28"/>
          <w:szCs w:val="28"/>
        </w:rPr>
        <w:t>.</w:t>
      </w:r>
    </w:p>
    <w:p w:rsidR="0080009F" w:rsidRPr="0080009F" w:rsidRDefault="00D87078" w:rsidP="0080009F">
      <w:pPr>
        <w:spacing w:after="0" w:line="276" w:lineRule="auto"/>
        <w:ind w:left="4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Regarding reduction duration</w:t>
      </w:r>
      <w:r w:rsidR="0080009F" w:rsidRPr="0080009F">
        <w:rPr>
          <w:rFonts w:ascii="Times New Roman" w:eastAsia="Times New Roman" w:hAnsi="Times New Roman" w:cs="Times New Roman"/>
          <w:sz w:val="28"/>
          <w:szCs w:val="28"/>
        </w:rPr>
        <w:t>:</w:t>
      </w:r>
    </w:p>
    <w:p w:rsidR="0080009F" w:rsidRPr="0080009F" w:rsidRDefault="00320EAE" w:rsidP="0080009F">
      <w:pPr>
        <w:spacing w:after="0" w:line="276" w:lineRule="auto"/>
        <w:ind w:left="432"/>
        <w:jc w:val="both"/>
        <w:rPr>
          <w:rFonts w:ascii="Times New Roman" w:eastAsia="Times New Roman" w:hAnsi="Times New Roman" w:cs="Times New Roman"/>
          <w:sz w:val="28"/>
          <w:szCs w:val="28"/>
        </w:rPr>
      </w:pPr>
      <w:r w:rsidRPr="00320EAE">
        <w:rPr>
          <w:rFonts w:ascii="Times New Roman" w:eastAsia="Times New Roman" w:hAnsi="Times New Roman" w:cs="Times New Roman"/>
          <w:sz w:val="28"/>
          <w:szCs w:val="28"/>
        </w:rPr>
        <w:t>Vietnam has committed to gradually reducing import taxes on agricultural products within 3-5 years from the date of accession t</w:t>
      </w:r>
      <w:r w:rsidR="005C78A9">
        <w:rPr>
          <w:rFonts w:ascii="Times New Roman" w:eastAsia="Times New Roman" w:hAnsi="Times New Roman" w:cs="Times New Roman"/>
          <w:sz w:val="28"/>
          <w:szCs w:val="28"/>
        </w:rPr>
        <w:t>o the WTO (January 11, 2007). Which means</w:t>
      </w:r>
      <w:r w:rsidRPr="00320EAE">
        <w:rPr>
          <w:rFonts w:ascii="Times New Roman" w:eastAsia="Times New Roman" w:hAnsi="Times New Roman" w:cs="Times New Roman"/>
          <w:sz w:val="28"/>
          <w:szCs w:val="28"/>
        </w:rPr>
        <w:t xml:space="preserve"> the cut will have to be completed in 2009-2012 depending on the product. The tax reduction will be divided equally for each year in the reduction schedule</w:t>
      </w:r>
      <w:r w:rsidR="0080009F" w:rsidRPr="0080009F">
        <w:rPr>
          <w:rFonts w:ascii="Times New Roman" w:eastAsia="Times New Roman" w:hAnsi="Times New Roman" w:cs="Times New Roman"/>
          <w:sz w:val="28"/>
          <w:szCs w:val="28"/>
        </w:rPr>
        <w:t>.</w:t>
      </w:r>
    </w:p>
    <w:p w:rsidR="001418C5" w:rsidRDefault="0080009F"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r w:rsidRPr="0080009F">
        <w:rPr>
          <w:rFonts w:ascii="Times New Roman" w:eastAsia="Times New Roman" w:hAnsi="Times New Roman" w:cs="Times New Roman"/>
          <w:bCs/>
          <w:i/>
          <w:color w:val="000000"/>
          <w:sz w:val="26"/>
          <w:szCs w:val="26"/>
          <w:bdr w:val="none" w:sz="0" w:space="0" w:color="auto" w:frame="1"/>
        </w:rPr>
        <w:t xml:space="preserve">              </w:t>
      </w: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6"/>
          <w:szCs w:val="26"/>
          <w:bdr w:val="none" w:sz="0" w:space="0" w:color="auto" w:frame="1"/>
        </w:rPr>
      </w:pPr>
    </w:p>
    <w:p w:rsidR="0080009F" w:rsidRPr="0080009F" w:rsidRDefault="00C26E66" w:rsidP="00010E74">
      <w:pPr>
        <w:spacing w:after="0" w:line="270" w:lineRule="atLeast"/>
        <w:textAlignment w:val="baseline"/>
        <w:rPr>
          <w:rFonts w:ascii="Times New Roman" w:eastAsia="Times New Roman" w:hAnsi="Times New Roman" w:cs="Times New Roman"/>
          <w:b/>
          <w:i/>
          <w:color w:val="000000"/>
          <w:sz w:val="26"/>
          <w:szCs w:val="26"/>
          <w:shd w:val="clear" w:color="auto" w:fill="F6F5F1"/>
        </w:rPr>
      </w:pPr>
      <w:r>
        <w:rPr>
          <w:rFonts w:ascii="Times New Roman" w:eastAsia="Times New Roman" w:hAnsi="Times New Roman" w:cs="Times New Roman"/>
          <w:bCs/>
          <w:i/>
          <w:color w:val="000000"/>
          <w:sz w:val="26"/>
          <w:szCs w:val="26"/>
          <w:bdr w:val="none" w:sz="0" w:space="0" w:color="auto" w:frame="1"/>
        </w:rPr>
        <w:t>Table 1</w:t>
      </w:r>
      <w:r w:rsidR="0080009F" w:rsidRPr="0080009F">
        <w:rPr>
          <w:rFonts w:ascii="Times New Roman" w:eastAsia="Times New Roman" w:hAnsi="Times New Roman" w:cs="Times New Roman"/>
          <w:bCs/>
          <w:i/>
          <w:color w:val="000000"/>
          <w:sz w:val="26"/>
          <w:szCs w:val="26"/>
          <w:bdr w:val="none" w:sz="0" w:space="0" w:color="auto" w:frame="1"/>
        </w:rPr>
        <w:t xml:space="preserve">: </w:t>
      </w:r>
      <w:r w:rsidR="008F2D8C" w:rsidRPr="008F2D8C">
        <w:rPr>
          <w:rFonts w:ascii="Times New Roman" w:eastAsia="Times New Roman" w:hAnsi="Times New Roman" w:cs="Times New Roman"/>
          <w:bCs/>
          <w:i/>
          <w:color w:val="000000"/>
          <w:sz w:val="26"/>
          <w:szCs w:val="26"/>
          <w:bdr w:val="none" w:sz="0" w:space="0" w:color="auto" w:frame="1"/>
        </w:rPr>
        <w:t>The structure of tariff commitments for Vietnamese agricultural products</w:t>
      </w:r>
    </w:p>
    <w:tbl>
      <w:tblPr>
        <w:tblStyle w:val="TableGrid1"/>
        <w:tblW w:w="0" w:type="auto"/>
        <w:tblInd w:w="1098" w:type="dxa"/>
        <w:tblLook w:val="04A0" w:firstRow="1" w:lastRow="0" w:firstColumn="1" w:lastColumn="0" w:noHBand="0" w:noVBand="1"/>
      </w:tblPr>
      <w:tblGrid>
        <w:gridCol w:w="2250"/>
        <w:gridCol w:w="1620"/>
        <w:gridCol w:w="4050"/>
      </w:tblGrid>
      <w:tr w:rsidR="0080009F" w:rsidRPr="0080009F" w:rsidTr="0017360D">
        <w:tc>
          <w:tcPr>
            <w:tcW w:w="2250" w:type="dxa"/>
          </w:tcPr>
          <w:p w:rsidR="0080009F" w:rsidRPr="0080009F" w:rsidRDefault="00E43D3A" w:rsidP="0080009F">
            <w:pPr>
              <w:jc w:val="center"/>
              <w:rPr>
                <w:rFonts w:ascii="Times New Roman" w:hAnsi="Times New Roman" w:cs="Times New Roman"/>
                <w:b/>
                <w:sz w:val="26"/>
                <w:szCs w:val="26"/>
              </w:rPr>
            </w:pPr>
            <w:r>
              <w:rPr>
                <w:rFonts w:ascii="Times New Roman" w:hAnsi="Times New Roman" w:cs="Times New Roman"/>
                <w:bCs/>
                <w:sz w:val="26"/>
                <w:szCs w:val="26"/>
                <w:bdr w:val="none" w:sz="0" w:space="0" w:color="auto" w:frame="1"/>
              </w:rPr>
              <w:t>Structure</w:t>
            </w:r>
          </w:p>
        </w:tc>
        <w:tc>
          <w:tcPr>
            <w:tcW w:w="1620" w:type="dxa"/>
          </w:tcPr>
          <w:p w:rsidR="0080009F" w:rsidRDefault="004920F5" w:rsidP="000C43F6">
            <w:pPr>
              <w:jc w:val="center"/>
              <w:rPr>
                <w:rFonts w:ascii="Times New Roman" w:hAnsi="Times New Roman" w:cs="Times New Roman"/>
                <w:bCs/>
                <w:sz w:val="26"/>
                <w:szCs w:val="26"/>
                <w:bdr w:val="none" w:sz="0" w:space="0" w:color="auto" w:frame="1"/>
              </w:rPr>
            </w:pPr>
            <w:r>
              <w:rPr>
                <w:rFonts w:ascii="Times New Roman" w:hAnsi="Times New Roman" w:cs="Times New Roman"/>
                <w:bCs/>
                <w:sz w:val="26"/>
                <w:szCs w:val="26"/>
                <w:bdr w:val="none" w:sz="0" w:space="0" w:color="auto" w:frame="1"/>
              </w:rPr>
              <w:t>Tax line</w:t>
            </w:r>
          </w:p>
          <w:p w:rsidR="004920F5" w:rsidRPr="0080009F" w:rsidRDefault="004920F5" w:rsidP="000C43F6">
            <w:pPr>
              <w:jc w:val="center"/>
              <w:rPr>
                <w:rFonts w:ascii="Times New Roman" w:hAnsi="Times New Roman" w:cs="Times New Roman"/>
                <w:b/>
                <w:sz w:val="26"/>
                <w:szCs w:val="26"/>
              </w:rPr>
            </w:pPr>
            <w:r>
              <w:rPr>
                <w:rFonts w:ascii="Times New Roman" w:hAnsi="Times New Roman" w:cs="Times New Roman"/>
                <w:bCs/>
                <w:sz w:val="26"/>
                <w:szCs w:val="26"/>
                <w:bdr w:val="none" w:sz="0" w:space="0" w:color="auto" w:frame="1"/>
              </w:rPr>
              <w:t>number</w:t>
            </w:r>
          </w:p>
        </w:tc>
        <w:tc>
          <w:tcPr>
            <w:tcW w:w="4050" w:type="dxa"/>
          </w:tcPr>
          <w:p w:rsidR="0080009F" w:rsidRPr="0080009F" w:rsidRDefault="009719D6" w:rsidP="0080009F">
            <w:pPr>
              <w:jc w:val="center"/>
              <w:rPr>
                <w:rFonts w:ascii="Times New Roman" w:hAnsi="Times New Roman" w:cs="Times New Roman"/>
                <w:b/>
                <w:sz w:val="26"/>
                <w:szCs w:val="26"/>
              </w:rPr>
            </w:pPr>
            <w:r>
              <w:rPr>
                <w:rFonts w:ascii="Times New Roman" w:hAnsi="Times New Roman" w:cs="Times New Roman"/>
                <w:bCs/>
                <w:sz w:val="26"/>
                <w:szCs w:val="26"/>
                <w:bdr w:val="none" w:sz="0" w:space="0" w:color="auto" w:frame="1"/>
              </w:rPr>
              <w:t>Main products</w:t>
            </w:r>
          </w:p>
        </w:tc>
      </w:tr>
      <w:tr w:rsidR="0080009F" w:rsidRPr="0080009F" w:rsidTr="0017360D">
        <w:tc>
          <w:tcPr>
            <w:tcW w:w="2250" w:type="dxa"/>
          </w:tcPr>
          <w:p w:rsidR="0080009F" w:rsidRPr="0080009F" w:rsidRDefault="00152E04" w:rsidP="0080009F">
            <w:pPr>
              <w:jc w:val="center"/>
              <w:rPr>
                <w:rFonts w:ascii="Times New Roman" w:hAnsi="Times New Roman" w:cs="Times New Roman"/>
                <w:sz w:val="26"/>
                <w:szCs w:val="26"/>
              </w:rPr>
            </w:pPr>
            <w:r w:rsidRPr="00152E04">
              <w:rPr>
                <w:rFonts w:ascii="Times New Roman" w:hAnsi="Times New Roman" w:cs="Times New Roman"/>
                <w:sz w:val="26"/>
                <w:szCs w:val="26"/>
              </w:rPr>
              <w:t>Total number of agricultural tariff lines</w:t>
            </w:r>
          </w:p>
        </w:tc>
        <w:tc>
          <w:tcPr>
            <w:tcW w:w="162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t>1.185</w:t>
            </w:r>
          </w:p>
        </w:tc>
        <w:tc>
          <w:tcPr>
            <w:tcW w:w="4050" w:type="dxa"/>
          </w:tcPr>
          <w:p w:rsidR="0080009F" w:rsidRPr="0080009F" w:rsidRDefault="0080009F" w:rsidP="0080009F">
            <w:pPr>
              <w:jc w:val="center"/>
              <w:rPr>
                <w:rFonts w:ascii="Times New Roman" w:hAnsi="Times New Roman" w:cs="Times New Roman"/>
                <w:sz w:val="26"/>
                <w:szCs w:val="26"/>
              </w:rPr>
            </w:pPr>
          </w:p>
        </w:tc>
      </w:tr>
      <w:tr w:rsidR="0080009F" w:rsidRPr="0080009F" w:rsidTr="0017360D">
        <w:trPr>
          <w:trHeight w:val="755"/>
        </w:trPr>
        <w:tc>
          <w:tcPr>
            <w:tcW w:w="2250" w:type="dxa"/>
            <w:vAlign w:val="bottom"/>
          </w:tcPr>
          <w:p w:rsidR="0080009F" w:rsidRPr="0080009F" w:rsidRDefault="00912668" w:rsidP="0080009F">
            <w:pPr>
              <w:spacing w:after="365"/>
              <w:jc w:val="center"/>
              <w:textAlignment w:val="baseline"/>
              <w:rPr>
                <w:rFonts w:ascii="Times New Roman" w:hAnsi="Times New Roman" w:cs="Times New Roman"/>
                <w:sz w:val="26"/>
                <w:szCs w:val="26"/>
              </w:rPr>
            </w:pPr>
            <w:r w:rsidRPr="00912668">
              <w:rPr>
                <w:rFonts w:ascii="Times New Roman" w:hAnsi="Times New Roman" w:cs="Times New Roman"/>
                <w:sz w:val="26"/>
                <w:szCs w:val="26"/>
              </w:rPr>
              <w:t xml:space="preserve">The number of lines decreases </w:t>
            </w:r>
            <w:r w:rsidRPr="00912668">
              <w:rPr>
                <w:rFonts w:ascii="Times New Roman" w:hAnsi="Times New Roman" w:cs="Times New Roman"/>
                <w:sz w:val="26"/>
                <w:szCs w:val="26"/>
              </w:rPr>
              <w:lastRenderedPageBreak/>
              <w:t>compared to MFN</w:t>
            </w:r>
          </w:p>
        </w:tc>
        <w:tc>
          <w:tcPr>
            <w:tcW w:w="1620" w:type="dxa"/>
          </w:tcPr>
          <w:p w:rsidR="0080009F" w:rsidRPr="0080009F" w:rsidRDefault="0080009F" w:rsidP="0080009F">
            <w:pPr>
              <w:jc w:val="center"/>
              <w:rPr>
                <w:rFonts w:ascii="Times New Roman" w:hAnsi="Times New Roman" w:cs="Times New Roman"/>
                <w:sz w:val="26"/>
                <w:szCs w:val="26"/>
              </w:rPr>
            </w:pPr>
            <w:r w:rsidRPr="0080009F">
              <w:rPr>
                <w:rFonts w:ascii="Times New Roman" w:hAnsi="Times New Roman" w:cs="Times New Roman"/>
                <w:sz w:val="26"/>
                <w:szCs w:val="26"/>
              </w:rPr>
              <w:lastRenderedPageBreak/>
              <w:t>500</w:t>
            </w:r>
          </w:p>
        </w:tc>
        <w:tc>
          <w:tcPr>
            <w:tcW w:w="4050" w:type="dxa"/>
          </w:tcPr>
          <w:p w:rsidR="0080009F" w:rsidRPr="0080009F" w:rsidRDefault="00EE51BD" w:rsidP="00DF1154">
            <w:pPr>
              <w:jc w:val="center"/>
              <w:rPr>
                <w:rFonts w:ascii="Times New Roman" w:hAnsi="Times New Roman" w:cs="Times New Roman"/>
                <w:sz w:val="26"/>
                <w:szCs w:val="26"/>
              </w:rPr>
            </w:pPr>
            <w:r w:rsidRPr="00EE51BD">
              <w:rPr>
                <w:rFonts w:ascii="Times New Roman" w:hAnsi="Times New Roman" w:cs="Times New Roman"/>
                <w:sz w:val="26"/>
                <w:szCs w:val="26"/>
              </w:rPr>
              <w:t xml:space="preserve">Beef, pork, vegetables, fruits, flowers, </w:t>
            </w:r>
            <w:r w:rsidR="00DF1154">
              <w:rPr>
                <w:rFonts w:ascii="Times New Roman" w:hAnsi="Times New Roman" w:cs="Times New Roman"/>
                <w:sz w:val="26"/>
                <w:szCs w:val="26"/>
              </w:rPr>
              <w:t>all</w:t>
            </w:r>
            <w:r w:rsidRPr="00EE51BD">
              <w:rPr>
                <w:rFonts w:ascii="Times New Roman" w:hAnsi="Times New Roman" w:cs="Times New Roman"/>
                <w:sz w:val="26"/>
                <w:szCs w:val="26"/>
              </w:rPr>
              <w:t xml:space="preserve"> processed agricultural products </w:t>
            </w:r>
            <w:r w:rsidR="0080009F" w:rsidRPr="0080009F">
              <w:rPr>
                <w:rFonts w:ascii="Times New Roman" w:hAnsi="Times New Roman" w:cs="Times New Roman"/>
                <w:sz w:val="26"/>
                <w:szCs w:val="26"/>
              </w:rPr>
              <w:t>…</w:t>
            </w:r>
          </w:p>
        </w:tc>
      </w:tr>
      <w:tr w:rsidR="0080009F" w:rsidRPr="0080009F" w:rsidTr="0017360D">
        <w:trPr>
          <w:trHeight w:val="1052"/>
        </w:trPr>
        <w:tc>
          <w:tcPr>
            <w:tcW w:w="2250" w:type="dxa"/>
            <w:vAlign w:val="bottom"/>
          </w:tcPr>
          <w:p w:rsidR="0080009F" w:rsidRPr="0080009F" w:rsidRDefault="0053068D" w:rsidP="0080009F">
            <w:pPr>
              <w:spacing w:after="365"/>
              <w:jc w:val="center"/>
              <w:textAlignment w:val="baseline"/>
              <w:rPr>
                <w:rFonts w:ascii="Times New Roman" w:hAnsi="Times New Roman" w:cs="Times New Roman"/>
                <w:sz w:val="26"/>
                <w:szCs w:val="26"/>
              </w:rPr>
            </w:pPr>
            <w:r w:rsidRPr="0053068D">
              <w:rPr>
                <w:rFonts w:ascii="Times New Roman" w:hAnsi="Times New Roman" w:cs="Times New Roman"/>
                <w:sz w:val="26"/>
                <w:szCs w:val="26"/>
              </w:rPr>
              <w:lastRenderedPageBreak/>
              <w:t>The number of lines remains the same</w:t>
            </w:r>
          </w:p>
        </w:tc>
        <w:tc>
          <w:tcPr>
            <w:tcW w:w="162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535</w:t>
            </w:r>
          </w:p>
        </w:tc>
        <w:tc>
          <w:tcPr>
            <w:tcW w:w="4050" w:type="dxa"/>
            <w:vAlign w:val="bottom"/>
          </w:tcPr>
          <w:p w:rsidR="0080009F" w:rsidRPr="0080009F" w:rsidRDefault="000D004D" w:rsidP="0080009F">
            <w:pPr>
              <w:spacing w:after="365"/>
              <w:jc w:val="center"/>
              <w:textAlignment w:val="baseline"/>
              <w:rPr>
                <w:rFonts w:ascii="Times New Roman" w:hAnsi="Times New Roman" w:cs="Times New Roman"/>
                <w:sz w:val="26"/>
                <w:szCs w:val="26"/>
              </w:rPr>
            </w:pPr>
            <w:r w:rsidRPr="000D004D">
              <w:rPr>
                <w:rFonts w:ascii="Times New Roman" w:hAnsi="Times New Roman" w:cs="Times New Roman"/>
                <w:sz w:val="26"/>
                <w:szCs w:val="26"/>
              </w:rPr>
              <w:t xml:space="preserve">Live animals, plant varieties, rice, tea, TV material oil, fur, animal skin, cocoon, linen, flax </w:t>
            </w:r>
            <w:r w:rsidR="0080009F" w:rsidRPr="0080009F">
              <w:rPr>
                <w:rFonts w:ascii="Times New Roman" w:hAnsi="Times New Roman" w:cs="Times New Roman"/>
                <w:sz w:val="26"/>
                <w:szCs w:val="26"/>
              </w:rPr>
              <w:t>…</w:t>
            </w:r>
          </w:p>
        </w:tc>
      </w:tr>
      <w:tr w:rsidR="0080009F" w:rsidRPr="0080009F" w:rsidTr="0017360D">
        <w:tc>
          <w:tcPr>
            <w:tcW w:w="2250" w:type="dxa"/>
            <w:vAlign w:val="bottom"/>
          </w:tcPr>
          <w:p w:rsidR="0080009F" w:rsidRPr="0080009F" w:rsidRDefault="000136F8" w:rsidP="0080009F">
            <w:pPr>
              <w:spacing w:after="365"/>
              <w:jc w:val="center"/>
              <w:textAlignment w:val="baseline"/>
              <w:rPr>
                <w:rFonts w:ascii="Times New Roman" w:hAnsi="Times New Roman" w:cs="Times New Roman"/>
                <w:sz w:val="26"/>
                <w:szCs w:val="26"/>
              </w:rPr>
            </w:pPr>
            <w:r w:rsidRPr="000136F8">
              <w:rPr>
                <w:rFonts w:ascii="Times New Roman" w:hAnsi="Times New Roman" w:cs="Times New Roman"/>
                <w:sz w:val="26"/>
                <w:szCs w:val="26"/>
              </w:rPr>
              <w:t>The number of lines increases compared to MFN</w:t>
            </w:r>
          </w:p>
        </w:tc>
        <w:tc>
          <w:tcPr>
            <w:tcW w:w="1620" w:type="dxa"/>
            <w:vAlign w:val="bottom"/>
          </w:tcPr>
          <w:p w:rsidR="0080009F" w:rsidRPr="0080009F" w:rsidRDefault="0080009F" w:rsidP="0080009F">
            <w:pPr>
              <w:spacing w:after="365"/>
              <w:jc w:val="center"/>
              <w:textAlignment w:val="baseline"/>
              <w:rPr>
                <w:rFonts w:ascii="Times New Roman" w:hAnsi="Times New Roman" w:cs="Times New Roman"/>
                <w:sz w:val="26"/>
                <w:szCs w:val="26"/>
              </w:rPr>
            </w:pPr>
            <w:r w:rsidRPr="0080009F">
              <w:rPr>
                <w:rFonts w:ascii="Times New Roman" w:hAnsi="Times New Roman" w:cs="Times New Roman"/>
                <w:sz w:val="26"/>
                <w:szCs w:val="26"/>
              </w:rPr>
              <w:t>150</w:t>
            </w:r>
          </w:p>
        </w:tc>
        <w:tc>
          <w:tcPr>
            <w:tcW w:w="4050" w:type="dxa"/>
            <w:vAlign w:val="bottom"/>
          </w:tcPr>
          <w:p w:rsidR="0080009F" w:rsidRPr="0080009F" w:rsidRDefault="00167DE6" w:rsidP="0080009F">
            <w:pPr>
              <w:spacing w:after="365"/>
              <w:jc w:val="center"/>
              <w:textAlignment w:val="baseline"/>
              <w:rPr>
                <w:rFonts w:ascii="Times New Roman" w:hAnsi="Times New Roman" w:cs="Times New Roman"/>
                <w:sz w:val="26"/>
                <w:szCs w:val="26"/>
              </w:rPr>
            </w:pPr>
            <w:r w:rsidRPr="00167DE6">
              <w:rPr>
                <w:rFonts w:ascii="Times New Roman" w:hAnsi="Times New Roman" w:cs="Times New Roman"/>
                <w:sz w:val="26"/>
                <w:szCs w:val="26"/>
              </w:rPr>
              <w:t xml:space="preserve">Mainly is the non-quota tax on goods: sugar, poultry eggs, tobacco leaves (NHN), poultry meat, cigarettes, cigars </w:t>
            </w:r>
            <w:r w:rsidR="0080009F" w:rsidRPr="0080009F">
              <w:rPr>
                <w:rFonts w:ascii="Times New Roman" w:hAnsi="Times New Roman" w:cs="Times New Roman"/>
                <w:sz w:val="26"/>
                <w:szCs w:val="26"/>
              </w:rPr>
              <w:t>…</w:t>
            </w:r>
          </w:p>
        </w:tc>
      </w:tr>
    </w:tbl>
    <w:p w:rsidR="0080009F" w:rsidRPr="0080009F" w:rsidRDefault="008325BE" w:rsidP="0080009F">
      <w:pPr>
        <w:numPr>
          <w:ilvl w:val="1"/>
          <w:numId w:val="3"/>
        </w:numPr>
        <w:spacing w:after="0" w:line="276" w:lineRule="auto"/>
        <w:ind w:left="780"/>
        <w:jc w:val="both"/>
        <w:outlineLvl w:val="1"/>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WTO commitments on food groups</w:t>
      </w: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
          <w:bCs/>
          <w:i/>
          <w:sz w:val="28"/>
          <w:szCs w:val="28"/>
        </w:rPr>
        <w:t xml:space="preserve"> </w:t>
      </w:r>
      <w:r w:rsidR="00CF65C0" w:rsidRPr="00CF65C0">
        <w:rPr>
          <w:rFonts w:ascii="Times New Roman" w:eastAsia="Times New Roman" w:hAnsi="Times New Roman" w:cs="Times New Roman"/>
          <w:bCs/>
          <w:sz w:val="28"/>
          <w:szCs w:val="28"/>
        </w:rPr>
        <w:t>For the food group, Vietnam has committed to open markets under various trade agreements, most importantly</w:t>
      </w:r>
      <w:r w:rsidRPr="0080009F">
        <w:rPr>
          <w:rFonts w:ascii="Times New Roman" w:eastAsia="Times New Roman" w:hAnsi="Times New Roman" w:cs="Times New Roman"/>
          <w:bCs/>
          <w:sz w:val="28"/>
          <w:szCs w:val="28"/>
        </w:rPr>
        <w:t>:</w:t>
      </w:r>
    </w:p>
    <w:p w:rsidR="0080009F" w:rsidRPr="0080009F" w:rsidRDefault="006E5A8E" w:rsidP="0080009F">
      <w:pPr>
        <w:spacing w:after="0" w:line="276" w:lineRule="auto"/>
        <w:ind w:left="432"/>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ab/>
      </w:r>
      <w:r w:rsidRPr="006E5A8E">
        <w:rPr>
          <w:rFonts w:ascii="Times New Roman" w:eastAsia="Times New Roman" w:hAnsi="Times New Roman" w:cs="Times New Roman"/>
          <w:bCs/>
          <w:sz w:val="28"/>
          <w:szCs w:val="28"/>
        </w:rPr>
        <w:t>Commitment to WTO</w:t>
      </w:r>
    </w:p>
    <w:p w:rsidR="0080009F" w:rsidRDefault="0080009F" w:rsidP="0080009F">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Cs/>
          <w:sz w:val="28"/>
          <w:szCs w:val="28"/>
        </w:rPr>
        <w:t>•</w:t>
      </w:r>
      <w:r w:rsidRPr="0080009F">
        <w:rPr>
          <w:rFonts w:ascii="Times New Roman" w:eastAsia="Times New Roman" w:hAnsi="Times New Roman" w:cs="Times New Roman"/>
          <w:bCs/>
          <w:sz w:val="28"/>
          <w:szCs w:val="28"/>
        </w:rPr>
        <w:tab/>
      </w:r>
      <w:r w:rsidR="00D30E10" w:rsidRPr="00D30E10">
        <w:rPr>
          <w:rFonts w:ascii="Times New Roman" w:eastAsia="Times New Roman" w:hAnsi="Times New Roman" w:cs="Times New Roman"/>
          <w:bCs/>
          <w:sz w:val="28"/>
          <w:szCs w:val="28"/>
        </w:rPr>
        <w:t>Commitment within the framework of ASEAN region and ASEAN partners</w:t>
      </w:r>
      <w:r w:rsidR="00DC6643">
        <w:rPr>
          <w:rFonts w:ascii="Times New Roman" w:eastAsia="Times New Roman" w:hAnsi="Times New Roman" w:cs="Times New Roman"/>
          <w:bCs/>
          <w:sz w:val="28"/>
          <w:szCs w:val="28"/>
        </w:rPr>
        <w:t>.</w:t>
      </w:r>
    </w:p>
    <w:p w:rsidR="00DC6643" w:rsidRDefault="00DC6643" w:rsidP="00DC6643">
      <w:pPr>
        <w:spacing w:after="0" w:line="276" w:lineRule="auto"/>
        <w:ind w:left="432"/>
        <w:jc w:val="both"/>
        <w:outlineLvl w:val="1"/>
        <w:rPr>
          <w:rFonts w:ascii="Times New Roman" w:eastAsia="Times New Roman" w:hAnsi="Times New Roman" w:cs="Times New Roman"/>
          <w:bCs/>
          <w:sz w:val="28"/>
          <w:szCs w:val="28"/>
        </w:rPr>
      </w:pPr>
      <w:r w:rsidRPr="0080009F">
        <w:rPr>
          <w:rFonts w:ascii="Times New Roman" w:eastAsia="Times New Roman" w:hAnsi="Times New Roman" w:cs="Times New Roman"/>
          <w:bCs/>
          <w:sz w:val="28"/>
          <w:szCs w:val="28"/>
        </w:rPr>
        <w:t>•</w:t>
      </w:r>
      <w:r w:rsidRPr="0080009F">
        <w:rPr>
          <w:rFonts w:ascii="Times New Roman" w:eastAsia="Times New Roman" w:hAnsi="Times New Roman" w:cs="Times New Roman"/>
          <w:bCs/>
          <w:sz w:val="28"/>
          <w:szCs w:val="28"/>
        </w:rPr>
        <w:tab/>
      </w:r>
      <w:r w:rsidR="000E1382" w:rsidRPr="000E1382">
        <w:rPr>
          <w:rFonts w:ascii="Times New Roman" w:eastAsia="Times New Roman" w:hAnsi="Times New Roman" w:cs="Times New Roman"/>
          <w:bCs/>
          <w:sz w:val="28"/>
          <w:szCs w:val="28"/>
        </w:rPr>
        <w:t>Commitments on import duties for food groups are shown in the Table below</w:t>
      </w:r>
      <w:r>
        <w:rPr>
          <w:rFonts w:ascii="Times New Roman" w:eastAsia="Times New Roman" w:hAnsi="Times New Roman" w:cs="Times New Roman"/>
          <w:bCs/>
          <w:sz w:val="28"/>
          <w:szCs w:val="28"/>
        </w:rPr>
        <w:t>.</w:t>
      </w:r>
    </w:p>
    <w:p w:rsidR="00DC6643" w:rsidRPr="0080009F" w:rsidRDefault="00DC6643" w:rsidP="0080009F">
      <w:pPr>
        <w:spacing w:after="0" w:line="276" w:lineRule="auto"/>
        <w:ind w:left="432"/>
        <w:jc w:val="both"/>
        <w:outlineLvl w:val="1"/>
        <w:rPr>
          <w:rFonts w:ascii="Times New Roman" w:eastAsia="Times New Roman" w:hAnsi="Times New Roman" w:cs="Times New Roman"/>
          <w:bCs/>
          <w:sz w:val="28"/>
          <w:szCs w:val="28"/>
        </w:rPr>
      </w:pPr>
    </w:p>
    <w:p w:rsidR="0080009F" w:rsidRPr="0080009F" w:rsidRDefault="0080009F" w:rsidP="0080009F">
      <w:pPr>
        <w:spacing w:after="0" w:line="276" w:lineRule="auto"/>
        <w:ind w:left="432"/>
        <w:jc w:val="both"/>
        <w:outlineLvl w:val="1"/>
        <w:rPr>
          <w:rFonts w:ascii="Times New Roman" w:eastAsia="Times New Roman" w:hAnsi="Times New Roman" w:cs="Times New Roman"/>
          <w:bCs/>
          <w:sz w:val="28"/>
          <w:szCs w:val="28"/>
        </w:rPr>
      </w:pPr>
    </w:p>
    <w:p w:rsidR="001418C5" w:rsidRDefault="0080009F"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r w:rsidRPr="0080009F">
        <w:rPr>
          <w:rFonts w:ascii="Times New Roman" w:eastAsia="Times New Roman" w:hAnsi="Times New Roman" w:cs="Times New Roman"/>
          <w:bCs/>
          <w:i/>
          <w:color w:val="000000"/>
          <w:sz w:val="28"/>
          <w:szCs w:val="28"/>
          <w:bdr w:val="none" w:sz="0" w:space="0" w:color="auto" w:frame="1"/>
        </w:rPr>
        <w:t xml:space="preserve">         </w:t>
      </w: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1418C5" w:rsidRDefault="001418C5"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p>
    <w:p w:rsidR="0080009F" w:rsidRPr="0080009F" w:rsidRDefault="0080009F" w:rsidP="0080009F">
      <w:pPr>
        <w:spacing w:after="0" w:line="270" w:lineRule="atLeast"/>
        <w:jc w:val="center"/>
        <w:textAlignment w:val="baseline"/>
        <w:rPr>
          <w:rFonts w:ascii="Times New Roman" w:eastAsia="Times New Roman" w:hAnsi="Times New Roman" w:cs="Times New Roman"/>
          <w:bCs/>
          <w:i/>
          <w:color w:val="000000"/>
          <w:sz w:val="28"/>
          <w:szCs w:val="28"/>
          <w:bdr w:val="none" w:sz="0" w:space="0" w:color="auto" w:frame="1"/>
        </w:rPr>
      </w:pPr>
      <w:r w:rsidRPr="0080009F">
        <w:rPr>
          <w:rFonts w:ascii="Times New Roman" w:eastAsia="Times New Roman" w:hAnsi="Times New Roman" w:cs="Times New Roman"/>
          <w:bCs/>
          <w:i/>
          <w:color w:val="000000"/>
          <w:sz w:val="28"/>
          <w:szCs w:val="28"/>
          <w:bdr w:val="none" w:sz="0" w:space="0" w:color="auto" w:frame="1"/>
        </w:rPr>
        <w:t xml:space="preserve">  </w:t>
      </w:r>
      <w:r w:rsidR="00FA133C">
        <w:rPr>
          <w:rFonts w:ascii="Times New Roman" w:eastAsia="Times New Roman" w:hAnsi="Times New Roman" w:cs="Times New Roman"/>
          <w:bCs/>
          <w:i/>
          <w:color w:val="000000"/>
          <w:sz w:val="28"/>
          <w:szCs w:val="28"/>
          <w:bdr w:val="none" w:sz="0" w:space="0" w:color="auto" w:frame="1"/>
        </w:rPr>
        <w:t>Table 2</w:t>
      </w:r>
      <w:r w:rsidRPr="0080009F">
        <w:rPr>
          <w:rFonts w:ascii="Times New Roman" w:eastAsia="Times New Roman" w:hAnsi="Times New Roman" w:cs="Times New Roman"/>
          <w:bCs/>
          <w:i/>
          <w:color w:val="000000"/>
          <w:sz w:val="28"/>
          <w:szCs w:val="28"/>
          <w:bdr w:val="none" w:sz="0" w:space="0" w:color="auto" w:frame="1"/>
        </w:rPr>
        <w:t xml:space="preserve">: </w:t>
      </w:r>
      <w:r w:rsidR="00FA133C" w:rsidRPr="00FA133C">
        <w:rPr>
          <w:rFonts w:ascii="Times New Roman" w:eastAsia="Times New Roman" w:hAnsi="Times New Roman" w:cs="Times New Roman"/>
          <w:bCs/>
          <w:i/>
          <w:color w:val="000000"/>
          <w:sz w:val="28"/>
          <w:szCs w:val="28"/>
          <w:bdr w:val="none" w:sz="0" w:space="0" w:color="auto" w:frame="1"/>
        </w:rPr>
        <w:t xml:space="preserve">Summary of tariff commitments for food products </w:t>
      </w:r>
      <w:r w:rsidR="00690AC0">
        <w:rPr>
          <w:rFonts w:ascii="Times New Roman" w:eastAsia="Times New Roman" w:hAnsi="Times New Roman" w:cs="Times New Roman"/>
          <w:bCs/>
          <w:i/>
          <w:color w:val="000000"/>
          <w:sz w:val="28"/>
          <w:szCs w:val="28"/>
          <w:bdr w:val="none" w:sz="0" w:space="0" w:color="auto" w:frame="1"/>
        </w:rPr>
        <w:t>according t</w:t>
      </w:r>
      <w:r w:rsidR="001450AC">
        <w:rPr>
          <w:rFonts w:ascii="Times New Roman" w:eastAsia="Times New Roman" w:hAnsi="Times New Roman" w:cs="Times New Roman"/>
          <w:bCs/>
          <w:i/>
          <w:color w:val="000000"/>
          <w:sz w:val="28"/>
          <w:szCs w:val="28"/>
          <w:bdr w:val="none" w:sz="0" w:space="0" w:color="auto" w:frame="1"/>
        </w:rPr>
        <w:t xml:space="preserve">o </w:t>
      </w:r>
      <w:r w:rsidR="00FA133C" w:rsidRPr="00FA133C">
        <w:rPr>
          <w:rFonts w:ascii="Times New Roman" w:eastAsia="Times New Roman" w:hAnsi="Times New Roman" w:cs="Times New Roman"/>
          <w:bCs/>
          <w:i/>
          <w:color w:val="000000"/>
          <w:sz w:val="28"/>
          <w:szCs w:val="28"/>
          <w:bdr w:val="none" w:sz="0" w:space="0" w:color="auto" w:frame="1"/>
        </w:rPr>
        <w:t>WTO</w:t>
      </w:r>
    </w:p>
    <w:p w:rsidR="0080009F" w:rsidRPr="0080009F" w:rsidRDefault="0080009F" w:rsidP="0080009F">
      <w:pPr>
        <w:spacing w:after="0" w:line="270" w:lineRule="atLeast"/>
        <w:jc w:val="center"/>
        <w:textAlignment w:val="baseline"/>
        <w:rPr>
          <w:rFonts w:ascii="Times New Roman" w:eastAsia="Times New Roman" w:hAnsi="Times New Roman" w:cs="Times New Roman"/>
          <w:b/>
          <w:i/>
          <w:color w:val="000000"/>
          <w:sz w:val="28"/>
          <w:szCs w:val="28"/>
          <w:shd w:val="clear" w:color="auto" w:fill="F6F5F1"/>
        </w:rPr>
      </w:pPr>
    </w:p>
    <w:tbl>
      <w:tblPr>
        <w:tblStyle w:val="TableGrid2"/>
        <w:tblW w:w="8640" w:type="dxa"/>
        <w:tblInd w:w="558" w:type="dxa"/>
        <w:tblLayout w:type="fixed"/>
        <w:tblLook w:val="04A0" w:firstRow="1" w:lastRow="0" w:firstColumn="1" w:lastColumn="0" w:noHBand="0" w:noVBand="1"/>
      </w:tblPr>
      <w:tblGrid>
        <w:gridCol w:w="1080"/>
        <w:gridCol w:w="2250"/>
        <w:gridCol w:w="1440"/>
        <w:gridCol w:w="1350"/>
        <w:gridCol w:w="1260"/>
        <w:gridCol w:w="1260"/>
      </w:tblGrid>
      <w:tr w:rsidR="0080009F" w:rsidRPr="0080009F" w:rsidTr="0017360D">
        <w:trPr>
          <w:trHeight w:val="686"/>
        </w:trPr>
        <w:tc>
          <w:tcPr>
            <w:tcW w:w="1080" w:type="dxa"/>
            <w:vMerge w:val="restart"/>
          </w:tcPr>
          <w:p w:rsidR="0080009F" w:rsidRDefault="00CE100D"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lastRenderedPageBreak/>
              <w:t xml:space="preserve">HS </w:t>
            </w:r>
          </w:p>
          <w:p w:rsidR="00CE100D" w:rsidRPr="0080009F" w:rsidRDefault="00CE100D"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code</w:t>
            </w:r>
          </w:p>
        </w:tc>
        <w:tc>
          <w:tcPr>
            <w:tcW w:w="2250" w:type="dxa"/>
            <w:vMerge w:val="restart"/>
          </w:tcPr>
          <w:p w:rsidR="0080009F" w:rsidRPr="0080009F" w:rsidRDefault="00945203"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Products</w:t>
            </w:r>
          </w:p>
        </w:tc>
        <w:tc>
          <w:tcPr>
            <w:tcW w:w="1440" w:type="dxa"/>
            <w:vMerge w:val="restart"/>
          </w:tcPr>
          <w:p w:rsidR="0080009F" w:rsidRPr="0080009F" w:rsidRDefault="00945203" w:rsidP="0080009F">
            <w:pPr>
              <w:spacing w:line="276" w:lineRule="auto"/>
              <w:jc w:val="center"/>
              <w:outlineLvl w:val="1"/>
              <w:rPr>
                <w:rFonts w:ascii="Times New Roman" w:hAnsi="Times New Roman" w:cs="Times New Roman"/>
                <w:bCs/>
                <w:sz w:val="26"/>
                <w:szCs w:val="26"/>
              </w:rPr>
            </w:pPr>
            <w:r w:rsidRPr="00945203">
              <w:rPr>
                <w:rFonts w:ascii="Times New Roman" w:hAnsi="Times New Roman" w:cs="Times New Roman"/>
                <w:bCs/>
                <w:sz w:val="26"/>
                <w:szCs w:val="26"/>
              </w:rPr>
              <w:t>Current tax rates</w:t>
            </w:r>
          </w:p>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(2007)</w:t>
            </w:r>
          </w:p>
        </w:tc>
        <w:tc>
          <w:tcPr>
            <w:tcW w:w="3870" w:type="dxa"/>
            <w:gridSpan w:val="3"/>
            <w:tcBorders>
              <w:bottom w:val="single" w:sz="4" w:space="0" w:color="auto"/>
            </w:tcBorders>
          </w:tcPr>
          <w:p w:rsidR="0080009F" w:rsidRPr="0080009F" w:rsidRDefault="00B6610E"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WTO commitments</w:t>
            </w:r>
          </w:p>
        </w:tc>
      </w:tr>
      <w:tr w:rsidR="0080009F" w:rsidRPr="0080009F" w:rsidTr="0017360D">
        <w:trPr>
          <w:trHeight w:val="787"/>
        </w:trPr>
        <w:tc>
          <w:tcPr>
            <w:tcW w:w="108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440" w:type="dxa"/>
            <w:vMerge/>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Borders>
              <w:top w:val="single" w:sz="4" w:space="0" w:color="auto"/>
            </w:tcBorders>
          </w:tcPr>
          <w:p w:rsidR="0080009F" w:rsidRPr="0080009F" w:rsidRDefault="00B5485F" w:rsidP="0080009F">
            <w:pPr>
              <w:spacing w:line="276" w:lineRule="auto"/>
              <w:jc w:val="center"/>
              <w:outlineLvl w:val="1"/>
              <w:rPr>
                <w:rFonts w:ascii="Times New Roman" w:hAnsi="Times New Roman" w:cs="Times New Roman"/>
                <w:bCs/>
                <w:sz w:val="26"/>
                <w:szCs w:val="26"/>
              </w:rPr>
            </w:pPr>
            <w:r w:rsidRPr="00B5485F">
              <w:rPr>
                <w:rFonts w:ascii="Times New Roman" w:hAnsi="Times New Roman" w:cs="Times New Roman"/>
                <w:bCs/>
                <w:sz w:val="26"/>
                <w:szCs w:val="26"/>
              </w:rPr>
              <w:t>Original tax rate</w:t>
            </w:r>
          </w:p>
        </w:tc>
        <w:tc>
          <w:tcPr>
            <w:tcW w:w="1260" w:type="dxa"/>
            <w:tcBorders>
              <w:top w:val="single" w:sz="4" w:space="0" w:color="auto"/>
            </w:tcBorders>
          </w:tcPr>
          <w:p w:rsidR="0080009F" w:rsidRPr="0080009F" w:rsidRDefault="00F00B69" w:rsidP="0080009F">
            <w:pPr>
              <w:spacing w:line="276" w:lineRule="auto"/>
              <w:jc w:val="center"/>
              <w:outlineLvl w:val="1"/>
              <w:rPr>
                <w:rFonts w:ascii="Times New Roman" w:hAnsi="Times New Roman" w:cs="Times New Roman"/>
                <w:bCs/>
                <w:sz w:val="26"/>
                <w:szCs w:val="26"/>
              </w:rPr>
            </w:pPr>
            <w:r w:rsidRPr="00F00B69">
              <w:rPr>
                <w:rFonts w:ascii="Times New Roman" w:hAnsi="Times New Roman" w:cs="Times New Roman"/>
                <w:bCs/>
                <w:sz w:val="26"/>
                <w:szCs w:val="26"/>
              </w:rPr>
              <w:t>Final tax rates</w:t>
            </w:r>
          </w:p>
        </w:tc>
        <w:tc>
          <w:tcPr>
            <w:tcW w:w="1260" w:type="dxa"/>
            <w:tcBorders>
              <w:top w:val="single" w:sz="4" w:space="0" w:color="auto"/>
            </w:tcBorders>
          </w:tcPr>
          <w:p w:rsidR="0080009F" w:rsidRPr="0080009F" w:rsidRDefault="00376FE0" w:rsidP="0080009F">
            <w:pPr>
              <w:spacing w:line="276" w:lineRule="auto"/>
              <w:jc w:val="center"/>
              <w:outlineLvl w:val="1"/>
              <w:rPr>
                <w:rFonts w:ascii="Times New Roman" w:hAnsi="Times New Roman" w:cs="Times New Roman"/>
                <w:bCs/>
                <w:sz w:val="26"/>
                <w:szCs w:val="26"/>
              </w:rPr>
            </w:pPr>
            <w:r w:rsidRPr="00376FE0">
              <w:rPr>
                <w:rFonts w:ascii="Times New Roman" w:hAnsi="Times New Roman" w:cs="Times New Roman"/>
                <w:bCs/>
                <w:sz w:val="26"/>
                <w:szCs w:val="26"/>
              </w:rPr>
              <w:t>Year of implementation</w:t>
            </w: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1006</w:t>
            </w:r>
          </w:p>
        </w:tc>
        <w:tc>
          <w:tcPr>
            <w:tcW w:w="2250" w:type="dxa"/>
          </w:tcPr>
          <w:p w:rsidR="0080009F" w:rsidRPr="0080009F" w:rsidRDefault="005154AF"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Rice</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5154AF" w:rsidP="0080009F">
            <w:pPr>
              <w:spacing w:line="276" w:lineRule="auto"/>
              <w:jc w:val="center"/>
              <w:outlineLvl w:val="1"/>
              <w:rPr>
                <w:rFonts w:ascii="Times New Roman" w:hAnsi="Times New Roman" w:cs="Times New Roman"/>
                <w:bCs/>
                <w:sz w:val="26"/>
                <w:szCs w:val="26"/>
              </w:rPr>
            </w:pPr>
            <w:r w:rsidRPr="005154AF">
              <w:rPr>
                <w:rFonts w:ascii="Times New Roman" w:hAnsi="Times New Roman" w:cs="Times New Roman"/>
                <w:bCs/>
                <w:sz w:val="26"/>
                <w:szCs w:val="26"/>
              </w:rPr>
              <w:t>Paddy seed</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F73A3C" w:rsidP="0080009F">
            <w:pPr>
              <w:spacing w:line="276" w:lineRule="auto"/>
              <w:jc w:val="center"/>
              <w:outlineLvl w:val="1"/>
              <w:rPr>
                <w:rFonts w:ascii="Times New Roman" w:hAnsi="Times New Roman" w:cs="Times New Roman"/>
                <w:bCs/>
                <w:sz w:val="26"/>
                <w:szCs w:val="26"/>
              </w:rPr>
            </w:pPr>
            <w:r w:rsidRPr="00F73A3C">
              <w:rPr>
                <w:rFonts w:ascii="Times New Roman" w:hAnsi="Times New Roman" w:cs="Times New Roman"/>
                <w:bCs/>
                <w:sz w:val="26"/>
                <w:szCs w:val="26"/>
              </w:rPr>
              <w:t>Other paddy</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7C5F51"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Rice varieties</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40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1005</w:t>
            </w:r>
          </w:p>
        </w:tc>
        <w:tc>
          <w:tcPr>
            <w:tcW w:w="2250" w:type="dxa"/>
          </w:tcPr>
          <w:p w:rsidR="0080009F" w:rsidRPr="0080009F" w:rsidRDefault="005703F3" w:rsidP="0080009F">
            <w:pPr>
              <w:spacing w:line="276" w:lineRule="auto"/>
              <w:jc w:val="center"/>
              <w:outlineLvl w:val="1"/>
              <w:rPr>
                <w:rFonts w:ascii="Times New Roman" w:hAnsi="Times New Roman" w:cs="Times New Roman"/>
                <w:bCs/>
                <w:sz w:val="26"/>
                <w:szCs w:val="26"/>
              </w:rPr>
            </w:pPr>
            <w:r w:rsidRPr="005703F3">
              <w:rPr>
                <w:rFonts w:ascii="Times New Roman" w:hAnsi="Times New Roman" w:cs="Times New Roman"/>
                <w:bCs/>
                <w:sz w:val="26"/>
                <w:szCs w:val="26"/>
              </w:rPr>
              <w:t>Corn</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07391A" w:rsidP="0080009F">
            <w:pPr>
              <w:spacing w:line="276" w:lineRule="auto"/>
              <w:jc w:val="center"/>
              <w:outlineLvl w:val="1"/>
              <w:rPr>
                <w:rFonts w:ascii="Times New Roman" w:hAnsi="Times New Roman" w:cs="Times New Roman"/>
                <w:bCs/>
                <w:sz w:val="26"/>
                <w:szCs w:val="26"/>
              </w:rPr>
            </w:pPr>
            <w:r w:rsidRPr="0007391A">
              <w:rPr>
                <w:rFonts w:ascii="Times New Roman" w:hAnsi="Times New Roman" w:cs="Times New Roman"/>
                <w:bCs/>
                <w:sz w:val="26"/>
                <w:szCs w:val="26"/>
              </w:rPr>
              <w:t>Maize varieties</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E26A30" w:rsidP="0080009F">
            <w:pPr>
              <w:spacing w:line="276" w:lineRule="auto"/>
              <w:jc w:val="center"/>
              <w:outlineLvl w:val="1"/>
              <w:rPr>
                <w:rFonts w:ascii="Times New Roman" w:hAnsi="Times New Roman" w:cs="Times New Roman"/>
                <w:bCs/>
                <w:sz w:val="26"/>
                <w:szCs w:val="26"/>
              </w:rPr>
            </w:pPr>
            <w:r w:rsidRPr="00E26A30">
              <w:rPr>
                <w:rFonts w:ascii="Times New Roman" w:hAnsi="Times New Roman" w:cs="Times New Roman"/>
                <w:bCs/>
                <w:sz w:val="26"/>
                <w:szCs w:val="26"/>
              </w:rPr>
              <w:t>Grain corn, broken pieces</w:t>
            </w:r>
            <w:r w:rsidR="00F500D0">
              <w:rPr>
                <w:rFonts w:ascii="Times New Roman" w:hAnsi="Times New Roman" w:cs="Times New Roman"/>
                <w:bCs/>
                <w:sz w:val="26"/>
                <w:szCs w:val="26"/>
              </w:rPr>
              <w:t xml:space="preserve"> type</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c>
          <w:tcPr>
            <w:tcW w:w="2250" w:type="dxa"/>
          </w:tcPr>
          <w:p w:rsidR="0080009F" w:rsidRPr="0080009F" w:rsidRDefault="00D0000D" w:rsidP="0080009F">
            <w:pPr>
              <w:spacing w:line="276" w:lineRule="auto"/>
              <w:jc w:val="center"/>
              <w:outlineLvl w:val="1"/>
              <w:rPr>
                <w:rFonts w:ascii="Times New Roman" w:hAnsi="Times New Roman" w:cs="Times New Roman"/>
                <w:bCs/>
                <w:sz w:val="26"/>
                <w:szCs w:val="26"/>
              </w:rPr>
            </w:pPr>
            <w:r>
              <w:rPr>
                <w:rFonts w:ascii="Times New Roman" w:hAnsi="Times New Roman" w:cs="Times New Roman"/>
                <w:bCs/>
                <w:sz w:val="26"/>
                <w:szCs w:val="26"/>
              </w:rPr>
              <w:t>Popcorn</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50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35</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30</w:t>
            </w: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071410</w:t>
            </w:r>
          </w:p>
        </w:tc>
        <w:tc>
          <w:tcPr>
            <w:tcW w:w="2250" w:type="dxa"/>
          </w:tcPr>
          <w:p w:rsidR="0080009F" w:rsidRPr="0080009F" w:rsidRDefault="007E697A" w:rsidP="006A677F">
            <w:pPr>
              <w:spacing w:line="276" w:lineRule="auto"/>
              <w:jc w:val="center"/>
              <w:outlineLvl w:val="1"/>
              <w:rPr>
                <w:rFonts w:ascii="Times New Roman" w:hAnsi="Times New Roman" w:cs="Times New Roman"/>
                <w:bCs/>
                <w:sz w:val="26"/>
                <w:szCs w:val="26"/>
              </w:rPr>
            </w:pPr>
            <w:r w:rsidRPr="007E697A">
              <w:rPr>
                <w:rFonts w:ascii="Times New Roman" w:hAnsi="Times New Roman" w:cs="Times New Roman"/>
                <w:bCs/>
                <w:sz w:val="26"/>
                <w:szCs w:val="26"/>
              </w:rPr>
              <w:t>Types of cassava (fresh, drie</w:t>
            </w:r>
            <w:r w:rsidR="00983439">
              <w:rPr>
                <w:rFonts w:ascii="Times New Roman" w:hAnsi="Times New Roman" w:cs="Times New Roman"/>
                <w:bCs/>
                <w:sz w:val="26"/>
                <w:szCs w:val="26"/>
              </w:rPr>
              <w:t>d, slices</w:t>
            </w:r>
            <w:r w:rsidRPr="007E697A">
              <w:rPr>
                <w:rFonts w:ascii="Times New Roman" w:hAnsi="Times New Roman" w:cs="Times New Roman"/>
                <w:bCs/>
                <w:sz w:val="26"/>
                <w:szCs w:val="26"/>
              </w:rPr>
              <w:t>, pellets ...)</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p>
        </w:tc>
      </w:tr>
      <w:tr w:rsidR="0080009F" w:rsidRPr="0080009F" w:rsidTr="0017360D">
        <w:tc>
          <w:tcPr>
            <w:tcW w:w="108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071420</w:t>
            </w:r>
          </w:p>
        </w:tc>
        <w:tc>
          <w:tcPr>
            <w:tcW w:w="2250" w:type="dxa"/>
          </w:tcPr>
          <w:p w:rsidR="0080009F" w:rsidRPr="0080009F" w:rsidRDefault="00B95177" w:rsidP="0080009F">
            <w:pPr>
              <w:spacing w:line="276" w:lineRule="auto"/>
              <w:jc w:val="center"/>
              <w:outlineLvl w:val="1"/>
              <w:rPr>
                <w:rFonts w:ascii="Times New Roman" w:hAnsi="Times New Roman" w:cs="Times New Roman"/>
                <w:bCs/>
                <w:sz w:val="26"/>
                <w:szCs w:val="26"/>
              </w:rPr>
            </w:pPr>
            <w:r w:rsidRPr="00B95177">
              <w:rPr>
                <w:rFonts w:ascii="Times New Roman" w:hAnsi="Times New Roman" w:cs="Times New Roman"/>
                <w:bCs/>
                <w:sz w:val="26"/>
                <w:szCs w:val="26"/>
              </w:rPr>
              <w:t>Assorted sweet potatoes (soy sauce, dried</w:t>
            </w:r>
            <w:r w:rsidR="0080009F" w:rsidRPr="0080009F">
              <w:rPr>
                <w:rFonts w:ascii="Times New Roman" w:hAnsi="Times New Roman" w:cs="Times New Roman"/>
                <w:bCs/>
                <w:sz w:val="26"/>
                <w:szCs w:val="26"/>
              </w:rPr>
              <w:t>…</w:t>
            </w:r>
            <w:r w:rsidR="008A5825">
              <w:rPr>
                <w:rFonts w:ascii="Times New Roman" w:hAnsi="Times New Roman" w:cs="Times New Roman"/>
                <w:bCs/>
                <w:sz w:val="26"/>
                <w:szCs w:val="26"/>
              </w:rPr>
              <w:t>)</w:t>
            </w:r>
          </w:p>
        </w:tc>
        <w:tc>
          <w:tcPr>
            <w:tcW w:w="144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35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20</w:t>
            </w:r>
          </w:p>
        </w:tc>
        <w:tc>
          <w:tcPr>
            <w:tcW w:w="1260" w:type="dxa"/>
          </w:tcPr>
          <w:p w:rsidR="0080009F" w:rsidRPr="0080009F" w:rsidRDefault="0080009F" w:rsidP="0080009F">
            <w:pPr>
              <w:spacing w:line="276" w:lineRule="auto"/>
              <w:jc w:val="center"/>
              <w:outlineLvl w:val="1"/>
              <w:rPr>
                <w:rFonts w:ascii="Times New Roman" w:hAnsi="Times New Roman" w:cs="Times New Roman"/>
                <w:bCs/>
                <w:sz w:val="26"/>
                <w:szCs w:val="26"/>
              </w:rPr>
            </w:pPr>
            <w:r w:rsidRPr="0080009F">
              <w:rPr>
                <w:rFonts w:ascii="Times New Roman" w:hAnsi="Times New Roman" w:cs="Times New Roman"/>
                <w:bCs/>
                <w:sz w:val="26"/>
                <w:szCs w:val="26"/>
              </w:rPr>
              <w:t>14</w:t>
            </w:r>
          </w:p>
        </w:tc>
      </w:tr>
    </w:tbl>
    <w:p w:rsidR="0080009F" w:rsidRPr="0080009F" w:rsidRDefault="00322D4D" w:rsidP="00322D4D">
      <w:pPr>
        <w:numPr>
          <w:ilvl w:val="0"/>
          <w:numId w:val="4"/>
        </w:numPr>
        <w:spacing w:after="120" w:line="276" w:lineRule="auto"/>
        <w:contextualSpacing/>
        <w:jc w:val="both"/>
        <w:textAlignment w:val="baseline"/>
        <w:rPr>
          <w:rFonts w:ascii="Times New Roman" w:eastAsia="Times New Roman" w:hAnsi="Times New Roman" w:cs="Times New Roman"/>
          <w:i/>
          <w:sz w:val="28"/>
          <w:szCs w:val="28"/>
        </w:rPr>
      </w:pPr>
      <w:r w:rsidRPr="00322D4D">
        <w:rPr>
          <w:rFonts w:ascii="Times New Roman" w:eastAsia="Times New Roman" w:hAnsi="Times New Roman" w:cs="Times New Roman"/>
          <w:bCs/>
          <w:i/>
          <w:sz w:val="28"/>
          <w:szCs w:val="28"/>
        </w:rPr>
        <w:t>WTO commitment trend for fruits and vegetables</w:t>
      </w:r>
    </w:p>
    <w:p w:rsidR="0080009F" w:rsidRPr="0080009F" w:rsidRDefault="003460B2" w:rsidP="0080009F">
      <w:pPr>
        <w:spacing w:after="120" w:line="276" w:lineRule="auto"/>
        <w:ind w:left="432"/>
        <w:jc w:val="both"/>
        <w:textAlignment w:val="baseline"/>
        <w:rPr>
          <w:rFonts w:ascii="Times New Roman" w:eastAsia="Times New Roman" w:hAnsi="Times New Roman" w:cs="Times New Roman"/>
          <w:sz w:val="28"/>
          <w:szCs w:val="28"/>
        </w:rPr>
      </w:pPr>
      <w:r w:rsidRPr="003460B2">
        <w:rPr>
          <w:rFonts w:ascii="Times New Roman" w:eastAsia="Times New Roman" w:hAnsi="Times New Roman" w:cs="Times New Roman"/>
          <w:sz w:val="28"/>
          <w:szCs w:val="28"/>
          <w:bdr w:val="none" w:sz="0" w:space="0" w:color="auto" w:frame="1"/>
        </w:rPr>
        <w:t>The level of openness commitment for these goods is mainly reflected in the commitment to reduce import taxes</w:t>
      </w:r>
      <w:r w:rsidR="00300927">
        <w:rPr>
          <w:rFonts w:ascii="Times New Roman" w:eastAsia="Times New Roman" w:hAnsi="Times New Roman" w:cs="Times New Roman"/>
          <w:sz w:val="28"/>
          <w:szCs w:val="28"/>
          <w:bdr w:val="none" w:sz="0" w:space="0" w:color="auto" w:frame="1"/>
        </w:rPr>
        <w:t xml:space="preserve"> for</w:t>
      </w:r>
      <w:r w:rsidR="00300927" w:rsidRPr="003460B2">
        <w:rPr>
          <w:rFonts w:ascii="Times New Roman" w:eastAsia="Times New Roman" w:hAnsi="Times New Roman" w:cs="Times New Roman"/>
          <w:sz w:val="28"/>
          <w:szCs w:val="28"/>
          <w:bdr w:val="none" w:sz="0" w:space="0" w:color="auto" w:frame="1"/>
        </w:rPr>
        <w:t xml:space="preserve"> vegetables and fruits</w:t>
      </w:r>
      <w:r w:rsidRPr="003460B2">
        <w:rPr>
          <w:rFonts w:ascii="Times New Roman" w:eastAsia="Times New Roman" w:hAnsi="Times New Roman" w:cs="Times New Roman"/>
          <w:sz w:val="28"/>
          <w:szCs w:val="28"/>
          <w:bdr w:val="none" w:sz="0" w:space="0" w:color="auto" w:frame="1"/>
        </w:rPr>
        <w:t xml:space="preserve"> (to make it easier for foreign go</w:t>
      </w:r>
      <w:r w:rsidR="00300927">
        <w:rPr>
          <w:rFonts w:ascii="Times New Roman" w:eastAsia="Times New Roman" w:hAnsi="Times New Roman" w:cs="Times New Roman"/>
          <w:sz w:val="28"/>
          <w:szCs w:val="28"/>
          <w:bdr w:val="none" w:sz="0" w:space="0" w:color="auto" w:frame="1"/>
        </w:rPr>
        <w:t>ods to access Vietnam</w:t>
      </w:r>
      <w:r w:rsidR="00AE277F">
        <w:rPr>
          <w:rFonts w:ascii="Times New Roman" w:eastAsia="Times New Roman" w:hAnsi="Times New Roman" w:cs="Times New Roman"/>
          <w:sz w:val="28"/>
          <w:szCs w:val="28"/>
          <w:bdr w:val="none" w:sz="0" w:space="0" w:color="auto" w:frame="1"/>
        </w:rPr>
        <w:t>ese</w:t>
      </w:r>
      <w:r w:rsidR="00300927">
        <w:rPr>
          <w:rFonts w:ascii="Times New Roman" w:eastAsia="Times New Roman" w:hAnsi="Times New Roman" w:cs="Times New Roman"/>
          <w:sz w:val="28"/>
          <w:szCs w:val="28"/>
          <w:bdr w:val="none" w:sz="0" w:space="0" w:color="auto" w:frame="1"/>
        </w:rPr>
        <w:t xml:space="preserve"> market)</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w:t>
      </w:r>
      <w:r w:rsidR="000D6291" w:rsidRPr="000D6291">
        <w:rPr>
          <w:rFonts w:ascii="Times New Roman" w:eastAsia="Times New Roman" w:hAnsi="Times New Roman" w:cs="Times New Roman"/>
          <w:sz w:val="28"/>
          <w:szCs w:val="28"/>
          <w:bdr w:val="none" w:sz="0" w:space="0" w:color="auto" w:frame="1"/>
        </w:rPr>
        <w:t xml:space="preserve">Import tax </w:t>
      </w:r>
      <w:r w:rsidR="00667FAB">
        <w:rPr>
          <w:rFonts w:ascii="Times New Roman" w:eastAsia="Times New Roman" w:hAnsi="Times New Roman" w:cs="Times New Roman"/>
          <w:sz w:val="28"/>
          <w:szCs w:val="28"/>
          <w:bdr w:val="none" w:sz="0" w:space="0" w:color="auto" w:frame="1"/>
        </w:rPr>
        <w:t>reduction rate</w:t>
      </w:r>
      <w:r w:rsidR="000D6291" w:rsidRPr="000D6291">
        <w:rPr>
          <w:rFonts w:ascii="Times New Roman" w:eastAsia="Times New Roman" w:hAnsi="Times New Roman" w:cs="Times New Roman"/>
          <w:sz w:val="28"/>
          <w:szCs w:val="28"/>
          <w:bdr w:val="none" w:sz="0" w:space="0" w:color="auto" w:frame="1"/>
        </w:rPr>
        <w:t xml:space="preserve"> for fruits are higher than for vegetables</w:t>
      </w:r>
      <w:r w:rsidRPr="0080009F">
        <w:rPr>
          <w:rFonts w:ascii="Times New Roman" w:eastAsia="Times New Roman" w:hAnsi="Times New Roman" w:cs="Times New Roman"/>
          <w:sz w:val="28"/>
          <w:szCs w:val="28"/>
          <w:bdr w:val="none" w:sz="0" w:space="0" w:color="auto" w:frame="1"/>
        </w:rPr>
        <w:t>.</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t>-  </w:t>
      </w:r>
      <w:r w:rsidR="0031173D">
        <w:rPr>
          <w:rFonts w:ascii="Times New Roman" w:eastAsia="Times New Roman" w:hAnsi="Times New Roman" w:cs="Times New Roman"/>
          <w:sz w:val="28"/>
          <w:szCs w:val="28"/>
          <w:bdr w:val="none" w:sz="0" w:space="0" w:color="auto" w:frame="1"/>
        </w:rPr>
        <w:t>Temperate</w:t>
      </w:r>
      <w:r w:rsidR="006415F3" w:rsidRPr="006415F3">
        <w:rPr>
          <w:rFonts w:ascii="Times New Roman" w:eastAsia="Times New Roman" w:hAnsi="Times New Roman" w:cs="Times New Roman"/>
          <w:sz w:val="28"/>
          <w:szCs w:val="28"/>
          <w:bdr w:val="none" w:sz="0" w:space="0" w:color="auto" w:frame="1"/>
        </w:rPr>
        <w:t xml:space="preserve"> fruits have a higher import tax reduction rate than tropical fruits</w:t>
      </w:r>
      <w:r w:rsidRPr="0080009F">
        <w:rPr>
          <w:rFonts w:ascii="Times New Roman" w:eastAsia="Times New Roman" w:hAnsi="Times New Roman" w:cs="Times New Roman"/>
          <w:sz w:val="28"/>
          <w:szCs w:val="28"/>
          <w:bdr w:val="none" w:sz="0" w:space="0" w:color="auto" w:frame="1"/>
        </w:rPr>
        <w:t>.</w:t>
      </w:r>
    </w:p>
    <w:p w:rsidR="0080009F" w:rsidRPr="0080009F" w:rsidRDefault="009B6D2D" w:rsidP="0080009F">
      <w:pPr>
        <w:spacing w:after="0" w:line="276" w:lineRule="auto"/>
        <w:ind w:left="432"/>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bdr w:val="none" w:sz="0" w:space="0" w:color="auto" w:frame="1"/>
        </w:rPr>
        <w:t>-  </w:t>
      </w:r>
      <w:r w:rsidR="000B6BAF" w:rsidRPr="000B6BAF">
        <w:rPr>
          <w:rFonts w:ascii="Times New Roman" w:eastAsia="Times New Roman" w:hAnsi="Times New Roman" w:cs="Times New Roman"/>
          <w:sz w:val="28"/>
          <w:szCs w:val="28"/>
          <w:bdr w:val="none" w:sz="0" w:space="0" w:color="auto" w:frame="1"/>
        </w:rPr>
        <w:t xml:space="preserve">Processed fruits and vegetables have </w:t>
      </w:r>
      <w:r w:rsidR="00667FAB">
        <w:rPr>
          <w:rFonts w:ascii="Times New Roman" w:eastAsia="Times New Roman" w:hAnsi="Times New Roman" w:cs="Times New Roman"/>
          <w:sz w:val="28"/>
          <w:szCs w:val="28"/>
          <w:bdr w:val="none" w:sz="0" w:space="0" w:color="auto" w:frame="1"/>
        </w:rPr>
        <w:t>a higher import tax reduction</w:t>
      </w:r>
      <w:r w:rsidR="000B6BAF" w:rsidRPr="000B6BAF">
        <w:rPr>
          <w:rFonts w:ascii="Times New Roman" w:eastAsia="Times New Roman" w:hAnsi="Times New Roman" w:cs="Times New Roman"/>
          <w:sz w:val="28"/>
          <w:szCs w:val="28"/>
          <w:bdr w:val="none" w:sz="0" w:space="0" w:color="auto" w:frame="1"/>
        </w:rPr>
        <w:t xml:space="preserve"> than fresh vegetables</w:t>
      </w:r>
      <w:r w:rsidR="0080009F" w:rsidRPr="0080009F">
        <w:rPr>
          <w:rFonts w:ascii="Times New Roman" w:eastAsia="Times New Roman" w:hAnsi="Times New Roman" w:cs="Times New Roman"/>
          <w:sz w:val="28"/>
          <w:szCs w:val="28"/>
          <w:bdr w:val="none" w:sz="0" w:space="0" w:color="auto" w:frame="1"/>
        </w:rPr>
        <w:t>.</w:t>
      </w:r>
    </w:p>
    <w:p w:rsidR="0080009F" w:rsidRPr="0080009F" w:rsidRDefault="0080009F" w:rsidP="0080009F">
      <w:pPr>
        <w:spacing w:after="0" w:line="276" w:lineRule="auto"/>
        <w:ind w:left="432"/>
        <w:jc w:val="both"/>
        <w:textAlignment w:val="baseline"/>
        <w:rPr>
          <w:rFonts w:ascii="Times New Roman" w:eastAsia="Times New Roman" w:hAnsi="Times New Roman" w:cs="Times New Roman"/>
          <w:sz w:val="28"/>
          <w:szCs w:val="28"/>
        </w:rPr>
      </w:pPr>
      <w:r w:rsidRPr="0080009F">
        <w:rPr>
          <w:rFonts w:ascii="Times New Roman" w:eastAsia="Times New Roman" w:hAnsi="Times New Roman" w:cs="Times New Roman"/>
          <w:sz w:val="28"/>
          <w:szCs w:val="28"/>
          <w:bdr w:val="none" w:sz="0" w:space="0" w:color="auto" w:frame="1"/>
        </w:rPr>
        <w:lastRenderedPageBreak/>
        <w:t>-   </w:t>
      </w:r>
      <w:r w:rsidR="00AD0B95" w:rsidRPr="00AD0B95">
        <w:rPr>
          <w:rFonts w:ascii="Times New Roman" w:eastAsia="Times New Roman" w:hAnsi="Times New Roman" w:cs="Times New Roman"/>
          <w:sz w:val="28"/>
          <w:szCs w:val="28"/>
          <w:bdr w:val="none" w:sz="0" w:space="0" w:color="auto" w:frame="1"/>
        </w:rPr>
        <w:t xml:space="preserve">The fruits and vegetables of </w:t>
      </w:r>
      <w:r w:rsidR="00BA3E53">
        <w:rPr>
          <w:rFonts w:ascii="Times New Roman" w:eastAsia="Times New Roman" w:hAnsi="Times New Roman" w:cs="Times New Roman"/>
          <w:sz w:val="28"/>
          <w:szCs w:val="28"/>
          <w:bdr w:val="none" w:sz="0" w:space="0" w:color="auto" w:frame="1"/>
        </w:rPr>
        <w:t>Vietnam</w:t>
      </w:r>
      <w:r w:rsidR="00AD0B95" w:rsidRPr="00AD0B95">
        <w:rPr>
          <w:rFonts w:ascii="Times New Roman" w:eastAsia="Times New Roman" w:hAnsi="Times New Roman" w:cs="Times New Roman"/>
          <w:sz w:val="28"/>
          <w:szCs w:val="28"/>
          <w:bdr w:val="none" w:sz="0" w:space="0" w:color="auto" w:frame="1"/>
        </w:rPr>
        <w:t xml:space="preserve"> which are capable of producing and exporting have a lower import tax reduction rate compared to the ones where our country has little production advantage and has to impo</w:t>
      </w:r>
      <w:r w:rsidR="00AD4C6F">
        <w:rPr>
          <w:rFonts w:ascii="Times New Roman" w:eastAsia="Times New Roman" w:hAnsi="Times New Roman" w:cs="Times New Roman"/>
          <w:sz w:val="28"/>
          <w:szCs w:val="28"/>
          <w:bdr w:val="none" w:sz="0" w:space="0" w:color="auto" w:frame="1"/>
        </w:rPr>
        <w:t>rt a lot, especially</w:t>
      </w:r>
      <w:r w:rsidR="00AD0B95" w:rsidRPr="00AD0B95">
        <w:rPr>
          <w:rFonts w:ascii="Times New Roman" w:eastAsia="Times New Roman" w:hAnsi="Times New Roman" w:cs="Times New Roman"/>
          <w:sz w:val="28"/>
          <w:szCs w:val="28"/>
          <w:bdr w:val="none" w:sz="0" w:space="0" w:color="auto" w:frame="1"/>
        </w:rPr>
        <w:t xml:space="preserve"> temperate</w:t>
      </w:r>
      <w:r w:rsidR="00AD4C6F">
        <w:rPr>
          <w:rFonts w:ascii="Times New Roman" w:eastAsia="Times New Roman" w:hAnsi="Times New Roman" w:cs="Times New Roman"/>
          <w:sz w:val="28"/>
          <w:szCs w:val="28"/>
          <w:bdr w:val="none" w:sz="0" w:space="0" w:color="auto" w:frame="1"/>
        </w:rPr>
        <w:t xml:space="preserve"> vegetables and fruits</w:t>
      </w:r>
      <w:r w:rsidR="00AD0B95" w:rsidRPr="00AD0B95">
        <w:rPr>
          <w:rFonts w:ascii="Times New Roman" w:eastAsia="Times New Roman" w:hAnsi="Times New Roman" w:cs="Times New Roman"/>
          <w:sz w:val="28"/>
          <w:szCs w:val="28"/>
          <w:bdr w:val="none" w:sz="0" w:space="0" w:color="auto" w:frame="1"/>
        </w:rPr>
        <w:t xml:space="preserve"> (apples, pears, peaches, grapes ...)</w:t>
      </w:r>
      <w:r w:rsidRPr="0080009F">
        <w:rPr>
          <w:rFonts w:ascii="Times New Roman" w:eastAsia="Times New Roman" w:hAnsi="Times New Roman" w:cs="Times New Roman"/>
          <w:sz w:val="28"/>
          <w:szCs w:val="28"/>
          <w:bdr w:val="none" w:sz="0" w:space="0" w:color="auto" w:frame="1"/>
        </w:rPr>
        <w:t>.</w:t>
      </w:r>
    </w:p>
    <w:p w:rsidR="0080009F" w:rsidRPr="0080009F" w:rsidRDefault="00852DD3" w:rsidP="00852DD3">
      <w:pPr>
        <w:numPr>
          <w:ilvl w:val="0"/>
          <w:numId w:val="4"/>
        </w:numPr>
        <w:spacing w:after="0" w:line="276" w:lineRule="auto"/>
        <w:contextualSpacing/>
        <w:jc w:val="both"/>
        <w:textAlignment w:val="baseline"/>
        <w:rPr>
          <w:rFonts w:ascii="Times New Roman" w:eastAsia="Times New Roman" w:hAnsi="Times New Roman" w:cs="Times New Roman"/>
          <w:i/>
          <w:sz w:val="28"/>
          <w:szCs w:val="28"/>
        </w:rPr>
      </w:pPr>
      <w:r w:rsidRPr="00852DD3">
        <w:rPr>
          <w:rFonts w:ascii="Times New Roman" w:eastAsia="Times New Roman" w:hAnsi="Times New Roman" w:cs="Times New Roman"/>
          <w:bCs/>
          <w:i/>
          <w:sz w:val="28"/>
          <w:szCs w:val="28"/>
        </w:rPr>
        <w:t>Summary of regional commitment on fruit and vegetable market opening</w:t>
      </w:r>
    </w:p>
    <w:p w:rsidR="0080009F" w:rsidRPr="0080009F" w:rsidRDefault="008A653B" w:rsidP="0080009F">
      <w:pPr>
        <w:spacing w:after="120" w:line="276" w:lineRule="auto"/>
        <w:ind w:left="432"/>
        <w:jc w:val="both"/>
        <w:textAlignment w:val="baseline"/>
        <w:rPr>
          <w:rFonts w:ascii="Times New Roman" w:eastAsia="Times New Roman" w:hAnsi="Times New Roman" w:cs="Times New Roman"/>
          <w:sz w:val="28"/>
          <w:szCs w:val="28"/>
        </w:rPr>
      </w:pPr>
      <w:r w:rsidRPr="008A653B">
        <w:rPr>
          <w:rFonts w:ascii="Times New Roman" w:eastAsia="Times New Roman" w:hAnsi="Times New Roman" w:cs="Times New Roman"/>
          <w:sz w:val="28"/>
          <w:szCs w:val="28"/>
          <w:bdr w:val="none" w:sz="0" w:space="0" w:color="auto" w:frame="1"/>
        </w:rPr>
        <w:t>In AFTA Vietnam commits to apply the</w:t>
      </w:r>
      <w:r w:rsidR="00E06A41">
        <w:rPr>
          <w:rFonts w:ascii="Times New Roman" w:eastAsia="Times New Roman" w:hAnsi="Times New Roman" w:cs="Times New Roman"/>
          <w:sz w:val="28"/>
          <w:szCs w:val="28"/>
          <w:bdr w:val="none" w:sz="0" w:space="0" w:color="auto" w:frame="1"/>
        </w:rPr>
        <w:t xml:space="preserve"> </w:t>
      </w:r>
      <w:r w:rsidR="00AA7ADF">
        <w:rPr>
          <w:rFonts w:ascii="Times New Roman" w:eastAsia="Times New Roman" w:hAnsi="Times New Roman" w:cs="Times New Roman"/>
          <w:sz w:val="28"/>
          <w:szCs w:val="28"/>
          <w:bdr w:val="none" w:sz="0" w:space="0" w:color="auto" w:frame="1"/>
        </w:rPr>
        <w:t>0-5%</w:t>
      </w:r>
      <w:r w:rsidRPr="008A653B">
        <w:rPr>
          <w:rFonts w:ascii="Times New Roman" w:eastAsia="Times New Roman" w:hAnsi="Times New Roman" w:cs="Times New Roman"/>
          <w:sz w:val="28"/>
          <w:szCs w:val="28"/>
          <w:bdr w:val="none" w:sz="0" w:space="0" w:color="auto" w:frame="1"/>
        </w:rPr>
        <w:t xml:space="preserve"> import tax rate of all fresh and processed vegetables and fruits from January 1</w:t>
      </w:r>
      <w:r w:rsidR="004E627E">
        <w:rPr>
          <w:rFonts w:ascii="Times New Roman" w:eastAsia="Times New Roman" w:hAnsi="Times New Roman" w:cs="Times New Roman"/>
          <w:sz w:val="28"/>
          <w:szCs w:val="28"/>
          <w:bdr w:val="none" w:sz="0" w:space="0" w:color="auto" w:frame="1"/>
          <w:vertAlign w:val="superscript"/>
        </w:rPr>
        <w:t>st</w:t>
      </w:r>
      <w:r w:rsidRPr="008A653B">
        <w:rPr>
          <w:rFonts w:ascii="Times New Roman" w:eastAsia="Times New Roman" w:hAnsi="Times New Roman" w:cs="Times New Roman"/>
          <w:sz w:val="28"/>
          <w:szCs w:val="28"/>
          <w:bdr w:val="none" w:sz="0" w:space="0" w:color="auto" w:frame="1"/>
        </w:rPr>
        <w:t>, 2006</w:t>
      </w:r>
      <w:r w:rsidR="0080009F" w:rsidRPr="0080009F">
        <w:rPr>
          <w:rFonts w:ascii="Times New Roman" w:eastAsia="Times New Roman" w:hAnsi="Times New Roman" w:cs="Times New Roman"/>
          <w:sz w:val="28"/>
          <w:szCs w:val="28"/>
          <w:bdr w:val="none" w:sz="0" w:space="0" w:color="auto" w:frame="1"/>
        </w:rPr>
        <w:t>;</w:t>
      </w:r>
    </w:p>
    <w:p w:rsidR="0080009F" w:rsidRPr="0080009F" w:rsidRDefault="005F4D21" w:rsidP="0080009F">
      <w:pPr>
        <w:spacing w:after="120" w:line="276" w:lineRule="auto"/>
        <w:ind w:left="432"/>
        <w:jc w:val="both"/>
        <w:textAlignment w:val="baseline"/>
        <w:rPr>
          <w:rFonts w:ascii="Times New Roman" w:eastAsia="Times New Roman" w:hAnsi="Times New Roman" w:cs="Times New Roman"/>
          <w:sz w:val="28"/>
          <w:szCs w:val="28"/>
        </w:rPr>
      </w:pPr>
      <w:r w:rsidRPr="005F4D21">
        <w:rPr>
          <w:rFonts w:ascii="Times New Roman" w:eastAsia="Times New Roman" w:hAnsi="Times New Roman" w:cs="Times New Roman"/>
          <w:sz w:val="28"/>
          <w:szCs w:val="28"/>
          <w:bdr w:val="none" w:sz="0" w:space="0" w:color="auto" w:frame="1"/>
        </w:rPr>
        <w:t>In ACFTA Vietnam committed to apply the</w:t>
      </w:r>
      <w:r w:rsidR="000A67B5">
        <w:rPr>
          <w:rFonts w:ascii="Times New Roman" w:eastAsia="Times New Roman" w:hAnsi="Times New Roman" w:cs="Times New Roman"/>
          <w:sz w:val="28"/>
          <w:szCs w:val="28"/>
          <w:bdr w:val="none" w:sz="0" w:space="0" w:color="auto" w:frame="1"/>
        </w:rPr>
        <w:t xml:space="preserve"> 0%</w:t>
      </w:r>
      <w:r w:rsidRPr="005F4D21">
        <w:rPr>
          <w:rFonts w:ascii="Times New Roman" w:eastAsia="Times New Roman" w:hAnsi="Times New Roman" w:cs="Times New Roman"/>
          <w:sz w:val="28"/>
          <w:szCs w:val="28"/>
          <w:bdr w:val="none" w:sz="0" w:space="0" w:color="auto" w:frame="1"/>
        </w:rPr>
        <w:t xml:space="preserve"> import tax rate of </w:t>
      </w:r>
      <w:r w:rsidR="00F2737B">
        <w:rPr>
          <w:rFonts w:ascii="Times New Roman" w:eastAsia="Times New Roman" w:hAnsi="Times New Roman" w:cs="Times New Roman"/>
          <w:sz w:val="28"/>
          <w:szCs w:val="28"/>
          <w:bdr w:val="none" w:sz="0" w:space="0" w:color="auto" w:frame="1"/>
        </w:rPr>
        <w:t>fresh vegetables on</w:t>
      </w:r>
      <w:r w:rsidRPr="005F4D21">
        <w:rPr>
          <w:rFonts w:ascii="Times New Roman" w:eastAsia="Times New Roman" w:hAnsi="Times New Roman" w:cs="Times New Roman"/>
          <w:sz w:val="28"/>
          <w:szCs w:val="28"/>
          <w:bdr w:val="none" w:sz="0" w:space="0" w:color="auto" w:frame="1"/>
        </w:rPr>
        <w:t xml:space="preserve"> January</w:t>
      </w:r>
      <w:r w:rsidR="00F2737B">
        <w:rPr>
          <w:rFonts w:ascii="Times New Roman" w:eastAsia="Times New Roman" w:hAnsi="Times New Roman" w:cs="Times New Roman"/>
          <w:sz w:val="28"/>
          <w:szCs w:val="28"/>
          <w:bdr w:val="none" w:sz="0" w:space="0" w:color="auto" w:frame="1"/>
        </w:rPr>
        <w:t xml:space="preserve"> 1</w:t>
      </w:r>
      <w:r w:rsidR="00F2737B">
        <w:rPr>
          <w:rFonts w:ascii="Times New Roman" w:eastAsia="Times New Roman" w:hAnsi="Times New Roman" w:cs="Times New Roman"/>
          <w:sz w:val="28"/>
          <w:szCs w:val="28"/>
          <w:bdr w:val="none" w:sz="0" w:space="0" w:color="auto" w:frame="1"/>
          <w:vertAlign w:val="superscript"/>
        </w:rPr>
        <w:t>st</w:t>
      </w:r>
      <w:r w:rsidR="00F2737B">
        <w:rPr>
          <w:rFonts w:ascii="Times New Roman" w:eastAsia="Times New Roman" w:hAnsi="Times New Roman" w:cs="Times New Roman"/>
          <w:sz w:val="28"/>
          <w:szCs w:val="28"/>
          <w:bdr w:val="none" w:sz="0" w:space="0" w:color="auto" w:frame="1"/>
        </w:rPr>
        <w:t>,</w:t>
      </w:r>
      <w:r w:rsidRPr="005F4D21">
        <w:rPr>
          <w:rFonts w:ascii="Times New Roman" w:eastAsia="Times New Roman" w:hAnsi="Times New Roman" w:cs="Times New Roman"/>
          <w:sz w:val="28"/>
          <w:szCs w:val="28"/>
          <w:bdr w:val="none" w:sz="0" w:space="0" w:color="auto" w:frame="1"/>
        </w:rPr>
        <w:t xml:space="preserve"> 2008, </w:t>
      </w:r>
      <w:r w:rsidR="001C373F" w:rsidRPr="005F4D21">
        <w:rPr>
          <w:rFonts w:ascii="Times New Roman" w:eastAsia="Times New Roman" w:hAnsi="Times New Roman" w:cs="Times New Roman"/>
          <w:sz w:val="28"/>
          <w:szCs w:val="28"/>
          <w:bdr w:val="none" w:sz="0" w:space="0" w:color="auto" w:frame="1"/>
        </w:rPr>
        <w:t>30%</w:t>
      </w:r>
      <w:r w:rsidR="001C373F">
        <w:rPr>
          <w:rFonts w:ascii="Times New Roman" w:eastAsia="Times New Roman" w:hAnsi="Times New Roman" w:cs="Times New Roman"/>
          <w:sz w:val="28"/>
          <w:szCs w:val="28"/>
          <w:bdr w:val="none" w:sz="0" w:space="0" w:color="auto" w:frame="1"/>
        </w:rPr>
        <w:t xml:space="preserve"> on</w:t>
      </w:r>
      <w:r w:rsidR="001C373F" w:rsidRPr="005F4D21">
        <w:rPr>
          <w:rFonts w:ascii="Times New Roman" w:eastAsia="Times New Roman" w:hAnsi="Times New Roman" w:cs="Times New Roman"/>
          <w:sz w:val="28"/>
          <w:szCs w:val="28"/>
          <w:bdr w:val="none" w:sz="0" w:space="0" w:color="auto" w:frame="1"/>
        </w:rPr>
        <w:t xml:space="preserve"> </w:t>
      </w:r>
      <w:r w:rsidRPr="005F4D21">
        <w:rPr>
          <w:rFonts w:ascii="Times New Roman" w:eastAsia="Times New Roman" w:hAnsi="Times New Roman" w:cs="Times New Roman"/>
          <w:sz w:val="28"/>
          <w:szCs w:val="28"/>
          <w:bdr w:val="none" w:sz="0" w:space="0" w:color="auto" w:frame="1"/>
        </w:rPr>
        <w:t>processed fruits and vegetables in 2008 and will be reduced to 5% in 2013 and 0% in 2015.</w:t>
      </w:r>
    </w:p>
    <w:p w:rsidR="0080009F" w:rsidRPr="0080009F" w:rsidRDefault="008114A5" w:rsidP="0080009F">
      <w:pPr>
        <w:spacing w:after="120" w:line="276" w:lineRule="auto"/>
        <w:ind w:left="360"/>
        <w:jc w:val="both"/>
        <w:textAlignment w:val="baseline"/>
        <w:rPr>
          <w:rFonts w:ascii="Times New Roman" w:eastAsia="Times New Roman" w:hAnsi="Times New Roman" w:cs="Times New Roman"/>
          <w:sz w:val="28"/>
          <w:szCs w:val="28"/>
          <w:bdr w:val="none" w:sz="0" w:space="0" w:color="auto" w:frame="1"/>
        </w:rPr>
      </w:pPr>
      <w:r w:rsidRPr="008114A5">
        <w:rPr>
          <w:rFonts w:ascii="Times New Roman" w:eastAsia="Times New Roman" w:hAnsi="Times New Roman" w:cs="Times New Roman"/>
          <w:sz w:val="28"/>
          <w:szCs w:val="28"/>
          <w:bdr w:val="none" w:sz="0" w:space="0" w:color="auto" w:frame="1"/>
        </w:rPr>
        <w:t>China and 6 former ASEAN countries (</w:t>
      </w:r>
      <w:proofErr w:type="spellStart"/>
      <w:r w:rsidRPr="008114A5">
        <w:rPr>
          <w:rFonts w:ascii="Times New Roman" w:eastAsia="Times New Roman" w:hAnsi="Times New Roman" w:cs="Times New Roman"/>
          <w:sz w:val="28"/>
          <w:szCs w:val="28"/>
          <w:bdr w:val="none" w:sz="0" w:space="0" w:color="auto" w:frame="1"/>
        </w:rPr>
        <w:t>Bruney</w:t>
      </w:r>
      <w:proofErr w:type="spellEnd"/>
      <w:r w:rsidRPr="008114A5">
        <w:rPr>
          <w:rFonts w:ascii="Times New Roman" w:eastAsia="Times New Roman" w:hAnsi="Times New Roman" w:cs="Times New Roman"/>
          <w:sz w:val="28"/>
          <w:szCs w:val="28"/>
          <w:bdr w:val="none" w:sz="0" w:space="0" w:color="auto" w:frame="1"/>
        </w:rPr>
        <w:t>, Indonesia, Malaysia, Philippines, Singapore and Thailand) reduced the tax</w:t>
      </w:r>
      <w:r w:rsidR="00607B27">
        <w:rPr>
          <w:rFonts w:ascii="Times New Roman" w:eastAsia="Times New Roman" w:hAnsi="Times New Roman" w:cs="Times New Roman"/>
          <w:sz w:val="28"/>
          <w:szCs w:val="28"/>
          <w:bdr w:val="none" w:sz="0" w:space="0" w:color="auto" w:frame="1"/>
        </w:rPr>
        <w:t xml:space="preserve"> rate to 0% on</w:t>
      </w:r>
      <w:r w:rsidRPr="008114A5">
        <w:rPr>
          <w:rFonts w:ascii="Times New Roman" w:eastAsia="Times New Roman" w:hAnsi="Times New Roman" w:cs="Times New Roman"/>
          <w:sz w:val="28"/>
          <w:szCs w:val="28"/>
          <w:bdr w:val="none" w:sz="0" w:space="0" w:color="auto" w:frame="1"/>
        </w:rPr>
        <w:t xml:space="preserve"> January</w:t>
      </w:r>
      <w:r w:rsidR="00607B27">
        <w:rPr>
          <w:rFonts w:ascii="Times New Roman" w:eastAsia="Times New Roman" w:hAnsi="Times New Roman" w:cs="Times New Roman"/>
          <w:sz w:val="28"/>
          <w:szCs w:val="28"/>
          <w:bdr w:val="none" w:sz="0" w:space="0" w:color="auto" w:frame="1"/>
        </w:rPr>
        <w:t xml:space="preserve"> 1</w:t>
      </w:r>
      <w:r w:rsidR="00607B27">
        <w:rPr>
          <w:rFonts w:ascii="Times New Roman" w:eastAsia="Times New Roman" w:hAnsi="Times New Roman" w:cs="Times New Roman"/>
          <w:sz w:val="28"/>
          <w:szCs w:val="28"/>
          <w:bdr w:val="none" w:sz="0" w:space="0" w:color="auto" w:frame="1"/>
          <w:vertAlign w:val="superscript"/>
        </w:rPr>
        <w:t>st</w:t>
      </w:r>
      <w:r w:rsidRPr="008114A5">
        <w:rPr>
          <w:rFonts w:ascii="Times New Roman" w:eastAsia="Times New Roman" w:hAnsi="Times New Roman" w:cs="Times New Roman"/>
          <w:sz w:val="28"/>
          <w:szCs w:val="28"/>
          <w:bdr w:val="none" w:sz="0" w:space="0" w:color="auto" w:frame="1"/>
        </w:rPr>
        <w:t xml:space="preserve"> 2006 </w:t>
      </w:r>
      <w:r w:rsidR="0060261A">
        <w:rPr>
          <w:rFonts w:ascii="Times New Roman" w:eastAsia="Times New Roman" w:hAnsi="Times New Roman" w:cs="Times New Roman"/>
          <w:sz w:val="28"/>
          <w:szCs w:val="28"/>
          <w:bdr w:val="none" w:sz="0" w:space="0" w:color="auto" w:frame="1"/>
        </w:rPr>
        <w:t>for fresh vegetables and 0% on</w:t>
      </w:r>
      <w:r w:rsidRPr="008114A5">
        <w:rPr>
          <w:rFonts w:ascii="Times New Roman" w:eastAsia="Times New Roman" w:hAnsi="Times New Roman" w:cs="Times New Roman"/>
          <w:sz w:val="28"/>
          <w:szCs w:val="28"/>
          <w:bdr w:val="none" w:sz="0" w:space="0" w:color="auto" w:frame="1"/>
        </w:rPr>
        <w:t xml:space="preserve"> January</w:t>
      </w:r>
      <w:r w:rsidR="0060261A">
        <w:rPr>
          <w:rFonts w:ascii="Times New Roman" w:eastAsia="Times New Roman" w:hAnsi="Times New Roman" w:cs="Times New Roman"/>
          <w:sz w:val="28"/>
          <w:szCs w:val="28"/>
          <w:bdr w:val="none" w:sz="0" w:space="0" w:color="auto" w:frame="1"/>
        </w:rPr>
        <w:t xml:space="preserve"> 1</w:t>
      </w:r>
      <w:r w:rsidR="0060261A">
        <w:rPr>
          <w:rFonts w:ascii="Times New Roman" w:eastAsia="Times New Roman" w:hAnsi="Times New Roman" w:cs="Times New Roman"/>
          <w:sz w:val="28"/>
          <w:szCs w:val="28"/>
          <w:bdr w:val="none" w:sz="0" w:space="0" w:color="auto" w:frame="1"/>
          <w:vertAlign w:val="superscript"/>
        </w:rPr>
        <w:t>st</w:t>
      </w:r>
      <w:r w:rsidR="0060261A">
        <w:rPr>
          <w:rFonts w:ascii="Times New Roman" w:eastAsia="Times New Roman" w:hAnsi="Times New Roman" w:cs="Times New Roman"/>
          <w:sz w:val="28"/>
          <w:szCs w:val="28"/>
          <w:bdr w:val="none" w:sz="0" w:space="0" w:color="auto" w:frame="1"/>
        </w:rPr>
        <w:t>,</w:t>
      </w:r>
      <w:r w:rsidRPr="008114A5">
        <w:rPr>
          <w:rFonts w:ascii="Times New Roman" w:eastAsia="Times New Roman" w:hAnsi="Times New Roman" w:cs="Times New Roman"/>
          <w:sz w:val="28"/>
          <w:szCs w:val="28"/>
          <w:bdr w:val="none" w:sz="0" w:space="0" w:color="auto" w:frame="1"/>
        </w:rPr>
        <w:t xml:space="preserve"> 2010 f</w:t>
      </w:r>
      <w:r w:rsidR="00607B27">
        <w:rPr>
          <w:rFonts w:ascii="Times New Roman" w:eastAsia="Times New Roman" w:hAnsi="Times New Roman" w:cs="Times New Roman"/>
          <w:sz w:val="28"/>
          <w:szCs w:val="28"/>
          <w:bdr w:val="none" w:sz="0" w:space="0" w:color="auto" w:frame="1"/>
        </w:rPr>
        <w:t>or vegetables and</w:t>
      </w:r>
      <w:r w:rsidRPr="008114A5">
        <w:rPr>
          <w:rFonts w:ascii="Times New Roman" w:eastAsia="Times New Roman" w:hAnsi="Times New Roman" w:cs="Times New Roman"/>
          <w:sz w:val="28"/>
          <w:szCs w:val="28"/>
          <w:bdr w:val="none" w:sz="0" w:space="0" w:color="auto" w:frame="1"/>
        </w:rPr>
        <w:t xml:space="preserve"> processed fruits.</w:t>
      </w:r>
    </w:p>
    <w:p w:rsidR="0080009F" w:rsidRPr="0080009F" w:rsidRDefault="00762D59" w:rsidP="0080009F">
      <w:pPr>
        <w:spacing w:after="0" w:line="276" w:lineRule="auto"/>
        <w:ind w:left="360"/>
        <w:jc w:val="center"/>
        <w:textAlignment w:val="baseline"/>
        <w:rPr>
          <w:rFonts w:ascii="Times New Roman" w:eastAsia="Times New Roman" w:hAnsi="Times New Roman" w:cs="Times New Roman"/>
          <w:i/>
          <w:color w:val="000000"/>
          <w:sz w:val="28"/>
          <w:szCs w:val="28"/>
          <w:shd w:val="clear" w:color="auto" w:fill="F6F5F1"/>
        </w:rPr>
      </w:pPr>
      <w:r>
        <w:rPr>
          <w:rFonts w:ascii="Times New Roman" w:eastAsia="Times New Roman" w:hAnsi="Times New Roman" w:cs="Times New Roman"/>
          <w:i/>
          <w:color w:val="000000"/>
          <w:sz w:val="28"/>
          <w:szCs w:val="28"/>
          <w:shd w:val="clear" w:color="auto" w:fill="F6F5F1"/>
        </w:rPr>
        <w:t>Table 3</w:t>
      </w:r>
      <w:r w:rsidR="0080009F" w:rsidRPr="0080009F">
        <w:rPr>
          <w:rFonts w:ascii="Times New Roman" w:eastAsia="Times New Roman" w:hAnsi="Times New Roman" w:cs="Times New Roman"/>
          <w:i/>
          <w:color w:val="000000"/>
          <w:sz w:val="28"/>
          <w:szCs w:val="28"/>
          <w:shd w:val="clear" w:color="auto" w:fill="F6F5F1"/>
        </w:rPr>
        <w:t xml:space="preserve">: </w:t>
      </w:r>
      <w:r w:rsidR="00E15D1D">
        <w:rPr>
          <w:rFonts w:ascii="Times New Roman" w:eastAsia="Times New Roman" w:hAnsi="Times New Roman" w:cs="Times New Roman"/>
          <w:i/>
          <w:color w:val="000000"/>
          <w:sz w:val="28"/>
          <w:szCs w:val="28"/>
          <w:shd w:val="clear" w:color="auto" w:fill="F6F5F1"/>
        </w:rPr>
        <w:t xml:space="preserve">Import </w:t>
      </w:r>
      <w:r w:rsidRPr="00762D59">
        <w:rPr>
          <w:rFonts w:ascii="Times New Roman" w:eastAsia="Times New Roman" w:hAnsi="Times New Roman" w:cs="Times New Roman"/>
          <w:i/>
          <w:color w:val="000000"/>
          <w:sz w:val="28"/>
          <w:szCs w:val="28"/>
          <w:shd w:val="clear" w:color="auto" w:fill="F6F5F1"/>
        </w:rPr>
        <w:t>tax commitments on some types of vegetables and fruits</w:t>
      </w:r>
      <w:r w:rsidR="0080009F" w:rsidRPr="0080009F">
        <w:rPr>
          <w:rFonts w:ascii="Times New Roman" w:eastAsia="Times New Roman" w:hAnsi="Times New Roman" w:cs="Times New Roman"/>
          <w:i/>
          <w:color w:val="000000"/>
          <w:sz w:val="28"/>
          <w:szCs w:val="28"/>
          <w:shd w:val="clear" w:color="auto" w:fill="F6F5F1"/>
        </w:rPr>
        <w:t>.</w:t>
      </w:r>
    </w:p>
    <w:tbl>
      <w:tblPr>
        <w:tblStyle w:val="TableGrid3"/>
        <w:tblW w:w="0" w:type="auto"/>
        <w:tblInd w:w="468" w:type="dxa"/>
        <w:tblLook w:val="04A0" w:firstRow="1" w:lastRow="0" w:firstColumn="1" w:lastColumn="0" w:noHBand="0" w:noVBand="1"/>
      </w:tblPr>
      <w:tblGrid>
        <w:gridCol w:w="870"/>
        <w:gridCol w:w="3090"/>
        <w:gridCol w:w="1440"/>
        <w:gridCol w:w="1260"/>
        <w:gridCol w:w="1260"/>
        <w:gridCol w:w="1848"/>
      </w:tblGrid>
      <w:tr w:rsidR="0080009F" w:rsidRPr="0080009F" w:rsidTr="004B2C06">
        <w:tc>
          <w:tcPr>
            <w:tcW w:w="870" w:type="dxa"/>
            <w:vMerge w:val="restart"/>
          </w:tcPr>
          <w:p w:rsidR="0080009F" w:rsidRDefault="002921ED"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HS</w:t>
            </w:r>
          </w:p>
          <w:p w:rsidR="002921ED" w:rsidRPr="0080009F" w:rsidRDefault="002921ED"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code</w:t>
            </w:r>
          </w:p>
        </w:tc>
        <w:tc>
          <w:tcPr>
            <w:tcW w:w="3090" w:type="dxa"/>
            <w:vMerge w:val="restart"/>
          </w:tcPr>
          <w:p w:rsidR="0080009F" w:rsidRPr="0080009F" w:rsidRDefault="00D6696C"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Products</w:t>
            </w:r>
          </w:p>
        </w:tc>
        <w:tc>
          <w:tcPr>
            <w:tcW w:w="1440" w:type="dxa"/>
            <w:vMerge w:val="restart"/>
          </w:tcPr>
          <w:p w:rsidR="0080009F" w:rsidRPr="0080009F" w:rsidRDefault="00C32E8C" w:rsidP="0080009F">
            <w:pPr>
              <w:jc w:val="center"/>
              <w:textAlignment w:val="baseline"/>
              <w:rPr>
                <w:rFonts w:ascii="Times New Roman" w:hAnsi="Times New Roman" w:cs="Times New Roman"/>
                <w:color w:val="000000"/>
                <w:sz w:val="26"/>
                <w:szCs w:val="26"/>
                <w:shd w:val="clear" w:color="auto" w:fill="F6F5F1"/>
              </w:rPr>
            </w:pPr>
            <w:r w:rsidRPr="00C32E8C">
              <w:rPr>
                <w:rFonts w:ascii="Times New Roman" w:hAnsi="Times New Roman" w:cs="Times New Roman"/>
                <w:color w:val="000000"/>
                <w:sz w:val="26"/>
                <w:szCs w:val="26"/>
                <w:shd w:val="clear" w:color="auto" w:fill="F6F5F1"/>
              </w:rPr>
              <w:t>Current tax rates (2007</w:t>
            </w:r>
            <w:r w:rsidR="0080009F" w:rsidRPr="0080009F">
              <w:rPr>
                <w:rFonts w:ascii="Times New Roman" w:hAnsi="Times New Roman" w:cs="Times New Roman"/>
                <w:color w:val="000000"/>
                <w:sz w:val="26"/>
                <w:szCs w:val="26"/>
                <w:shd w:val="clear" w:color="auto" w:fill="F6F5F1"/>
              </w:rPr>
              <w:t>)</w:t>
            </w:r>
          </w:p>
        </w:tc>
        <w:tc>
          <w:tcPr>
            <w:tcW w:w="4368" w:type="dxa"/>
            <w:gridSpan w:val="3"/>
          </w:tcPr>
          <w:p w:rsidR="0080009F" w:rsidRPr="0080009F" w:rsidRDefault="00DF3E58" w:rsidP="0080009F">
            <w:pPr>
              <w:jc w:val="center"/>
              <w:textAlignment w:val="baseline"/>
              <w:rPr>
                <w:rFonts w:ascii="Times New Roman" w:hAnsi="Times New Roman" w:cs="Times New Roman"/>
                <w:color w:val="000000"/>
                <w:sz w:val="26"/>
                <w:szCs w:val="26"/>
                <w:shd w:val="clear" w:color="auto" w:fill="F6F5F1"/>
              </w:rPr>
            </w:pPr>
            <w:r w:rsidRPr="00DF3E58">
              <w:rPr>
                <w:rFonts w:ascii="Times New Roman" w:hAnsi="Times New Roman" w:cs="Times New Roman"/>
                <w:color w:val="000000"/>
                <w:sz w:val="26"/>
                <w:szCs w:val="26"/>
                <w:shd w:val="clear" w:color="auto" w:fill="F6F5F1"/>
              </w:rPr>
              <w:t>WTO commitments</w:t>
            </w:r>
          </w:p>
        </w:tc>
      </w:tr>
      <w:tr w:rsidR="0080009F" w:rsidRPr="0080009F" w:rsidTr="004B2C06">
        <w:tc>
          <w:tcPr>
            <w:tcW w:w="87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440" w:type="dxa"/>
            <w:vMerge/>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597B8F" w:rsidP="0080009F">
            <w:pPr>
              <w:jc w:val="center"/>
              <w:textAlignment w:val="baseline"/>
              <w:rPr>
                <w:rFonts w:ascii="Times New Roman" w:hAnsi="Times New Roman" w:cs="Times New Roman"/>
                <w:color w:val="000000"/>
                <w:sz w:val="26"/>
                <w:szCs w:val="26"/>
                <w:shd w:val="clear" w:color="auto" w:fill="F6F5F1"/>
              </w:rPr>
            </w:pPr>
            <w:r w:rsidRPr="00597B8F">
              <w:rPr>
                <w:rFonts w:ascii="Times New Roman" w:hAnsi="Times New Roman" w:cs="Times New Roman"/>
                <w:color w:val="000000"/>
                <w:sz w:val="26"/>
                <w:szCs w:val="26"/>
                <w:shd w:val="clear" w:color="auto" w:fill="F6F5F1"/>
              </w:rPr>
              <w:t>Original tax rate</w:t>
            </w:r>
          </w:p>
        </w:tc>
        <w:tc>
          <w:tcPr>
            <w:tcW w:w="1260" w:type="dxa"/>
          </w:tcPr>
          <w:p w:rsidR="0080009F" w:rsidRPr="0080009F" w:rsidRDefault="00CE2CBA" w:rsidP="0080009F">
            <w:pPr>
              <w:jc w:val="center"/>
              <w:textAlignment w:val="baseline"/>
              <w:rPr>
                <w:rFonts w:ascii="Times New Roman" w:hAnsi="Times New Roman" w:cs="Times New Roman"/>
                <w:color w:val="000000"/>
                <w:sz w:val="26"/>
                <w:szCs w:val="26"/>
                <w:shd w:val="clear" w:color="auto" w:fill="F6F5F1"/>
              </w:rPr>
            </w:pPr>
            <w:r w:rsidRPr="00CE2CBA">
              <w:rPr>
                <w:rFonts w:ascii="Times New Roman" w:hAnsi="Times New Roman" w:cs="Times New Roman"/>
                <w:color w:val="000000"/>
                <w:sz w:val="26"/>
                <w:szCs w:val="26"/>
                <w:shd w:val="clear" w:color="auto" w:fill="F6F5F1"/>
              </w:rPr>
              <w:t>Final tax rates</w:t>
            </w:r>
          </w:p>
        </w:tc>
        <w:tc>
          <w:tcPr>
            <w:tcW w:w="1848" w:type="dxa"/>
          </w:tcPr>
          <w:p w:rsidR="0080009F" w:rsidRPr="0080009F" w:rsidRDefault="005A610B" w:rsidP="0080009F">
            <w:pPr>
              <w:jc w:val="center"/>
              <w:textAlignment w:val="baseline"/>
              <w:rPr>
                <w:rFonts w:ascii="Times New Roman" w:hAnsi="Times New Roman" w:cs="Times New Roman"/>
                <w:color w:val="000000"/>
                <w:sz w:val="26"/>
                <w:szCs w:val="26"/>
                <w:shd w:val="clear" w:color="auto" w:fill="F6F5F1"/>
              </w:rPr>
            </w:pPr>
            <w:r w:rsidRPr="005A610B">
              <w:rPr>
                <w:rFonts w:ascii="Times New Roman" w:hAnsi="Times New Roman" w:cs="Times New Roman"/>
                <w:color w:val="000000"/>
                <w:sz w:val="26"/>
                <w:szCs w:val="26"/>
                <w:shd w:val="clear" w:color="auto" w:fill="F6F5F1"/>
              </w:rPr>
              <w:t>Year of implementation</w:t>
            </w: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6F4BCE" w:rsidP="001732C7">
            <w:pPr>
              <w:contextualSpacing/>
              <w:jc w:val="center"/>
              <w:textAlignment w:val="baseline"/>
              <w:rPr>
                <w:rFonts w:ascii="Times New Roman" w:hAnsi="Times New Roman" w:cs="Times New Roman"/>
                <w:color w:val="000000"/>
                <w:sz w:val="26"/>
                <w:szCs w:val="26"/>
                <w:shd w:val="clear" w:color="auto" w:fill="F6F5F1"/>
              </w:rPr>
            </w:pPr>
            <w:r w:rsidRPr="006F4BCE">
              <w:rPr>
                <w:rFonts w:ascii="Times New Roman" w:hAnsi="Times New Roman" w:cs="Times New Roman"/>
                <w:color w:val="000000"/>
                <w:sz w:val="26"/>
                <w:szCs w:val="26"/>
                <w:shd w:val="clear" w:color="auto" w:fill="F6F5F1"/>
              </w:rPr>
              <w:t>Fresh and semi-processed vegetables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w:t>
            </w:r>
          </w:p>
        </w:tc>
        <w:tc>
          <w:tcPr>
            <w:tcW w:w="3090" w:type="dxa"/>
          </w:tcPr>
          <w:p w:rsidR="0080009F" w:rsidRPr="0080009F" w:rsidRDefault="00047101" w:rsidP="0080009F">
            <w:pPr>
              <w:jc w:val="center"/>
              <w:textAlignment w:val="baseline"/>
              <w:rPr>
                <w:rFonts w:ascii="Times New Roman" w:hAnsi="Times New Roman" w:cs="Times New Roman"/>
                <w:color w:val="000000"/>
                <w:sz w:val="26"/>
                <w:szCs w:val="26"/>
                <w:shd w:val="clear" w:color="auto" w:fill="F6F5F1"/>
              </w:rPr>
            </w:pPr>
            <w:r w:rsidRPr="00047101">
              <w:rPr>
                <w:rFonts w:ascii="Times New Roman" w:hAnsi="Times New Roman" w:cs="Times New Roman"/>
                <w:color w:val="000000"/>
                <w:sz w:val="26"/>
                <w:szCs w:val="26"/>
                <w:shd w:val="clear" w:color="auto" w:fill="F6F5F1"/>
              </w:rPr>
              <w:t>Vegetables of all kinds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2442C0" w:rsidP="0080009F">
            <w:pPr>
              <w:jc w:val="center"/>
              <w:textAlignment w:val="baseline"/>
              <w:rPr>
                <w:rFonts w:ascii="Times New Roman" w:hAnsi="Times New Roman" w:cs="Times New Roman"/>
                <w:color w:val="000000"/>
                <w:sz w:val="26"/>
                <w:szCs w:val="26"/>
                <w:shd w:val="clear" w:color="auto" w:fill="F6F5F1"/>
              </w:rPr>
            </w:pPr>
            <w:r w:rsidRPr="002442C0">
              <w:rPr>
                <w:rFonts w:ascii="Times New Roman" w:hAnsi="Times New Roman" w:cs="Times New Roman"/>
                <w:color w:val="000000"/>
                <w:sz w:val="26"/>
                <w:szCs w:val="26"/>
                <w:shd w:val="clear" w:color="auto" w:fill="F6F5F1"/>
              </w:rPr>
              <w:t>Varieties for breeding (seeds, fruits, tubers, stems, branches, etc.)</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0701-0709</w:t>
            </w:r>
          </w:p>
        </w:tc>
        <w:tc>
          <w:tcPr>
            <w:tcW w:w="3090" w:type="dxa"/>
          </w:tcPr>
          <w:p w:rsidR="0080009F" w:rsidRPr="0080009F" w:rsidRDefault="005317AE" w:rsidP="00F04863">
            <w:pPr>
              <w:jc w:val="center"/>
              <w:textAlignment w:val="baseline"/>
              <w:rPr>
                <w:rFonts w:ascii="Times New Roman" w:hAnsi="Times New Roman" w:cs="Times New Roman"/>
                <w:color w:val="000000"/>
                <w:sz w:val="26"/>
                <w:szCs w:val="26"/>
                <w:shd w:val="clear" w:color="auto" w:fill="F6F5F1"/>
              </w:rPr>
            </w:pPr>
            <w:r w:rsidRPr="005317AE">
              <w:rPr>
                <w:rFonts w:ascii="Times New Roman" w:hAnsi="Times New Roman" w:cs="Times New Roman"/>
                <w:color w:val="000000"/>
                <w:sz w:val="26"/>
                <w:szCs w:val="26"/>
                <w:shd w:val="clear" w:color="auto" w:fill="F6F5F1"/>
              </w:rPr>
              <w:t xml:space="preserve">Fresh and </w:t>
            </w:r>
            <w:r w:rsidR="00F04863">
              <w:rPr>
                <w:rFonts w:ascii="Times New Roman" w:hAnsi="Times New Roman" w:cs="Times New Roman"/>
                <w:color w:val="000000"/>
                <w:sz w:val="26"/>
                <w:szCs w:val="26"/>
                <w:shd w:val="clear" w:color="auto" w:fill="F6F5F1"/>
              </w:rPr>
              <w:t>frozen</w:t>
            </w:r>
            <w:r w:rsidRPr="005317AE">
              <w:rPr>
                <w:rFonts w:ascii="Times New Roman" w:hAnsi="Times New Roman" w:cs="Times New Roman"/>
                <w:color w:val="000000"/>
                <w:sz w:val="26"/>
                <w:szCs w:val="26"/>
                <w:shd w:val="clear" w:color="auto" w:fill="F6F5F1"/>
              </w:rPr>
              <w:t xml:space="preserve"> vegetables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202238" w:rsidP="0080009F">
            <w:pPr>
              <w:jc w:val="center"/>
              <w:textAlignment w:val="baseline"/>
              <w:rPr>
                <w:rFonts w:ascii="Times New Roman" w:hAnsi="Times New Roman" w:cs="Times New Roman"/>
                <w:color w:val="000000"/>
                <w:sz w:val="26"/>
                <w:szCs w:val="26"/>
                <w:shd w:val="clear" w:color="auto" w:fill="F6F5F1"/>
              </w:rPr>
            </w:pPr>
            <w:r w:rsidRPr="00202238">
              <w:rPr>
                <w:rFonts w:ascii="Times New Roman" w:hAnsi="Times New Roman" w:cs="Times New Roman"/>
                <w:color w:val="000000"/>
                <w:sz w:val="26"/>
                <w:szCs w:val="26"/>
                <w:shd w:val="clear" w:color="auto" w:fill="F6F5F1"/>
              </w:rPr>
              <w:t>Fresh leafy vegetables (cabbage, cauliflower, cabbage, etc.)</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296E1C" w:rsidP="00296E1C">
            <w:pPr>
              <w:jc w:val="center"/>
              <w:textAlignment w:val="baseline"/>
              <w:rPr>
                <w:rFonts w:ascii="Times New Roman" w:hAnsi="Times New Roman" w:cs="Times New Roman"/>
                <w:color w:val="000000"/>
                <w:sz w:val="26"/>
                <w:szCs w:val="26"/>
                <w:shd w:val="clear" w:color="auto" w:fill="F6F5F1"/>
              </w:rPr>
            </w:pPr>
            <w:r w:rsidRPr="00296E1C">
              <w:rPr>
                <w:rFonts w:ascii="Times New Roman" w:hAnsi="Times New Roman" w:cs="Times New Roman"/>
                <w:color w:val="000000"/>
                <w:sz w:val="26"/>
                <w:szCs w:val="26"/>
                <w:shd w:val="clear" w:color="auto" w:fill="F6F5F1"/>
              </w:rPr>
              <w:t xml:space="preserve">Fresh fruit </w:t>
            </w:r>
            <w:r>
              <w:rPr>
                <w:rFonts w:ascii="Times New Roman" w:hAnsi="Times New Roman" w:cs="Times New Roman"/>
                <w:color w:val="000000"/>
                <w:sz w:val="26"/>
                <w:szCs w:val="26"/>
                <w:shd w:val="clear" w:color="auto" w:fill="F6F5F1"/>
              </w:rPr>
              <w:t>type</w:t>
            </w:r>
            <w:r w:rsidR="008D176F">
              <w:rPr>
                <w:rFonts w:ascii="Times New Roman" w:hAnsi="Times New Roman" w:cs="Times New Roman"/>
                <w:color w:val="000000"/>
                <w:sz w:val="26"/>
                <w:szCs w:val="26"/>
                <w:shd w:val="clear" w:color="auto" w:fill="F6F5F1"/>
              </w:rPr>
              <w:t xml:space="preserve"> vegetables</w:t>
            </w:r>
            <w:r w:rsidRPr="00296E1C">
              <w:rPr>
                <w:rFonts w:ascii="Times New Roman" w:hAnsi="Times New Roman" w:cs="Times New Roman"/>
                <w:color w:val="000000"/>
                <w:sz w:val="26"/>
                <w:szCs w:val="26"/>
                <w:shd w:val="clear" w:color="auto" w:fill="F6F5F1"/>
              </w:rPr>
              <w:t xml:space="preserve"> (tomatoes, cucumbers, legumes, etc.)</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621CEB" w:rsidP="00E5199C">
            <w:pPr>
              <w:jc w:val="center"/>
              <w:textAlignment w:val="baseline"/>
              <w:rPr>
                <w:rFonts w:ascii="Times New Roman" w:hAnsi="Times New Roman" w:cs="Times New Roman"/>
                <w:color w:val="000000"/>
                <w:sz w:val="26"/>
                <w:szCs w:val="26"/>
                <w:shd w:val="clear" w:color="auto" w:fill="F6F5F1"/>
              </w:rPr>
            </w:pPr>
            <w:r w:rsidRPr="00621CEB">
              <w:rPr>
                <w:rFonts w:ascii="Times New Roman" w:hAnsi="Times New Roman" w:cs="Times New Roman"/>
                <w:color w:val="000000"/>
                <w:sz w:val="26"/>
                <w:szCs w:val="26"/>
                <w:shd w:val="clear" w:color="auto" w:fill="F6F5F1"/>
              </w:rPr>
              <w:t xml:space="preserve">Fresh </w:t>
            </w:r>
            <w:r w:rsidR="00E2439A">
              <w:rPr>
                <w:rFonts w:ascii="Times New Roman" w:hAnsi="Times New Roman" w:cs="Times New Roman"/>
                <w:color w:val="000000"/>
                <w:sz w:val="26"/>
                <w:szCs w:val="26"/>
                <w:shd w:val="clear" w:color="auto" w:fill="F6F5F1"/>
              </w:rPr>
              <w:t xml:space="preserve">tuber types </w:t>
            </w:r>
            <w:r w:rsidR="00E5199C">
              <w:rPr>
                <w:rFonts w:ascii="Times New Roman" w:hAnsi="Times New Roman" w:cs="Times New Roman"/>
                <w:color w:val="000000"/>
                <w:sz w:val="26"/>
                <w:szCs w:val="26"/>
                <w:shd w:val="clear" w:color="auto" w:fill="F6F5F1"/>
              </w:rPr>
              <w:t>vegetables</w:t>
            </w:r>
            <w:r w:rsidRPr="00621CEB">
              <w:rPr>
                <w:rFonts w:ascii="Times New Roman" w:hAnsi="Times New Roman" w:cs="Times New Roman"/>
                <w:color w:val="000000"/>
                <w:sz w:val="26"/>
                <w:szCs w:val="26"/>
                <w:shd w:val="clear" w:color="auto" w:fill="F6F5F1"/>
              </w:rPr>
              <w:t>(potatoes, carrots, turnips, ...)</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DC21D8" w:rsidP="0080009F">
            <w:pPr>
              <w:jc w:val="center"/>
              <w:textAlignment w:val="baseline"/>
              <w:rPr>
                <w:rFonts w:ascii="Times New Roman" w:hAnsi="Times New Roman" w:cs="Times New Roman"/>
                <w:color w:val="000000"/>
                <w:sz w:val="26"/>
                <w:szCs w:val="26"/>
                <w:shd w:val="clear" w:color="auto" w:fill="F6F5F1"/>
              </w:rPr>
            </w:pPr>
            <w:r w:rsidRPr="00DC21D8">
              <w:rPr>
                <w:rFonts w:ascii="Times New Roman" w:hAnsi="Times New Roman" w:cs="Times New Roman"/>
                <w:color w:val="000000"/>
                <w:sz w:val="26"/>
                <w:szCs w:val="26"/>
                <w:shd w:val="clear" w:color="auto" w:fill="F6F5F1"/>
              </w:rPr>
              <w:t>Spices (onions, garlic, ...)</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A91216" w:rsidP="0080009F">
            <w:pPr>
              <w:jc w:val="center"/>
              <w:textAlignment w:val="baseline"/>
              <w:rPr>
                <w:rFonts w:ascii="Times New Roman" w:hAnsi="Times New Roman" w:cs="Times New Roman"/>
                <w:color w:val="000000"/>
                <w:sz w:val="26"/>
                <w:szCs w:val="26"/>
                <w:shd w:val="clear" w:color="auto" w:fill="F6F5F1"/>
              </w:rPr>
            </w:pPr>
            <w:r w:rsidRPr="00A91216">
              <w:rPr>
                <w:rFonts w:ascii="Times New Roman" w:hAnsi="Times New Roman" w:cs="Times New Roman"/>
                <w:color w:val="000000"/>
                <w:sz w:val="26"/>
                <w:szCs w:val="26"/>
                <w:shd w:val="clear" w:color="auto" w:fill="F6F5F1"/>
              </w:rPr>
              <w:t>Fresh mushrooms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3090" w:type="dxa"/>
          </w:tcPr>
          <w:p w:rsidR="0080009F" w:rsidRPr="0080009F" w:rsidRDefault="007675F4" w:rsidP="0080009F">
            <w:pPr>
              <w:jc w:val="center"/>
              <w:textAlignment w:val="baseline"/>
              <w:rPr>
                <w:rFonts w:ascii="Times New Roman" w:hAnsi="Times New Roman" w:cs="Times New Roman"/>
                <w:color w:val="000000"/>
                <w:sz w:val="26"/>
                <w:szCs w:val="26"/>
                <w:shd w:val="clear" w:color="auto" w:fill="F6F5F1"/>
              </w:rPr>
            </w:pPr>
            <w:r w:rsidRPr="007675F4">
              <w:rPr>
                <w:rFonts w:ascii="Times New Roman" w:hAnsi="Times New Roman" w:cs="Times New Roman"/>
                <w:color w:val="000000"/>
                <w:sz w:val="26"/>
                <w:szCs w:val="26"/>
                <w:shd w:val="clear" w:color="auto" w:fill="F6F5F1"/>
              </w:rPr>
              <w:t>Nuts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0701-0711</w:t>
            </w:r>
          </w:p>
        </w:tc>
        <w:tc>
          <w:tcPr>
            <w:tcW w:w="3090" w:type="dxa"/>
          </w:tcPr>
          <w:p w:rsidR="0080009F" w:rsidRPr="0080009F" w:rsidRDefault="00B93CE0" w:rsidP="0080009F">
            <w:pPr>
              <w:jc w:val="center"/>
              <w:textAlignment w:val="baseline"/>
              <w:rPr>
                <w:rFonts w:ascii="Times New Roman" w:hAnsi="Times New Roman" w:cs="Times New Roman"/>
                <w:color w:val="000000"/>
                <w:sz w:val="26"/>
                <w:szCs w:val="26"/>
                <w:shd w:val="clear" w:color="auto" w:fill="F6F5F1"/>
              </w:rPr>
            </w:pPr>
            <w:r w:rsidRPr="00B93CE0">
              <w:rPr>
                <w:rFonts w:ascii="Times New Roman" w:hAnsi="Times New Roman" w:cs="Times New Roman"/>
                <w:color w:val="000000"/>
                <w:sz w:val="26"/>
                <w:szCs w:val="26"/>
                <w:shd w:val="clear" w:color="auto" w:fill="F6F5F1"/>
              </w:rPr>
              <w:t>Processed vegetables (steamed, temporarily preserved through vinegar pickling, salt pickling, etc.)</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4B2C06">
        <w:tc>
          <w:tcPr>
            <w:tcW w:w="87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0712-0713</w:t>
            </w:r>
          </w:p>
        </w:tc>
        <w:tc>
          <w:tcPr>
            <w:tcW w:w="3090" w:type="dxa"/>
          </w:tcPr>
          <w:p w:rsidR="0080009F" w:rsidRPr="0080009F" w:rsidRDefault="005C2CF7" w:rsidP="005C2CF7">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Dried v</w:t>
            </w:r>
            <w:r w:rsidRPr="005C2CF7">
              <w:rPr>
                <w:rFonts w:ascii="Times New Roman" w:hAnsi="Times New Roman" w:cs="Times New Roman"/>
                <w:color w:val="000000"/>
                <w:sz w:val="26"/>
                <w:szCs w:val="26"/>
                <w:shd w:val="clear" w:color="auto" w:fill="F6F5F1"/>
              </w:rPr>
              <w:t>egetables,</w:t>
            </w:r>
            <w:r>
              <w:rPr>
                <w:rFonts w:ascii="Times New Roman" w:hAnsi="Times New Roman" w:cs="Times New Roman"/>
                <w:color w:val="000000"/>
                <w:sz w:val="26"/>
                <w:szCs w:val="26"/>
                <w:shd w:val="clear" w:color="auto" w:fill="F6F5F1"/>
              </w:rPr>
              <w:t xml:space="preserve"> </w:t>
            </w:r>
            <w:r w:rsidRPr="005C2CF7">
              <w:rPr>
                <w:rFonts w:ascii="Times New Roman" w:hAnsi="Times New Roman" w:cs="Times New Roman"/>
                <w:color w:val="000000"/>
                <w:sz w:val="26"/>
                <w:szCs w:val="26"/>
                <w:shd w:val="clear" w:color="auto" w:fill="F6F5F1"/>
              </w:rPr>
              <w:t>dried beans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20-25</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w:t>
            </w:r>
          </w:p>
        </w:tc>
        <w:tc>
          <w:tcPr>
            <w:tcW w:w="3090" w:type="dxa"/>
          </w:tcPr>
          <w:p w:rsidR="0080009F" w:rsidRPr="0080009F" w:rsidRDefault="009703C1" w:rsidP="0080009F">
            <w:pPr>
              <w:jc w:val="center"/>
              <w:textAlignment w:val="baseline"/>
              <w:rPr>
                <w:rFonts w:ascii="Times New Roman" w:hAnsi="Times New Roman" w:cs="Times New Roman"/>
                <w:color w:val="000000"/>
                <w:sz w:val="26"/>
                <w:szCs w:val="26"/>
                <w:shd w:val="clear" w:color="auto" w:fill="F6F5F1"/>
              </w:rPr>
            </w:pPr>
            <w:r w:rsidRPr="009703C1">
              <w:rPr>
                <w:rFonts w:ascii="Times New Roman" w:hAnsi="Times New Roman" w:cs="Times New Roman"/>
                <w:color w:val="000000"/>
                <w:sz w:val="26"/>
                <w:szCs w:val="26"/>
                <w:shd w:val="clear" w:color="auto" w:fill="F6F5F1"/>
              </w:rPr>
              <w:t>Berries of all kinds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0803</w:t>
            </w:r>
          </w:p>
        </w:tc>
        <w:tc>
          <w:tcPr>
            <w:tcW w:w="3090" w:type="dxa"/>
          </w:tcPr>
          <w:p w:rsidR="0080009F" w:rsidRPr="0080009F" w:rsidRDefault="00FA0F9C"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Banana</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0804</w:t>
            </w:r>
          </w:p>
        </w:tc>
        <w:tc>
          <w:tcPr>
            <w:tcW w:w="3090" w:type="dxa"/>
          </w:tcPr>
          <w:p w:rsidR="0080009F" w:rsidRPr="0080009F" w:rsidRDefault="00FA0F9C" w:rsidP="0080009F">
            <w:pPr>
              <w:jc w:val="center"/>
              <w:textAlignment w:val="baseline"/>
              <w:rPr>
                <w:rFonts w:ascii="Times New Roman" w:hAnsi="Times New Roman" w:cs="Times New Roman"/>
                <w:color w:val="000000"/>
                <w:sz w:val="26"/>
                <w:szCs w:val="26"/>
                <w:shd w:val="clear" w:color="auto" w:fill="F6F5F1"/>
              </w:rPr>
            </w:pPr>
            <w:r w:rsidRPr="00FA0F9C">
              <w:rPr>
                <w:rFonts w:ascii="Times New Roman" w:hAnsi="Times New Roman" w:cs="Times New Roman"/>
                <w:color w:val="000000"/>
                <w:sz w:val="26"/>
                <w:szCs w:val="26"/>
                <w:shd w:val="clear" w:color="auto" w:fill="F6F5F1"/>
              </w:rPr>
              <w:t xml:space="preserve">Dates, figs, pineapple, avocado, guava, mango and </w:t>
            </w:r>
            <w:proofErr w:type="spellStart"/>
            <w:r w:rsidRPr="00FA0F9C">
              <w:rPr>
                <w:rFonts w:ascii="Times New Roman" w:hAnsi="Times New Roman" w:cs="Times New Roman"/>
                <w:color w:val="000000"/>
                <w:sz w:val="26"/>
                <w:szCs w:val="26"/>
                <w:shd w:val="clear" w:color="auto" w:fill="F6F5F1"/>
              </w:rPr>
              <w:t>mangosteen</w:t>
            </w:r>
            <w:proofErr w:type="spellEnd"/>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15-20-25-30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2010-2012</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0805</w:t>
            </w:r>
          </w:p>
        </w:tc>
        <w:tc>
          <w:tcPr>
            <w:tcW w:w="3090" w:type="dxa"/>
          </w:tcPr>
          <w:p w:rsidR="0080009F" w:rsidRPr="0080009F" w:rsidRDefault="006F6821" w:rsidP="0080009F">
            <w:pPr>
              <w:jc w:val="center"/>
              <w:textAlignment w:val="baseline"/>
              <w:rPr>
                <w:rFonts w:ascii="Times New Roman" w:hAnsi="Times New Roman" w:cs="Times New Roman"/>
                <w:color w:val="000000"/>
                <w:sz w:val="26"/>
                <w:szCs w:val="26"/>
                <w:shd w:val="clear" w:color="auto" w:fill="F6F5F1"/>
              </w:rPr>
            </w:pPr>
            <w:r w:rsidRPr="006F6821">
              <w:rPr>
                <w:rFonts w:ascii="Times New Roman" w:hAnsi="Times New Roman" w:cs="Times New Roman"/>
                <w:color w:val="000000"/>
                <w:sz w:val="26"/>
                <w:szCs w:val="26"/>
                <w:shd w:val="clear" w:color="auto" w:fill="F6F5F1"/>
              </w:rPr>
              <w:t>Citrus fruits (oranges, tangerines, lemons, grapefruit)</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20-30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2010-2012</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0806</w:t>
            </w:r>
          </w:p>
        </w:tc>
        <w:tc>
          <w:tcPr>
            <w:tcW w:w="3090" w:type="dxa"/>
          </w:tcPr>
          <w:p w:rsidR="0080009F" w:rsidRPr="0080009F" w:rsidRDefault="00422911"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Grapes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10-13</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0807</w:t>
            </w:r>
          </w:p>
        </w:tc>
        <w:tc>
          <w:tcPr>
            <w:tcW w:w="3090" w:type="dxa"/>
          </w:tcPr>
          <w:p w:rsidR="0080009F" w:rsidRPr="0080009F" w:rsidRDefault="0085570D" w:rsidP="0080009F">
            <w:pPr>
              <w:jc w:val="center"/>
              <w:textAlignment w:val="baseline"/>
              <w:rPr>
                <w:rFonts w:ascii="Times New Roman" w:hAnsi="Times New Roman" w:cs="Times New Roman"/>
                <w:color w:val="000000"/>
                <w:sz w:val="26"/>
                <w:szCs w:val="26"/>
                <w:shd w:val="clear" w:color="auto" w:fill="F6F5F1"/>
              </w:rPr>
            </w:pPr>
            <w:r w:rsidRPr="0085570D">
              <w:rPr>
                <w:rFonts w:ascii="Times New Roman" w:hAnsi="Times New Roman" w:cs="Times New Roman"/>
                <w:color w:val="000000"/>
                <w:sz w:val="26"/>
                <w:szCs w:val="26"/>
                <w:shd w:val="clear" w:color="auto" w:fill="F6F5F1"/>
              </w:rPr>
              <w:t>Melons, papaya</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0808-0809</w:t>
            </w:r>
          </w:p>
        </w:tc>
        <w:tc>
          <w:tcPr>
            <w:tcW w:w="3090" w:type="dxa"/>
          </w:tcPr>
          <w:p w:rsidR="0080009F" w:rsidRPr="0080009F" w:rsidRDefault="005564B3" w:rsidP="0080009F">
            <w:pPr>
              <w:jc w:val="center"/>
              <w:textAlignment w:val="baseline"/>
              <w:rPr>
                <w:rFonts w:ascii="Times New Roman" w:hAnsi="Times New Roman" w:cs="Times New Roman"/>
                <w:color w:val="000000"/>
                <w:sz w:val="26"/>
                <w:szCs w:val="26"/>
                <w:shd w:val="clear" w:color="auto" w:fill="F6F5F1"/>
              </w:rPr>
            </w:pPr>
            <w:r w:rsidRPr="005564B3">
              <w:rPr>
                <w:rFonts w:ascii="Times New Roman" w:hAnsi="Times New Roman" w:cs="Times New Roman"/>
                <w:color w:val="000000"/>
                <w:sz w:val="26"/>
                <w:szCs w:val="26"/>
                <w:shd w:val="clear" w:color="auto" w:fill="F6F5F1"/>
              </w:rPr>
              <w:t>Apple</w:t>
            </w:r>
            <w:r w:rsidR="00D61AA8">
              <w:rPr>
                <w:rFonts w:ascii="Times New Roman" w:hAnsi="Times New Roman" w:cs="Times New Roman"/>
                <w:color w:val="000000"/>
                <w:sz w:val="26"/>
                <w:szCs w:val="26"/>
                <w:shd w:val="clear" w:color="auto" w:fill="F6F5F1"/>
              </w:rPr>
              <w:t>s</w:t>
            </w:r>
            <w:r w:rsidRPr="005564B3">
              <w:rPr>
                <w:rFonts w:ascii="Times New Roman" w:hAnsi="Times New Roman" w:cs="Times New Roman"/>
                <w:color w:val="000000"/>
                <w:sz w:val="26"/>
                <w:szCs w:val="26"/>
                <w:shd w:val="clear" w:color="auto" w:fill="F6F5F1"/>
              </w:rPr>
              <w:t>, pear</w:t>
            </w:r>
            <w:r w:rsidR="00D61AA8">
              <w:rPr>
                <w:rFonts w:ascii="Times New Roman" w:hAnsi="Times New Roman" w:cs="Times New Roman"/>
                <w:color w:val="000000"/>
                <w:sz w:val="26"/>
                <w:szCs w:val="26"/>
                <w:shd w:val="clear" w:color="auto" w:fill="F6F5F1"/>
              </w:rPr>
              <w:t>s</w:t>
            </w:r>
            <w:r w:rsidRPr="005564B3">
              <w:rPr>
                <w:rFonts w:ascii="Times New Roman" w:hAnsi="Times New Roman" w:cs="Times New Roman"/>
                <w:color w:val="000000"/>
                <w:sz w:val="26"/>
                <w:szCs w:val="26"/>
                <w:shd w:val="clear" w:color="auto" w:fill="F6F5F1"/>
              </w:rPr>
              <w:t>, peach</w:t>
            </w:r>
            <w:r w:rsidR="00D61AA8">
              <w:rPr>
                <w:rFonts w:ascii="Times New Roman" w:hAnsi="Times New Roman" w:cs="Times New Roman"/>
                <w:color w:val="000000"/>
                <w:sz w:val="26"/>
                <w:szCs w:val="26"/>
                <w:shd w:val="clear" w:color="auto" w:fill="F6F5F1"/>
              </w:rPr>
              <w:t>es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24-25</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8011-0812</w:t>
            </w:r>
          </w:p>
        </w:tc>
        <w:tc>
          <w:tcPr>
            <w:tcW w:w="3090" w:type="dxa"/>
          </w:tcPr>
          <w:p w:rsidR="0080009F" w:rsidRPr="0080009F" w:rsidRDefault="00933349" w:rsidP="0080009F">
            <w:pPr>
              <w:jc w:val="center"/>
              <w:textAlignment w:val="baseline"/>
              <w:rPr>
                <w:rFonts w:ascii="Times New Roman" w:hAnsi="Times New Roman" w:cs="Times New Roman"/>
                <w:color w:val="000000"/>
                <w:sz w:val="26"/>
                <w:szCs w:val="26"/>
                <w:shd w:val="clear" w:color="auto" w:fill="F6F5F1"/>
              </w:rPr>
            </w:pPr>
            <w:r w:rsidRPr="00933349">
              <w:rPr>
                <w:rFonts w:ascii="Times New Roman" w:hAnsi="Times New Roman" w:cs="Times New Roman"/>
                <w:color w:val="000000"/>
                <w:sz w:val="26"/>
                <w:szCs w:val="26"/>
                <w:shd w:val="clear" w:color="auto" w:fill="F6F5F1"/>
              </w:rPr>
              <w:t>The fruits are preserved temporarily by ste</w:t>
            </w:r>
            <w:r w:rsidR="00A37127">
              <w:rPr>
                <w:rFonts w:ascii="Times New Roman" w:hAnsi="Times New Roman" w:cs="Times New Roman"/>
                <w:color w:val="000000"/>
                <w:sz w:val="26"/>
                <w:szCs w:val="26"/>
                <w:shd w:val="clear" w:color="auto" w:fill="F6F5F1"/>
              </w:rPr>
              <w:t>aming, soaking, salt, sugar ...</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4B2C06">
        <w:tc>
          <w:tcPr>
            <w:tcW w:w="870" w:type="dxa"/>
          </w:tcPr>
          <w:p w:rsidR="0080009F" w:rsidRPr="0080009F" w:rsidRDefault="0080009F" w:rsidP="0080009F">
            <w:pP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lastRenderedPageBreak/>
              <w:t>0813</w:t>
            </w:r>
          </w:p>
        </w:tc>
        <w:tc>
          <w:tcPr>
            <w:tcW w:w="3090" w:type="dxa"/>
          </w:tcPr>
          <w:p w:rsidR="0080009F" w:rsidRPr="0080009F" w:rsidRDefault="00E8622E" w:rsidP="0080009F">
            <w:pPr>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Dried fruits</w:t>
            </w:r>
          </w:p>
        </w:tc>
        <w:tc>
          <w:tcPr>
            <w:tcW w:w="144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260"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848" w:type="dxa"/>
          </w:tcPr>
          <w:p w:rsidR="0080009F" w:rsidRPr="0080009F" w:rsidRDefault="0080009F" w:rsidP="0080009F">
            <w:pPr>
              <w:jc w:val="center"/>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bl>
    <w:p w:rsidR="0080009F" w:rsidRPr="0080009F" w:rsidRDefault="004B2C06" w:rsidP="004B2C06">
      <w:pPr>
        <w:numPr>
          <w:ilvl w:val="1"/>
          <w:numId w:val="6"/>
        </w:numPr>
        <w:spacing w:after="0" w:line="276" w:lineRule="auto"/>
        <w:jc w:val="both"/>
        <w:outlineLvl w:val="1"/>
        <w:rPr>
          <w:rFonts w:ascii="Times New Roman" w:eastAsia="Times New Roman" w:hAnsi="Times New Roman" w:cs="Times New Roman"/>
          <w:b/>
          <w:bCs/>
          <w:i/>
          <w:sz w:val="28"/>
          <w:szCs w:val="28"/>
        </w:rPr>
      </w:pPr>
      <w:r w:rsidRPr="004B2C06">
        <w:rPr>
          <w:rFonts w:ascii="Times New Roman" w:eastAsia="Times New Roman" w:hAnsi="Times New Roman" w:cs="Times New Roman"/>
          <w:b/>
          <w:bCs/>
          <w:i/>
          <w:sz w:val="28"/>
          <w:szCs w:val="28"/>
        </w:rPr>
        <w:t>Commitment to open market of industrial crops</w:t>
      </w:r>
      <w:r w:rsidR="0080009F" w:rsidRPr="0080009F">
        <w:rPr>
          <w:rFonts w:ascii="Times New Roman" w:eastAsia="Times New Roman" w:hAnsi="Times New Roman" w:cs="Times New Roman"/>
          <w:b/>
          <w:bCs/>
          <w:i/>
          <w:sz w:val="28"/>
          <w:szCs w:val="28"/>
        </w:rPr>
        <w:t>.</w:t>
      </w:r>
    </w:p>
    <w:p w:rsidR="0080009F" w:rsidRPr="003C745E" w:rsidRDefault="0014223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14223F">
        <w:rPr>
          <w:rFonts w:ascii="Times New Roman" w:eastAsia="Times New Roman" w:hAnsi="Times New Roman" w:cs="Times New Roman"/>
          <w:color w:val="000000"/>
          <w:sz w:val="28"/>
          <w:szCs w:val="28"/>
          <w:bdr w:val="none" w:sz="0" w:space="0" w:color="auto" w:frame="1"/>
          <w:lang w:val="nl-NL"/>
        </w:rPr>
        <w:t xml:space="preserve">Industrial crops </w:t>
      </w:r>
      <w:r w:rsidR="00CE3AEE">
        <w:rPr>
          <w:rFonts w:ascii="Times New Roman" w:eastAsia="Times New Roman" w:hAnsi="Times New Roman" w:cs="Times New Roman"/>
          <w:color w:val="000000"/>
          <w:sz w:val="28"/>
          <w:szCs w:val="28"/>
          <w:bdr w:val="none" w:sz="0" w:space="0" w:color="auto" w:frame="1"/>
          <w:lang w:val="nl-NL"/>
        </w:rPr>
        <w:t>are divided in 2 categories</w:t>
      </w:r>
      <w:r w:rsidR="0080009F" w:rsidRPr="003C745E">
        <w:rPr>
          <w:rFonts w:ascii="Times New Roman" w:eastAsia="Times New Roman" w:hAnsi="Times New Roman" w:cs="Times New Roman"/>
          <w:color w:val="000000"/>
          <w:sz w:val="28"/>
          <w:szCs w:val="28"/>
          <w:bdr w:val="none" w:sz="0" w:space="0" w:color="auto" w:frame="1"/>
          <w:lang w:val="nl-NL"/>
        </w:rPr>
        <w:t>:</w:t>
      </w:r>
    </w:p>
    <w:p w:rsidR="0080009F" w:rsidRPr="003C745E" w:rsidRDefault="0080009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3C745E">
        <w:rPr>
          <w:rFonts w:ascii="Times New Roman" w:eastAsia="Times New Roman" w:hAnsi="Times New Roman" w:cs="Times New Roman"/>
          <w:color w:val="000000"/>
          <w:sz w:val="28"/>
          <w:szCs w:val="28"/>
          <w:bdr w:val="none" w:sz="0" w:space="0" w:color="auto" w:frame="1"/>
          <w:lang w:val="nl-NL"/>
        </w:rPr>
        <w:t xml:space="preserve">- </w:t>
      </w:r>
      <w:r w:rsidR="00D96038" w:rsidRPr="00D96038">
        <w:rPr>
          <w:rFonts w:ascii="Times New Roman" w:eastAsia="Times New Roman" w:hAnsi="Times New Roman" w:cs="Times New Roman"/>
          <w:color w:val="000000"/>
          <w:sz w:val="28"/>
          <w:szCs w:val="28"/>
          <w:bdr w:val="none" w:sz="0" w:space="0" w:color="auto" w:frame="1"/>
          <w:lang w:val="nl-NL"/>
        </w:rPr>
        <w:t>Short-term industrial crops: Sugar</w:t>
      </w:r>
      <w:r w:rsidR="00244A19">
        <w:rPr>
          <w:rFonts w:ascii="Times New Roman" w:eastAsia="Times New Roman" w:hAnsi="Times New Roman" w:cs="Times New Roman"/>
          <w:color w:val="000000"/>
          <w:sz w:val="28"/>
          <w:szCs w:val="28"/>
          <w:bdr w:val="none" w:sz="0" w:space="0" w:color="auto" w:frame="1"/>
          <w:lang w:val="nl-NL"/>
        </w:rPr>
        <w:t xml:space="preserve"> cane</w:t>
      </w:r>
      <w:r w:rsidR="00D96038" w:rsidRPr="00D96038">
        <w:rPr>
          <w:rFonts w:ascii="Times New Roman" w:eastAsia="Times New Roman" w:hAnsi="Times New Roman" w:cs="Times New Roman"/>
          <w:color w:val="000000"/>
          <w:sz w:val="28"/>
          <w:szCs w:val="28"/>
          <w:bdr w:val="none" w:sz="0" w:space="0" w:color="auto" w:frame="1"/>
          <w:lang w:val="nl-NL"/>
        </w:rPr>
        <w:t>, peanuts, soybean and cotton</w:t>
      </w:r>
      <w:r w:rsidRPr="003C745E">
        <w:rPr>
          <w:rFonts w:ascii="Times New Roman" w:eastAsia="Times New Roman" w:hAnsi="Times New Roman" w:cs="Times New Roman"/>
          <w:color w:val="000000"/>
          <w:sz w:val="28"/>
          <w:szCs w:val="28"/>
          <w:bdr w:val="none" w:sz="0" w:space="0" w:color="auto" w:frame="1"/>
          <w:lang w:val="nl-NL"/>
        </w:rPr>
        <w:t>.</w:t>
      </w:r>
    </w:p>
    <w:p w:rsidR="0080009F" w:rsidRPr="003C745E" w:rsidRDefault="0080009F" w:rsidP="0080009F">
      <w:pPr>
        <w:pStyle w:val="ListParagraph"/>
        <w:spacing w:after="0"/>
        <w:ind w:left="360"/>
        <w:textAlignment w:val="baseline"/>
        <w:rPr>
          <w:rFonts w:ascii="Times New Roman" w:eastAsia="Times New Roman" w:hAnsi="Times New Roman" w:cs="Times New Roman"/>
          <w:color w:val="000000"/>
          <w:sz w:val="28"/>
          <w:szCs w:val="28"/>
          <w:shd w:val="clear" w:color="auto" w:fill="F6F5F1"/>
          <w:lang w:val="nl-NL"/>
        </w:rPr>
      </w:pPr>
      <w:r w:rsidRPr="003C745E">
        <w:rPr>
          <w:rFonts w:ascii="Times New Roman" w:eastAsia="Times New Roman" w:hAnsi="Times New Roman" w:cs="Times New Roman"/>
          <w:color w:val="000000"/>
          <w:sz w:val="28"/>
          <w:szCs w:val="28"/>
          <w:bdr w:val="none" w:sz="0" w:space="0" w:color="auto" w:frame="1"/>
          <w:lang w:val="nl-NL"/>
        </w:rPr>
        <w:t xml:space="preserve">- </w:t>
      </w:r>
      <w:r w:rsidR="00AB60A9" w:rsidRPr="00AB60A9">
        <w:rPr>
          <w:rFonts w:ascii="Times New Roman" w:eastAsia="Times New Roman" w:hAnsi="Times New Roman" w:cs="Times New Roman"/>
          <w:color w:val="000000"/>
          <w:sz w:val="28"/>
          <w:szCs w:val="28"/>
          <w:bdr w:val="none" w:sz="0" w:space="0" w:color="auto" w:frame="1"/>
          <w:lang w:val="nl-NL"/>
        </w:rPr>
        <w:t>Long-term industrial crops: Coffee, rubber, cashew, tea and pepper</w:t>
      </w:r>
      <w:r w:rsidRPr="003C745E">
        <w:rPr>
          <w:rFonts w:ascii="Times New Roman" w:eastAsia="Times New Roman" w:hAnsi="Times New Roman" w:cs="Times New Roman"/>
          <w:color w:val="000000"/>
          <w:sz w:val="28"/>
          <w:szCs w:val="28"/>
          <w:bdr w:val="none" w:sz="0" w:space="0" w:color="auto" w:frame="1"/>
          <w:lang w:val="nl-NL"/>
        </w:rPr>
        <w:t>….</w:t>
      </w:r>
    </w:p>
    <w:p w:rsidR="0080009F" w:rsidRPr="0080009F" w:rsidRDefault="00000B2D" w:rsidP="0080009F">
      <w:pPr>
        <w:spacing w:after="0" w:line="180" w:lineRule="atLeast"/>
        <w:jc w:val="center"/>
        <w:textAlignment w:val="baseline"/>
        <w:rPr>
          <w:rFonts w:ascii="Times New Roman" w:eastAsia="Times New Roman" w:hAnsi="Times New Roman" w:cs="Times New Roman"/>
          <w:i/>
          <w:color w:val="000000"/>
          <w:sz w:val="28"/>
          <w:szCs w:val="28"/>
          <w:shd w:val="clear" w:color="auto" w:fill="F6F5F1"/>
          <w:lang w:val="nl-NL"/>
        </w:rPr>
      </w:pPr>
      <w:r>
        <w:rPr>
          <w:rFonts w:ascii="Times New Roman" w:eastAsia="Times New Roman" w:hAnsi="Times New Roman" w:cs="Times New Roman"/>
          <w:bCs/>
          <w:i/>
          <w:color w:val="000000"/>
          <w:sz w:val="28"/>
          <w:szCs w:val="28"/>
          <w:lang w:val="nl-NL"/>
        </w:rPr>
        <w:t>Table 4</w:t>
      </w:r>
      <w:r w:rsidR="0080009F" w:rsidRPr="0080009F">
        <w:rPr>
          <w:rFonts w:ascii="Times New Roman" w:eastAsia="Times New Roman" w:hAnsi="Times New Roman" w:cs="Times New Roman"/>
          <w:bCs/>
          <w:i/>
          <w:color w:val="000000"/>
          <w:sz w:val="28"/>
          <w:szCs w:val="28"/>
          <w:lang w:val="nl-NL"/>
        </w:rPr>
        <w:t xml:space="preserve">: </w:t>
      </w:r>
      <w:r>
        <w:rPr>
          <w:rFonts w:ascii="Times New Roman" w:eastAsia="Times New Roman" w:hAnsi="Times New Roman" w:cs="Times New Roman"/>
          <w:bCs/>
          <w:i/>
          <w:color w:val="000000"/>
          <w:sz w:val="28"/>
          <w:szCs w:val="28"/>
          <w:lang w:val="nl-NL"/>
        </w:rPr>
        <w:t xml:space="preserve">Import </w:t>
      </w:r>
      <w:r w:rsidRPr="00000B2D">
        <w:rPr>
          <w:rFonts w:ascii="Times New Roman" w:eastAsia="Times New Roman" w:hAnsi="Times New Roman" w:cs="Times New Roman"/>
          <w:bCs/>
          <w:i/>
          <w:color w:val="000000"/>
          <w:sz w:val="28"/>
          <w:szCs w:val="28"/>
          <w:lang w:val="nl-NL"/>
        </w:rPr>
        <w:t>tax commitments on some industrial crops</w:t>
      </w:r>
      <w:r w:rsidR="0080009F" w:rsidRPr="0080009F">
        <w:rPr>
          <w:rFonts w:ascii="Times New Roman" w:eastAsia="Times New Roman" w:hAnsi="Times New Roman" w:cs="Times New Roman"/>
          <w:bCs/>
          <w:i/>
          <w:color w:val="000000"/>
          <w:sz w:val="28"/>
          <w:szCs w:val="28"/>
          <w:lang w:val="nl-NL"/>
        </w:rPr>
        <w:t>.</w:t>
      </w:r>
    </w:p>
    <w:tbl>
      <w:tblPr>
        <w:tblStyle w:val="TableGrid5"/>
        <w:tblW w:w="0" w:type="auto"/>
        <w:tblInd w:w="468" w:type="dxa"/>
        <w:tblLook w:val="04A0" w:firstRow="1" w:lastRow="0" w:firstColumn="1" w:lastColumn="0" w:noHBand="0" w:noVBand="1"/>
      </w:tblPr>
      <w:tblGrid>
        <w:gridCol w:w="791"/>
        <w:gridCol w:w="2629"/>
        <w:gridCol w:w="2204"/>
        <w:gridCol w:w="1101"/>
        <w:gridCol w:w="1101"/>
        <w:gridCol w:w="1848"/>
      </w:tblGrid>
      <w:tr w:rsidR="0080009F" w:rsidRPr="0080009F" w:rsidTr="0017360D">
        <w:tc>
          <w:tcPr>
            <w:tcW w:w="791" w:type="dxa"/>
            <w:vMerge w:val="restart"/>
          </w:tcPr>
          <w:p w:rsidR="0080009F" w:rsidRDefault="00F30320" w:rsidP="002500F1">
            <w:pPr>
              <w:spacing w:line="270" w:lineRule="atLeast"/>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HS</w:t>
            </w:r>
          </w:p>
          <w:p w:rsidR="00F30320" w:rsidRPr="0080009F" w:rsidRDefault="00F30320" w:rsidP="002500F1">
            <w:pPr>
              <w:spacing w:line="270" w:lineRule="atLeast"/>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code</w:t>
            </w:r>
          </w:p>
        </w:tc>
        <w:tc>
          <w:tcPr>
            <w:tcW w:w="2629" w:type="dxa"/>
            <w:vMerge w:val="restart"/>
          </w:tcPr>
          <w:p w:rsidR="0080009F" w:rsidRPr="0080009F" w:rsidRDefault="00266181" w:rsidP="00266181">
            <w:pPr>
              <w:spacing w:line="270" w:lineRule="atLeast"/>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Products</w:t>
            </w:r>
          </w:p>
        </w:tc>
        <w:tc>
          <w:tcPr>
            <w:tcW w:w="2204" w:type="dxa"/>
            <w:vMerge w:val="restart"/>
          </w:tcPr>
          <w:p w:rsidR="0080009F" w:rsidRPr="0080009F" w:rsidRDefault="00B8651B" w:rsidP="0080009F">
            <w:pPr>
              <w:spacing w:line="270" w:lineRule="atLeast"/>
              <w:jc w:val="center"/>
              <w:textAlignment w:val="baseline"/>
              <w:rPr>
                <w:rFonts w:ascii="Times New Roman" w:hAnsi="Times New Roman" w:cs="Times New Roman"/>
                <w:color w:val="000000"/>
                <w:sz w:val="26"/>
                <w:szCs w:val="26"/>
                <w:shd w:val="clear" w:color="auto" w:fill="F6F5F1"/>
              </w:rPr>
            </w:pPr>
            <w:r w:rsidRPr="00B8651B">
              <w:rPr>
                <w:rFonts w:ascii="Times New Roman" w:hAnsi="Times New Roman" w:cs="Times New Roman"/>
                <w:color w:val="000000"/>
                <w:sz w:val="26"/>
                <w:szCs w:val="26"/>
                <w:shd w:val="clear" w:color="auto" w:fill="F6F5F1"/>
              </w:rPr>
              <w:t>Current tax rates (2007)</w:t>
            </w:r>
          </w:p>
        </w:tc>
        <w:tc>
          <w:tcPr>
            <w:tcW w:w="3293" w:type="dxa"/>
            <w:gridSpan w:val="3"/>
          </w:tcPr>
          <w:p w:rsidR="0080009F" w:rsidRPr="0080009F" w:rsidRDefault="00C11221" w:rsidP="0080009F">
            <w:pPr>
              <w:spacing w:line="270" w:lineRule="atLeast"/>
              <w:jc w:val="center"/>
              <w:textAlignment w:val="baseline"/>
              <w:rPr>
                <w:rFonts w:ascii="Times New Roman" w:hAnsi="Times New Roman" w:cs="Times New Roman"/>
                <w:color w:val="000000"/>
                <w:sz w:val="26"/>
                <w:szCs w:val="26"/>
                <w:shd w:val="clear" w:color="auto" w:fill="F6F5F1"/>
              </w:rPr>
            </w:pPr>
            <w:r w:rsidRPr="00C11221">
              <w:rPr>
                <w:rFonts w:ascii="Times New Roman" w:hAnsi="Times New Roman" w:cs="Times New Roman"/>
                <w:color w:val="000000"/>
                <w:sz w:val="26"/>
                <w:szCs w:val="26"/>
                <w:shd w:val="clear" w:color="auto" w:fill="F6F5F1"/>
              </w:rPr>
              <w:t>WTO commitments</w:t>
            </w:r>
          </w:p>
        </w:tc>
      </w:tr>
      <w:tr w:rsidR="0080009F" w:rsidRPr="0080009F" w:rsidTr="0017360D">
        <w:tc>
          <w:tcPr>
            <w:tcW w:w="791" w:type="dxa"/>
            <w:vMerge/>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vMerge/>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204" w:type="dxa"/>
            <w:vMerge/>
          </w:tcPr>
          <w:p w:rsidR="0080009F" w:rsidRPr="0080009F" w:rsidRDefault="0080009F" w:rsidP="0080009F">
            <w:pPr>
              <w:spacing w:line="270" w:lineRule="atLeast"/>
              <w:jc w:val="center"/>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A42927" w:rsidP="0080009F">
            <w:pPr>
              <w:spacing w:line="270" w:lineRule="atLeast"/>
              <w:jc w:val="center"/>
              <w:textAlignment w:val="baseline"/>
              <w:rPr>
                <w:rFonts w:ascii="Times New Roman" w:hAnsi="Times New Roman" w:cs="Times New Roman"/>
                <w:color w:val="000000"/>
                <w:sz w:val="26"/>
                <w:szCs w:val="26"/>
                <w:shd w:val="clear" w:color="auto" w:fill="F6F5F1"/>
              </w:rPr>
            </w:pPr>
            <w:r w:rsidRPr="00A42927">
              <w:rPr>
                <w:rFonts w:ascii="Times New Roman" w:hAnsi="Times New Roman" w:cs="Times New Roman"/>
                <w:color w:val="000000"/>
                <w:sz w:val="26"/>
                <w:szCs w:val="26"/>
                <w:shd w:val="clear" w:color="auto" w:fill="F6F5F1"/>
              </w:rPr>
              <w:t>Original tax rate</w:t>
            </w:r>
          </w:p>
        </w:tc>
        <w:tc>
          <w:tcPr>
            <w:tcW w:w="1101" w:type="dxa"/>
          </w:tcPr>
          <w:p w:rsidR="0080009F" w:rsidRPr="0080009F" w:rsidRDefault="005108D7" w:rsidP="0080009F">
            <w:pPr>
              <w:spacing w:line="270" w:lineRule="atLeast"/>
              <w:jc w:val="center"/>
              <w:textAlignment w:val="baseline"/>
              <w:rPr>
                <w:rFonts w:ascii="Times New Roman" w:hAnsi="Times New Roman" w:cs="Times New Roman"/>
                <w:color w:val="000000"/>
                <w:sz w:val="26"/>
                <w:szCs w:val="26"/>
                <w:shd w:val="clear" w:color="auto" w:fill="F6F5F1"/>
              </w:rPr>
            </w:pPr>
            <w:r w:rsidRPr="005108D7">
              <w:rPr>
                <w:rFonts w:ascii="Times New Roman" w:hAnsi="Times New Roman" w:cs="Times New Roman"/>
                <w:color w:val="000000"/>
                <w:sz w:val="26"/>
                <w:szCs w:val="26"/>
                <w:shd w:val="clear" w:color="auto" w:fill="F6F5F1"/>
              </w:rPr>
              <w:t>Final tax rates</w:t>
            </w:r>
          </w:p>
        </w:tc>
        <w:tc>
          <w:tcPr>
            <w:tcW w:w="1091" w:type="dxa"/>
          </w:tcPr>
          <w:p w:rsidR="0080009F" w:rsidRPr="0080009F" w:rsidRDefault="00E16496" w:rsidP="0080009F">
            <w:pPr>
              <w:spacing w:line="270" w:lineRule="atLeast"/>
              <w:jc w:val="center"/>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Year of implementation</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CD55DB"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Sugar cane</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1701</w:t>
            </w:r>
          </w:p>
        </w:tc>
        <w:tc>
          <w:tcPr>
            <w:tcW w:w="2629" w:type="dxa"/>
          </w:tcPr>
          <w:p w:rsidR="0080009F" w:rsidRPr="0080009F" w:rsidRDefault="00CD55DB" w:rsidP="0080009F">
            <w:pPr>
              <w:spacing w:line="270" w:lineRule="atLeast"/>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Raw sugar</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1701</w:t>
            </w:r>
          </w:p>
        </w:tc>
        <w:tc>
          <w:tcPr>
            <w:tcW w:w="2629" w:type="dxa"/>
          </w:tcPr>
          <w:p w:rsidR="0080009F" w:rsidRPr="0080009F" w:rsidRDefault="00CD55DB" w:rsidP="0080009F">
            <w:pPr>
              <w:spacing w:line="270" w:lineRule="atLeast"/>
              <w:textAlignment w:val="baseline"/>
              <w:rPr>
                <w:rFonts w:ascii="Times New Roman" w:hAnsi="Times New Roman" w:cs="Times New Roman"/>
                <w:color w:val="000000"/>
                <w:sz w:val="26"/>
                <w:szCs w:val="26"/>
                <w:shd w:val="clear" w:color="auto" w:fill="F6F5F1"/>
              </w:rPr>
            </w:pPr>
            <w:r w:rsidRPr="00CD55DB">
              <w:rPr>
                <w:rFonts w:ascii="Times New Roman" w:hAnsi="Times New Roman" w:cs="Times New Roman"/>
                <w:color w:val="000000"/>
                <w:sz w:val="26"/>
                <w:szCs w:val="26"/>
                <w:shd w:val="clear" w:color="auto" w:fill="F6F5F1"/>
              </w:rPr>
              <w:t>Refined sugar</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943708"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Peanut</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D417D4" w:rsidP="0080009F">
            <w:pPr>
              <w:spacing w:line="270" w:lineRule="atLeast"/>
              <w:textAlignment w:val="baseline"/>
              <w:rPr>
                <w:rFonts w:ascii="Times New Roman" w:hAnsi="Times New Roman" w:cs="Times New Roman"/>
                <w:color w:val="000000"/>
                <w:sz w:val="26"/>
                <w:szCs w:val="26"/>
                <w:shd w:val="clear" w:color="auto" w:fill="F6F5F1"/>
              </w:rPr>
            </w:pPr>
            <w:r w:rsidRPr="00D417D4">
              <w:rPr>
                <w:rFonts w:ascii="Times New Roman" w:hAnsi="Times New Roman" w:cs="Times New Roman"/>
                <w:color w:val="000000"/>
                <w:sz w:val="26"/>
                <w:szCs w:val="26"/>
                <w:shd w:val="clear" w:color="auto" w:fill="F6F5F1"/>
              </w:rPr>
              <w:t>Peanut shells for breeding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CB0A42" w:rsidP="0080009F">
            <w:pPr>
              <w:spacing w:line="270" w:lineRule="atLeast"/>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 xml:space="preserve">Other peanut shells </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1202</w:t>
            </w:r>
          </w:p>
        </w:tc>
        <w:tc>
          <w:tcPr>
            <w:tcW w:w="2629" w:type="dxa"/>
          </w:tcPr>
          <w:p w:rsidR="0080009F" w:rsidRPr="0080009F" w:rsidRDefault="00C9267C" w:rsidP="0080009F">
            <w:pPr>
              <w:spacing w:line="270" w:lineRule="atLeast"/>
              <w:jc w:val="both"/>
              <w:textAlignment w:val="baseline"/>
              <w:rPr>
                <w:rFonts w:ascii="Times New Roman" w:hAnsi="Times New Roman" w:cs="Times New Roman"/>
                <w:color w:val="000000"/>
                <w:sz w:val="26"/>
                <w:szCs w:val="26"/>
                <w:shd w:val="clear" w:color="auto" w:fill="F6F5F1"/>
              </w:rPr>
            </w:pPr>
            <w:r w:rsidRPr="00C9267C">
              <w:rPr>
                <w:rFonts w:ascii="Times New Roman" w:hAnsi="Times New Roman" w:cs="Times New Roman"/>
                <w:color w:val="000000"/>
                <w:sz w:val="26"/>
                <w:szCs w:val="26"/>
                <w:shd w:val="clear" w:color="auto" w:fill="F6F5F1"/>
              </w:rPr>
              <w:t>Peanuts</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A142BD" w:rsidP="00A142BD">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A142BD">
              <w:rPr>
                <w:rFonts w:ascii="Times New Roman" w:hAnsi="Times New Roman" w:cs="Times New Roman"/>
                <w:color w:val="000000"/>
                <w:sz w:val="26"/>
                <w:szCs w:val="26"/>
                <w:shd w:val="clear" w:color="auto" w:fill="F6F5F1"/>
              </w:rPr>
              <w:t>Soybean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1201</w:t>
            </w:r>
          </w:p>
        </w:tc>
        <w:tc>
          <w:tcPr>
            <w:tcW w:w="2629" w:type="dxa"/>
          </w:tcPr>
          <w:p w:rsidR="0080009F" w:rsidRPr="0080009F" w:rsidRDefault="00424342" w:rsidP="0080009F">
            <w:pPr>
              <w:spacing w:line="270" w:lineRule="atLeast"/>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Soybean for breeding</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1201</w:t>
            </w:r>
          </w:p>
        </w:tc>
        <w:tc>
          <w:tcPr>
            <w:tcW w:w="2629" w:type="dxa"/>
          </w:tcPr>
          <w:p w:rsidR="0080009F" w:rsidRPr="0080009F" w:rsidRDefault="0014273A" w:rsidP="0080009F">
            <w:pPr>
              <w:spacing w:line="270" w:lineRule="atLeast"/>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Other soybean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w:t>
            </w:r>
          </w:p>
        </w:tc>
        <w:tc>
          <w:tcPr>
            <w:tcW w:w="2629" w:type="dxa"/>
          </w:tcPr>
          <w:p w:rsidR="0080009F" w:rsidRPr="0080009F" w:rsidRDefault="00FA61B3"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Cotton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5201</w:t>
            </w:r>
          </w:p>
        </w:tc>
        <w:tc>
          <w:tcPr>
            <w:tcW w:w="2629" w:type="dxa"/>
          </w:tcPr>
          <w:p w:rsidR="0080009F" w:rsidRPr="0080009F" w:rsidRDefault="00CA1B54" w:rsidP="00CA1B54">
            <w:pPr>
              <w:spacing w:line="270" w:lineRule="atLeast"/>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Carded cotton</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5202</w:t>
            </w:r>
          </w:p>
        </w:tc>
        <w:tc>
          <w:tcPr>
            <w:tcW w:w="2629" w:type="dxa"/>
          </w:tcPr>
          <w:p w:rsidR="0080009F" w:rsidRPr="0080009F" w:rsidRDefault="00161847" w:rsidP="0080009F">
            <w:pPr>
              <w:spacing w:line="270" w:lineRule="atLeast"/>
              <w:textAlignment w:val="baseline"/>
              <w:rPr>
                <w:rFonts w:ascii="Times New Roman" w:hAnsi="Times New Roman" w:cs="Times New Roman"/>
                <w:color w:val="000000"/>
                <w:sz w:val="26"/>
                <w:szCs w:val="26"/>
                <w:shd w:val="clear" w:color="auto" w:fill="F6F5F1"/>
              </w:rPr>
            </w:pPr>
            <w:r w:rsidRPr="00161847">
              <w:rPr>
                <w:rFonts w:ascii="Times New Roman" w:hAnsi="Times New Roman" w:cs="Times New Roman"/>
                <w:color w:val="000000"/>
                <w:sz w:val="26"/>
                <w:szCs w:val="26"/>
                <w:shd w:val="clear" w:color="auto" w:fill="F6F5F1"/>
              </w:rPr>
              <w:t>Cotton scrap</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BD4976" w:rsidP="0080009F">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Coffee</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0901</w:t>
            </w:r>
          </w:p>
        </w:tc>
        <w:tc>
          <w:tcPr>
            <w:tcW w:w="2629" w:type="dxa"/>
          </w:tcPr>
          <w:p w:rsidR="0080009F" w:rsidRPr="0080009F" w:rsidRDefault="0032250D" w:rsidP="0080009F">
            <w:pPr>
              <w:spacing w:line="270" w:lineRule="atLeast"/>
              <w:textAlignment w:val="baseline"/>
              <w:rPr>
                <w:rFonts w:ascii="Times New Roman" w:hAnsi="Times New Roman" w:cs="Times New Roman"/>
                <w:color w:val="000000"/>
                <w:sz w:val="26"/>
                <w:szCs w:val="26"/>
                <w:shd w:val="clear" w:color="auto" w:fill="F6F5F1"/>
              </w:rPr>
            </w:pPr>
            <w:r w:rsidRPr="0032250D">
              <w:rPr>
                <w:rFonts w:ascii="Times New Roman" w:hAnsi="Times New Roman" w:cs="Times New Roman"/>
                <w:color w:val="000000"/>
                <w:sz w:val="26"/>
                <w:szCs w:val="26"/>
                <w:shd w:val="clear" w:color="auto" w:fill="F6F5F1"/>
              </w:rPr>
              <w:t>Coffee beans</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15</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2011</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 xml:space="preserve">0901 </w:t>
            </w:r>
          </w:p>
        </w:tc>
        <w:tc>
          <w:tcPr>
            <w:tcW w:w="2629" w:type="dxa"/>
          </w:tcPr>
          <w:p w:rsidR="0080009F" w:rsidRPr="0080009F" w:rsidRDefault="00872905" w:rsidP="0080009F">
            <w:pPr>
              <w:spacing w:line="270" w:lineRule="atLeast"/>
              <w:textAlignment w:val="baseline"/>
              <w:rPr>
                <w:rFonts w:ascii="Times New Roman" w:hAnsi="Times New Roman" w:cs="Times New Roman"/>
                <w:color w:val="000000"/>
                <w:sz w:val="26"/>
                <w:szCs w:val="26"/>
                <w:shd w:val="clear" w:color="auto" w:fill="F6F5F1"/>
              </w:rPr>
            </w:pPr>
            <w:r w:rsidRPr="00872905">
              <w:rPr>
                <w:rFonts w:ascii="Times New Roman" w:hAnsi="Times New Roman" w:cs="Times New Roman"/>
                <w:color w:val="000000"/>
                <w:sz w:val="26"/>
                <w:szCs w:val="26"/>
                <w:shd w:val="clear" w:color="auto" w:fill="F6F5F1"/>
              </w:rPr>
              <w:t>Roasted and ground coffee</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2011</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2101</w:t>
            </w:r>
          </w:p>
        </w:tc>
        <w:tc>
          <w:tcPr>
            <w:tcW w:w="2629" w:type="dxa"/>
          </w:tcPr>
          <w:p w:rsidR="0080009F" w:rsidRPr="0080009F" w:rsidRDefault="004B3293" w:rsidP="0080009F">
            <w:pPr>
              <w:spacing w:line="270" w:lineRule="atLeast"/>
              <w:textAlignment w:val="baseline"/>
              <w:rPr>
                <w:rFonts w:ascii="Times New Roman" w:hAnsi="Times New Roman" w:cs="Times New Roman"/>
                <w:color w:val="000000"/>
                <w:sz w:val="26"/>
                <w:szCs w:val="26"/>
                <w:shd w:val="clear" w:color="auto" w:fill="F6F5F1"/>
              </w:rPr>
            </w:pPr>
            <w:r w:rsidRPr="004B3293">
              <w:rPr>
                <w:rFonts w:ascii="Times New Roman" w:hAnsi="Times New Roman" w:cs="Times New Roman"/>
                <w:color w:val="000000"/>
                <w:sz w:val="26"/>
                <w:szCs w:val="26"/>
                <w:shd w:val="clear" w:color="auto" w:fill="F6F5F1"/>
              </w:rPr>
              <w:t>Instant Coffee</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0904</w:t>
            </w:r>
          </w:p>
        </w:tc>
        <w:tc>
          <w:tcPr>
            <w:tcW w:w="2629" w:type="dxa"/>
          </w:tcPr>
          <w:p w:rsidR="0080009F" w:rsidRPr="0080009F" w:rsidRDefault="00A66ECF" w:rsidP="0080009F">
            <w:pPr>
              <w:spacing w:line="270" w:lineRule="atLeast"/>
              <w:textAlignment w:val="baseline"/>
              <w:rPr>
                <w:rFonts w:ascii="Times New Roman" w:hAnsi="Times New Roman" w:cs="Times New Roman"/>
                <w:color w:val="000000"/>
                <w:sz w:val="26"/>
                <w:szCs w:val="26"/>
                <w:shd w:val="clear" w:color="auto" w:fill="F6F5F1"/>
              </w:rPr>
            </w:pPr>
            <w:r w:rsidRPr="00A66ECF">
              <w:rPr>
                <w:rFonts w:ascii="Times New Roman" w:hAnsi="Times New Roman" w:cs="Times New Roman"/>
                <w:color w:val="000000"/>
                <w:sz w:val="26"/>
                <w:szCs w:val="26"/>
                <w:shd w:val="clear" w:color="auto" w:fill="F6F5F1"/>
              </w:rPr>
              <w:t xml:space="preserve">Pepper of all kinds </w:t>
            </w:r>
            <w:r w:rsidRPr="00A66ECF">
              <w:rPr>
                <w:rFonts w:ascii="Times New Roman" w:hAnsi="Times New Roman" w:cs="Times New Roman"/>
                <w:color w:val="000000"/>
                <w:sz w:val="26"/>
                <w:szCs w:val="26"/>
                <w:shd w:val="clear" w:color="auto" w:fill="F6F5F1"/>
              </w:rPr>
              <w:lastRenderedPageBreak/>
              <w:t>(seeds, ground</w:t>
            </w:r>
            <w:r w:rsidR="00330C1D">
              <w:rPr>
                <w:rFonts w:ascii="Times New Roman" w:hAnsi="Times New Roman" w:cs="Times New Roman"/>
                <w:color w:val="000000"/>
                <w:sz w:val="26"/>
                <w:szCs w:val="26"/>
                <w:shd w:val="clear" w:color="auto" w:fill="F6F5F1"/>
              </w:rPr>
              <w:t>ed</w:t>
            </w:r>
            <w:r w:rsidRPr="00A66ECF">
              <w:rPr>
                <w:rFonts w:ascii="Times New Roman" w:hAnsi="Times New Roman" w:cs="Times New Roman"/>
                <w:color w:val="000000"/>
                <w:sz w:val="26"/>
                <w:szCs w:val="26"/>
                <w:shd w:val="clear" w:color="auto" w:fill="F6F5F1"/>
              </w:rPr>
              <w:t>, etc.)</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lastRenderedPageBreak/>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2010</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lastRenderedPageBreak/>
              <w:t>0902</w:t>
            </w:r>
          </w:p>
        </w:tc>
        <w:tc>
          <w:tcPr>
            <w:tcW w:w="2629" w:type="dxa"/>
          </w:tcPr>
          <w:p w:rsidR="0080009F" w:rsidRPr="0080009F" w:rsidRDefault="0001450C" w:rsidP="0001450C">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01450C">
              <w:rPr>
                <w:rFonts w:ascii="Times New Roman" w:hAnsi="Times New Roman" w:cs="Times New Roman"/>
                <w:color w:val="000000"/>
                <w:sz w:val="26"/>
                <w:szCs w:val="26"/>
                <w:shd w:val="clear" w:color="auto" w:fill="F6F5F1"/>
              </w:rPr>
              <w:t>Tea of ​​all kinds</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2629" w:type="dxa"/>
          </w:tcPr>
          <w:p w:rsidR="0080009F" w:rsidRPr="0080009F" w:rsidRDefault="006D0BDE" w:rsidP="00DF7564">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Pr>
                <w:rFonts w:ascii="Times New Roman" w:hAnsi="Times New Roman" w:cs="Times New Roman"/>
                <w:color w:val="000000"/>
                <w:sz w:val="26"/>
                <w:szCs w:val="26"/>
                <w:shd w:val="clear" w:color="auto" w:fill="F6F5F1"/>
              </w:rPr>
              <w:t>C</w:t>
            </w:r>
            <w:r w:rsidR="00DF7564" w:rsidRPr="00DF7564">
              <w:rPr>
                <w:rFonts w:ascii="Times New Roman" w:hAnsi="Times New Roman" w:cs="Times New Roman"/>
                <w:color w:val="000000"/>
                <w:sz w:val="26"/>
                <w:szCs w:val="26"/>
                <w:shd w:val="clear" w:color="auto" w:fill="F6F5F1"/>
              </w:rPr>
              <w:t>ashew</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0801</w:t>
            </w:r>
          </w:p>
        </w:tc>
        <w:tc>
          <w:tcPr>
            <w:tcW w:w="2629" w:type="dxa"/>
          </w:tcPr>
          <w:p w:rsidR="0080009F" w:rsidRPr="0080009F" w:rsidRDefault="00147931" w:rsidP="0080009F">
            <w:pPr>
              <w:spacing w:line="270" w:lineRule="atLeast"/>
              <w:textAlignment w:val="baseline"/>
              <w:rPr>
                <w:rFonts w:ascii="Times New Roman" w:hAnsi="Times New Roman" w:cs="Times New Roman"/>
                <w:color w:val="000000"/>
                <w:sz w:val="26"/>
                <w:szCs w:val="26"/>
                <w:shd w:val="clear" w:color="auto" w:fill="F6F5F1"/>
              </w:rPr>
            </w:pPr>
            <w:r w:rsidRPr="00147931">
              <w:rPr>
                <w:rFonts w:ascii="Times New Roman" w:hAnsi="Times New Roman" w:cs="Times New Roman"/>
                <w:color w:val="000000"/>
                <w:sz w:val="26"/>
                <w:szCs w:val="26"/>
                <w:shd w:val="clear" w:color="auto" w:fill="F6F5F1"/>
              </w:rPr>
              <w:t>Unshelled cashews</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0801</w:t>
            </w:r>
          </w:p>
        </w:tc>
        <w:tc>
          <w:tcPr>
            <w:tcW w:w="2629" w:type="dxa"/>
          </w:tcPr>
          <w:p w:rsidR="0080009F" w:rsidRPr="0080009F" w:rsidRDefault="0039543D" w:rsidP="0080009F">
            <w:pPr>
              <w:spacing w:line="270" w:lineRule="atLeast"/>
              <w:textAlignment w:val="baseline"/>
              <w:rPr>
                <w:rFonts w:ascii="Times New Roman" w:hAnsi="Times New Roman" w:cs="Times New Roman"/>
                <w:color w:val="000000"/>
                <w:sz w:val="26"/>
                <w:szCs w:val="26"/>
                <w:shd w:val="clear" w:color="auto" w:fill="F6F5F1"/>
              </w:rPr>
            </w:pPr>
            <w:r w:rsidRPr="0039543D">
              <w:rPr>
                <w:rFonts w:ascii="Times New Roman" w:hAnsi="Times New Roman" w:cs="Times New Roman"/>
                <w:color w:val="000000"/>
                <w:sz w:val="26"/>
                <w:szCs w:val="26"/>
                <w:shd w:val="clear" w:color="auto" w:fill="F6F5F1"/>
              </w:rPr>
              <w:t>Cashew shelled</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25</w:t>
            </w: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2012</w:t>
            </w:r>
          </w:p>
        </w:tc>
      </w:tr>
      <w:tr w:rsidR="0080009F" w:rsidRPr="0080009F" w:rsidTr="0017360D">
        <w:tc>
          <w:tcPr>
            <w:tcW w:w="7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4001</w:t>
            </w:r>
          </w:p>
        </w:tc>
        <w:tc>
          <w:tcPr>
            <w:tcW w:w="2629" w:type="dxa"/>
          </w:tcPr>
          <w:p w:rsidR="0080009F" w:rsidRPr="0080009F" w:rsidRDefault="00222E9A" w:rsidP="00222E9A">
            <w:pPr>
              <w:numPr>
                <w:ilvl w:val="0"/>
                <w:numId w:val="7"/>
              </w:numPr>
              <w:spacing w:line="270" w:lineRule="atLeast"/>
              <w:contextualSpacing/>
              <w:textAlignment w:val="baseline"/>
              <w:rPr>
                <w:rFonts w:ascii="Times New Roman" w:hAnsi="Times New Roman" w:cs="Times New Roman"/>
                <w:color w:val="000000"/>
                <w:sz w:val="26"/>
                <w:szCs w:val="26"/>
                <w:shd w:val="clear" w:color="auto" w:fill="F6F5F1"/>
              </w:rPr>
            </w:pPr>
            <w:r w:rsidRPr="00222E9A">
              <w:rPr>
                <w:rFonts w:ascii="Times New Roman" w:hAnsi="Times New Roman" w:cs="Times New Roman"/>
                <w:color w:val="000000"/>
                <w:sz w:val="26"/>
                <w:szCs w:val="26"/>
                <w:shd w:val="clear" w:color="auto" w:fill="F6F5F1"/>
              </w:rPr>
              <w:t>Natural rubber</w:t>
            </w:r>
          </w:p>
        </w:tc>
        <w:tc>
          <w:tcPr>
            <w:tcW w:w="2204"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3</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r w:rsidRPr="0080009F">
              <w:rPr>
                <w:rFonts w:ascii="Times New Roman" w:hAnsi="Times New Roman" w:cs="Times New Roman"/>
                <w:color w:val="000000"/>
                <w:sz w:val="26"/>
                <w:szCs w:val="26"/>
                <w:shd w:val="clear" w:color="auto" w:fill="F6F5F1"/>
              </w:rPr>
              <w:t>5</w:t>
            </w:r>
          </w:p>
        </w:tc>
        <w:tc>
          <w:tcPr>
            <w:tcW w:w="110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c>
          <w:tcPr>
            <w:tcW w:w="1091" w:type="dxa"/>
          </w:tcPr>
          <w:p w:rsidR="0080009F" w:rsidRPr="0080009F" w:rsidRDefault="0080009F" w:rsidP="0080009F">
            <w:pPr>
              <w:spacing w:line="270" w:lineRule="atLeast"/>
              <w:textAlignment w:val="baseline"/>
              <w:rPr>
                <w:rFonts w:ascii="Times New Roman" w:hAnsi="Times New Roman" w:cs="Times New Roman"/>
                <w:color w:val="000000"/>
                <w:sz w:val="26"/>
                <w:szCs w:val="26"/>
                <w:shd w:val="clear" w:color="auto" w:fill="F6F5F1"/>
              </w:rPr>
            </w:pPr>
          </w:p>
        </w:tc>
      </w:tr>
    </w:tbl>
    <w:p w:rsidR="0080009F" w:rsidRPr="0080009F" w:rsidRDefault="00815051" w:rsidP="00A37929">
      <w:pPr>
        <w:numPr>
          <w:ilvl w:val="0"/>
          <w:numId w:val="8"/>
        </w:numPr>
        <w:spacing w:after="0" w:line="276" w:lineRule="auto"/>
        <w:contextualSpacing/>
        <w:jc w:val="both"/>
        <w:textAlignment w:val="baseline"/>
        <w:rPr>
          <w:rFonts w:ascii="Times New Roman" w:eastAsia="Times New Roman" w:hAnsi="Times New Roman" w:cs="Times New Roman"/>
          <w:i/>
          <w:color w:val="000000"/>
          <w:sz w:val="28"/>
          <w:szCs w:val="28"/>
          <w:shd w:val="clear" w:color="auto" w:fill="F6F5F1"/>
          <w:lang w:val="nl-NL"/>
        </w:rPr>
      </w:pPr>
      <w:r>
        <w:rPr>
          <w:rFonts w:ascii="Times New Roman" w:eastAsia="Times New Roman" w:hAnsi="Times New Roman" w:cs="Times New Roman"/>
          <w:bCs/>
          <w:i/>
          <w:color w:val="000000"/>
          <w:sz w:val="28"/>
          <w:szCs w:val="28"/>
          <w:lang w:val="nl-NL"/>
        </w:rPr>
        <w:t xml:space="preserve">The </w:t>
      </w:r>
      <w:r w:rsidR="00A37929" w:rsidRPr="00A37929">
        <w:rPr>
          <w:rFonts w:ascii="Times New Roman" w:eastAsia="Times New Roman" w:hAnsi="Times New Roman" w:cs="Times New Roman"/>
          <w:bCs/>
          <w:i/>
          <w:color w:val="000000"/>
          <w:sz w:val="28"/>
          <w:szCs w:val="28"/>
          <w:lang w:val="nl-NL"/>
        </w:rPr>
        <w:t>impact o</w:t>
      </w:r>
      <w:r w:rsidR="002511F3">
        <w:rPr>
          <w:rFonts w:ascii="Times New Roman" w:eastAsia="Times New Roman" w:hAnsi="Times New Roman" w:cs="Times New Roman"/>
          <w:bCs/>
          <w:i/>
          <w:color w:val="000000"/>
          <w:sz w:val="28"/>
          <w:szCs w:val="28"/>
          <w:lang w:val="nl-NL"/>
        </w:rPr>
        <w:t>n short-term industrial crops which have</w:t>
      </w:r>
      <w:r w:rsidR="00A37929" w:rsidRPr="00A37929">
        <w:rPr>
          <w:rFonts w:ascii="Times New Roman" w:eastAsia="Times New Roman" w:hAnsi="Times New Roman" w:cs="Times New Roman"/>
          <w:bCs/>
          <w:i/>
          <w:color w:val="000000"/>
          <w:sz w:val="28"/>
          <w:szCs w:val="28"/>
          <w:lang w:val="nl-NL"/>
        </w:rPr>
        <w:t xml:space="preserve"> low competitive</w:t>
      </w:r>
      <w:r w:rsidR="002511F3">
        <w:rPr>
          <w:rFonts w:ascii="Times New Roman" w:eastAsia="Times New Roman" w:hAnsi="Times New Roman" w:cs="Times New Roman"/>
          <w:bCs/>
          <w:i/>
          <w:color w:val="000000"/>
          <w:sz w:val="28"/>
          <w:szCs w:val="28"/>
          <w:lang w:val="nl-NL"/>
        </w:rPr>
        <w:t>ness</w:t>
      </w:r>
    </w:p>
    <w:p w:rsidR="0080009F" w:rsidRDefault="00DE6435" w:rsidP="0080009F">
      <w:pPr>
        <w:ind w:left="360"/>
        <w:rPr>
          <w:rFonts w:ascii="Times New Roman" w:hAnsi="Times New Roman" w:cs="Times New Roman"/>
          <w:sz w:val="28"/>
          <w:szCs w:val="28"/>
        </w:rPr>
      </w:pPr>
      <w:r>
        <w:rPr>
          <w:rFonts w:ascii="Times New Roman" w:eastAsia="Times New Roman" w:hAnsi="Times New Roman" w:cs="Times New Roman"/>
          <w:bCs/>
          <w:i/>
          <w:iCs/>
          <w:color w:val="000000"/>
          <w:sz w:val="28"/>
          <w:szCs w:val="28"/>
          <w:lang w:val="nl-NL"/>
        </w:rPr>
        <w:t>Sugar cane</w:t>
      </w:r>
      <w:r w:rsidR="0080009F">
        <w:rPr>
          <w:rFonts w:ascii="Times New Roman" w:eastAsia="Times New Roman" w:hAnsi="Times New Roman" w:cs="Times New Roman"/>
          <w:bCs/>
          <w:i/>
          <w:iCs/>
          <w:color w:val="000000"/>
          <w:sz w:val="28"/>
          <w:szCs w:val="28"/>
          <w:lang w:val="nl-NL"/>
        </w:rPr>
        <w:t>:</w:t>
      </w:r>
      <w:r w:rsidR="0080009F" w:rsidRPr="0080009F">
        <w:rPr>
          <w:rFonts w:ascii="Times New Roman" w:eastAsia="Times New Roman" w:hAnsi="Times New Roman" w:cs="Times New Roman"/>
          <w:color w:val="000000"/>
          <w:sz w:val="28"/>
          <w:szCs w:val="28"/>
          <w:bdr w:val="none" w:sz="0" w:space="0" w:color="auto" w:frame="1"/>
          <w:lang w:val="nl-NL"/>
        </w:rPr>
        <w:t xml:space="preserve"> </w:t>
      </w:r>
      <w:r w:rsidR="0022358C" w:rsidRPr="0022358C">
        <w:rPr>
          <w:rFonts w:ascii="Times New Roman" w:eastAsia="Times New Roman" w:hAnsi="Times New Roman" w:cs="Times New Roman"/>
          <w:color w:val="000000"/>
          <w:sz w:val="28"/>
          <w:szCs w:val="28"/>
          <w:bdr w:val="none" w:sz="0" w:space="0" w:color="auto" w:frame="1"/>
          <w:lang w:val="nl-NL"/>
        </w:rPr>
        <w:t>In the WTO, Vietnam has committed to apply the tariff rate quota (TRQ) with the tax rate in the quota of 25% for raw sugar and 40% for refined sugar; Non-quota tax is 85%.</w:t>
      </w:r>
    </w:p>
    <w:p w:rsidR="0080009F" w:rsidRDefault="00010E74" w:rsidP="0080009F">
      <w:pPr>
        <w:rPr>
          <w:rFonts w:ascii="Times New Roman" w:hAnsi="Times New Roman" w:cs="Times New Roman"/>
          <w:sz w:val="28"/>
          <w:szCs w:val="28"/>
        </w:rPr>
      </w:pPr>
      <w:r>
        <w:rPr>
          <w:rFonts w:ascii="Times New Roman" w:eastAsia="Times New Roman" w:hAnsi="Times New Roman" w:cs="Times New Roman"/>
          <w:bCs/>
          <w:i/>
          <w:iCs/>
          <w:color w:val="000000"/>
          <w:sz w:val="28"/>
          <w:szCs w:val="28"/>
          <w:lang w:val="nl-NL"/>
        </w:rPr>
        <w:t xml:space="preserve">     </w:t>
      </w:r>
      <w:r w:rsidR="00621CCC" w:rsidRPr="00621CCC">
        <w:rPr>
          <w:rFonts w:ascii="Times New Roman" w:eastAsia="Times New Roman" w:hAnsi="Times New Roman" w:cs="Times New Roman"/>
          <w:bCs/>
          <w:i/>
          <w:iCs/>
          <w:color w:val="000000"/>
          <w:sz w:val="28"/>
          <w:szCs w:val="28"/>
          <w:lang w:val="nl-NL"/>
        </w:rPr>
        <w:t>Soybean, cotton consumption</w:t>
      </w:r>
      <w:r w:rsidR="0080009F" w:rsidRPr="0080009F">
        <w:rPr>
          <w:rFonts w:ascii="Times New Roman" w:eastAsia="Times New Roman" w:hAnsi="Times New Roman" w:cs="Times New Roman"/>
          <w:color w:val="000000"/>
          <w:sz w:val="28"/>
          <w:szCs w:val="28"/>
          <w:bdr w:val="none" w:sz="0" w:space="0" w:color="auto" w:frame="1"/>
          <w:lang w:val="nl-NL"/>
        </w:rPr>
        <w:t xml:space="preserve">: </w:t>
      </w:r>
      <w:r w:rsidR="00835060" w:rsidRPr="00835060">
        <w:rPr>
          <w:rFonts w:ascii="Times New Roman" w:eastAsia="Times New Roman" w:hAnsi="Times New Roman" w:cs="Times New Roman"/>
          <w:color w:val="000000"/>
          <w:sz w:val="28"/>
          <w:szCs w:val="28"/>
          <w:bdr w:val="none" w:sz="0" w:space="0" w:color="auto" w:frame="1"/>
          <w:lang w:val="nl-NL"/>
        </w:rPr>
        <w:t>WTO commitments remain the same</w:t>
      </w:r>
      <w:r w:rsidR="0080009F" w:rsidRPr="0080009F">
        <w:rPr>
          <w:rFonts w:ascii="Times New Roman" w:eastAsia="Times New Roman" w:hAnsi="Times New Roman" w:cs="Times New Roman"/>
          <w:color w:val="000000"/>
          <w:sz w:val="28"/>
          <w:szCs w:val="28"/>
          <w:bdr w:val="none" w:sz="0" w:space="0" w:color="auto" w:frame="1"/>
          <w:lang w:val="nl-NL"/>
        </w:rPr>
        <w:t>.</w:t>
      </w:r>
    </w:p>
    <w:p w:rsidR="0080009F" w:rsidRPr="0080009F" w:rsidRDefault="00010E74" w:rsidP="00010E74">
      <w:pPr>
        <w:spacing w:after="120"/>
        <w:jc w:val="both"/>
        <w:textAlignment w:val="baseline"/>
        <w:rPr>
          <w:rFonts w:ascii="Times New Roman" w:eastAsia="Times New Roman" w:hAnsi="Times New Roman" w:cs="Times New Roman"/>
          <w:color w:val="000000"/>
          <w:sz w:val="28"/>
          <w:szCs w:val="28"/>
          <w:shd w:val="clear" w:color="auto" w:fill="F6F5F1"/>
          <w:lang w:val="nl-NL"/>
        </w:rPr>
      </w:pPr>
      <w:r>
        <w:rPr>
          <w:rFonts w:ascii="Times New Roman" w:eastAsia="Times New Roman" w:hAnsi="Times New Roman" w:cs="Times New Roman"/>
          <w:bCs/>
          <w:i/>
          <w:iCs/>
          <w:color w:val="000000"/>
          <w:sz w:val="28"/>
          <w:szCs w:val="28"/>
          <w:lang w:val="nl-NL"/>
        </w:rPr>
        <w:t xml:space="preserve">     </w:t>
      </w:r>
      <w:r w:rsidR="00C54FE4">
        <w:rPr>
          <w:rFonts w:ascii="Times New Roman" w:eastAsia="Times New Roman" w:hAnsi="Times New Roman" w:cs="Times New Roman"/>
          <w:bCs/>
          <w:i/>
          <w:iCs/>
          <w:color w:val="000000"/>
          <w:sz w:val="28"/>
          <w:szCs w:val="28"/>
          <w:lang w:val="nl-NL"/>
        </w:rPr>
        <w:t>Peanuts</w:t>
      </w:r>
      <w:r w:rsidR="0080009F" w:rsidRPr="00010E74">
        <w:rPr>
          <w:rFonts w:ascii="Times New Roman" w:eastAsia="Times New Roman" w:hAnsi="Times New Roman" w:cs="Times New Roman"/>
          <w:i/>
          <w:color w:val="000000"/>
          <w:sz w:val="28"/>
          <w:szCs w:val="28"/>
          <w:bdr w:val="none" w:sz="0" w:space="0" w:color="auto" w:frame="1"/>
          <w:lang w:val="nl-NL"/>
        </w:rPr>
        <w:t>:</w:t>
      </w:r>
      <w:r w:rsidR="0080009F" w:rsidRPr="0080009F">
        <w:rPr>
          <w:rFonts w:ascii="Times New Roman" w:eastAsia="Times New Roman" w:hAnsi="Times New Roman" w:cs="Times New Roman"/>
          <w:color w:val="000000"/>
          <w:sz w:val="28"/>
          <w:szCs w:val="28"/>
          <w:bdr w:val="none" w:sz="0" w:space="0" w:color="auto" w:frame="1"/>
          <w:lang w:val="nl-NL"/>
        </w:rPr>
        <w:t xml:space="preserve"> </w:t>
      </w:r>
      <w:r w:rsidR="00242413" w:rsidRPr="00242413">
        <w:rPr>
          <w:rFonts w:ascii="Times New Roman" w:eastAsia="Times New Roman" w:hAnsi="Times New Roman" w:cs="Times New Roman"/>
          <w:color w:val="000000"/>
          <w:sz w:val="28"/>
          <w:szCs w:val="28"/>
          <w:bdr w:val="none" w:sz="0" w:space="0" w:color="auto" w:frame="1"/>
          <w:lang w:val="nl-NL"/>
        </w:rPr>
        <w:t>The WTO commitment remains the peanut tax of 10%, thus making no new impact</w:t>
      </w:r>
      <w:r w:rsidR="0080009F" w:rsidRPr="0080009F">
        <w:rPr>
          <w:rFonts w:ascii="Times New Roman" w:eastAsia="Times New Roman" w:hAnsi="Times New Roman" w:cs="Times New Roman"/>
          <w:color w:val="000000"/>
          <w:sz w:val="28"/>
          <w:szCs w:val="28"/>
          <w:bdr w:val="none" w:sz="0" w:space="0" w:color="auto" w:frame="1"/>
          <w:lang w:val="nl-NL"/>
        </w:rPr>
        <w:t>.</w:t>
      </w:r>
    </w:p>
    <w:p w:rsidR="00EE659F" w:rsidRPr="00EE659F" w:rsidRDefault="004C15F7" w:rsidP="004C15F7">
      <w:pPr>
        <w:numPr>
          <w:ilvl w:val="0"/>
          <w:numId w:val="9"/>
        </w:numPr>
        <w:spacing w:after="120" w:line="276" w:lineRule="auto"/>
        <w:contextualSpacing/>
        <w:jc w:val="both"/>
        <w:textAlignment w:val="baseline"/>
        <w:rPr>
          <w:rFonts w:ascii="Times New Roman" w:eastAsia="Times New Roman" w:hAnsi="Times New Roman" w:cs="Times New Roman"/>
          <w:bCs/>
          <w:i/>
          <w:color w:val="000000"/>
          <w:sz w:val="28"/>
          <w:szCs w:val="28"/>
          <w:lang w:val="nl-NL"/>
        </w:rPr>
      </w:pPr>
      <w:r w:rsidRPr="004C15F7">
        <w:rPr>
          <w:rFonts w:ascii="Times New Roman" w:eastAsia="Times New Roman" w:hAnsi="Times New Roman" w:cs="Times New Roman"/>
          <w:bCs/>
          <w:i/>
          <w:color w:val="000000"/>
          <w:sz w:val="28"/>
          <w:szCs w:val="28"/>
          <w:lang w:val="nl-NL"/>
        </w:rPr>
        <w:t xml:space="preserve"> For long-term industrial crops with high yield, low production costs</w:t>
      </w:r>
      <w:r w:rsidR="00EE659F" w:rsidRPr="00EE659F">
        <w:rPr>
          <w:rFonts w:ascii="Times New Roman" w:eastAsia="Times New Roman" w:hAnsi="Times New Roman" w:cs="Times New Roman"/>
          <w:bCs/>
          <w:i/>
          <w:color w:val="000000"/>
          <w:sz w:val="28"/>
          <w:szCs w:val="28"/>
          <w:lang w:val="nl-NL"/>
        </w:rPr>
        <w:t>.</w:t>
      </w:r>
    </w:p>
    <w:p w:rsidR="0080009F" w:rsidRPr="0080009F" w:rsidRDefault="0080009F" w:rsidP="00EE659F">
      <w:pPr>
        <w:spacing w:after="120" w:line="276" w:lineRule="auto"/>
        <w:ind w:left="360"/>
        <w:contextualSpacing/>
        <w:jc w:val="both"/>
        <w:textAlignment w:val="baseline"/>
        <w:rPr>
          <w:rFonts w:ascii="Times New Roman" w:eastAsia="Times New Roman" w:hAnsi="Times New Roman" w:cs="Times New Roman"/>
          <w:i/>
          <w:color w:val="000000"/>
          <w:sz w:val="28"/>
          <w:szCs w:val="28"/>
          <w:shd w:val="clear" w:color="auto" w:fill="F6F5F1"/>
          <w:lang w:val="nl-NL"/>
        </w:rPr>
      </w:pPr>
    </w:p>
    <w:p w:rsidR="0080009F" w:rsidRPr="002478BC" w:rsidRDefault="00E449B5" w:rsidP="0080009F">
      <w:pPr>
        <w:spacing w:after="120"/>
        <w:ind w:left="432"/>
        <w:jc w:val="both"/>
        <w:textAlignment w:val="baseline"/>
        <w:rPr>
          <w:rFonts w:ascii="Times New Roman" w:eastAsia="Times New Roman" w:hAnsi="Times New Roman" w:cs="Times New Roman"/>
          <w:color w:val="000000"/>
          <w:sz w:val="28"/>
          <w:szCs w:val="28"/>
          <w:shd w:val="clear" w:color="auto" w:fill="F6F5F1"/>
          <w:lang w:val="nl-NL"/>
        </w:rPr>
      </w:pPr>
      <w:r w:rsidRPr="00E449B5">
        <w:rPr>
          <w:rFonts w:ascii="Times New Roman" w:eastAsia="Times New Roman" w:hAnsi="Times New Roman" w:cs="Times New Roman"/>
          <w:color w:val="000000"/>
          <w:sz w:val="28"/>
          <w:szCs w:val="28"/>
          <w:bdr w:val="none" w:sz="0" w:space="0" w:color="auto" w:frame="1"/>
          <w:lang w:val="nl-NL"/>
        </w:rPr>
        <w:t>Activities of importing products of this group are mainly to supplement the source of export goods (in the form of input raw materials for export). Therefore, WTO commitments and regional trade liberalization are unlikely to have a negative impact on these sectors</w:t>
      </w:r>
      <w:r w:rsidR="0080009F" w:rsidRPr="002478BC">
        <w:rPr>
          <w:rFonts w:ascii="Times New Roman" w:eastAsia="Times New Roman" w:hAnsi="Times New Roman" w:cs="Times New Roman"/>
          <w:color w:val="000000"/>
          <w:sz w:val="28"/>
          <w:szCs w:val="28"/>
          <w:bdr w:val="none" w:sz="0" w:space="0" w:color="auto" w:frame="1"/>
          <w:lang w:val="nl-NL"/>
        </w:rPr>
        <w:t>.</w:t>
      </w:r>
    </w:p>
    <w:p w:rsidR="0080009F" w:rsidRDefault="0056669B" w:rsidP="0056669B">
      <w:pPr>
        <w:numPr>
          <w:ilvl w:val="1"/>
          <w:numId w:val="3"/>
        </w:numPr>
        <w:spacing w:after="120" w:line="276" w:lineRule="auto"/>
        <w:jc w:val="both"/>
        <w:outlineLvl w:val="1"/>
        <w:rPr>
          <w:rFonts w:ascii="Times New Roman" w:eastAsia="Times New Roman" w:hAnsi="Times New Roman" w:cs="Times New Roman"/>
          <w:b/>
          <w:bCs/>
          <w:i/>
          <w:sz w:val="28"/>
          <w:szCs w:val="28"/>
        </w:rPr>
      </w:pPr>
      <w:r w:rsidRPr="0056669B">
        <w:rPr>
          <w:rFonts w:ascii="Times New Roman" w:eastAsia="Times New Roman" w:hAnsi="Times New Roman" w:cs="Times New Roman"/>
          <w:b/>
          <w:bCs/>
          <w:i/>
          <w:sz w:val="28"/>
          <w:szCs w:val="28"/>
        </w:rPr>
        <w:t>Commitment to non-tax agricultural protection measures</w:t>
      </w:r>
      <w:r w:rsidR="0080009F" w:rsidRPr="0080009F">
        <w:rPr>
          <w:rFonts w:ascii="Times New Roman" w:eastAsia="Times New Roman" w:hAnsi="Times New Roman" w:cs="Times New Roman"/>
          <w:b/>
          <w:bCs/>
          <w:i/>
          <w:sz w:val="28"/>
          <w:szCs w:val="28"/>
        </w:rPr>
        <w:t>.</w:t>
      </w:r>
    </w:p>
    <w:p w:rsidR="00E52C1E" w:rsidRPr="00E52C1E" w:rsidRDefault="002634F6" w:rsidP="004A66BA">
      <w:pPr>
        <w:pStyle w:val="Heading2"/>
        <w:keepNext w:val="0"/>
        <w:keepLines w:val="0"/>
        <w:numPr>
          <w:ilvl w:val="0"/>
          <w:numId w:val="12"/>
        </w:numPr>
        <w:spacing w:before="0" w:after="120" w:line="276" w:lineRule="auto"/>
        <w:jc w:val="both"/>
        <w:rPr>
          <w:rFonts w:ascii="Times New Roman" w:hAnsi="Times New Roman" w:cs="Times New Roman"/>
          <w:b/>
          <w:i/>
          <w:color w:val="auto"/>
          <w:sz w:val="28"/>
          <w:szCs w:val="28"/>
        </w:rPr>
      </w:pPr>
      <w:r w:rsidRPr="004A66BA">
        <w:rPr>
          <w:rFonts w:ascii="Calibri" w:eastAsia="Times New Roman" w:hAnsi="Calibri" w:cs="Times New Roman"/>
          <w:i/>
          <w:color w:val="auto"/>
          <w:sz w:val="28"/>
          <w:szCs w:val="28"/>
        </w:rPr>
        <w:t>Measures for quarantine animals and plants and food safety</w:t>
      </w:r>
      <w:r w:rsidR="00D82D98" w:rsidRPr="004A66BA">
        <w:rPr>
          <w:rFonts w:ascii="Calibri" w:eastAsia="Times New Roman" w:hAnsi="Calibri" w:cs="Times New Roman"/>
          <w:i/>
          <w:color w:val="auto"/>
          <w:sz w:val="28"/>
          <w:szCs w:val="28"/>
        </w:rPr>
        <w:t>:</w:t>
      </w:r>
      <w:r w:rsidR="00D82D98" w:rsidRPr="004A66BA">
        <w:rPr>
          <w:rFonts w:ascii="Times New Roman" w:eastAsia="Times New Roman" w:hAnsi="Times New Roman" w:cs="Times New Roman"/>
          <w:bCs/>
          <w:color w:val="auto"/>
          <w:sz w:val="28"/>
          <w:szCs w:val="28"/>
        </w:rPr>
        <w:t xml:space="preserve"> </w:t>
      </w:r>
      <w:r w:rsidR="004A66BA" w:rsidRPr="004A66BA">
        <w:rPr>
          <w:rFonts w:ascii="Times New Roman" w:eastAsia="Times New Roman" w:hAnsi="Times New Roman" w:cs="Times New Roman"/>
          <w:bCs/>
          <w:color w:val="auto"/>
          <w:sz w:val="28"/>
          <w:szCs w:val="28"/>
        </w:rPr>
        <w:t>Vietnam is committed to fully comply with the provisions of this Agreement.</w:t>
      </w:r>
    </w:p>
    <w:p w:rsidR="00D82D98" w:rsidRPr="004A66BA" w:rsidRDefault="00BA459C" w:rsidP="00BA459C">
      <w:pPr>
        <w:pStyle w:val="Heading2"/>
        <w:keepNext w:val="0"/>
        <w:keepLines w:val="0"/>
        <w:numPr>
          <w:ilvl w:val="0"/>
          <w:numId w:val="12"/>
        </w:numPr>
        <w:spacing w:before="0" w:after="120" w:line="276" w:lineRule="auto"/>
        <w:jc w:val="both"/>
        <w:rPr>
          <w:rFonts w:ascii="Times New Roman" w:hAnsi="Times New Roman" w:cs="Times New Roman"/>
          <w:b/>
          <w:i/>
          <w:color w:val="auto"/>
          <w:sz w:val="28"/>
          <w:szCs w:val="28"/>
        </w:rPr>
      </w:pPr>
      <w:r w:rsidRPr="00BA459C">
        <w:rPr>
          <w:rFonts w:ascii="Times New Roman" w:hAnsi="Times New Roman" w:cs="Times New Roman"/>
          <w:i/>
          <w:color w:val="auto"/>
          <w:sz w:val="28"/>
          <w:szCs w:val="28"/>
        </w:rPr>
        <w:t>Tariff quotas on agricultural products (TRQ)</w:t>
      </w:r>
    </w:p>
    <w:p w:rsidR="00862455" w:rsidRDefault="00F83C22" w:rsidP="00D82D98">
      <w:pPr>
        <w:pStyle w:val="Heading2"/>
        <w:spacing w:before="0" w:line="276" w:lineRule="auto"/>
        <w:ind w:left="432"/>
        <w:jc w:val="both"/>
        <w:rPr>
          <w:rFonts w:ascii="Times New Roman" w:hAnsi="Times New Roman" w:cs="Times New Roman"/>
          <w:color w:val="auto"/>
          <w:sz w:val="28"/>
          <w:szCs w:val="28"/>
        </w:rPr>
      </w:pPr>
      <w:r w:rsidRPr="00F83C22">
        <w:rPr>
          <w:rFonts w:ascii="Times New Roman" w:hAnsi="Times New Roman" w:cs="Times New Roman"/>
          <w:color w:val="auto"/>
          <w:sz w:val="28"/>
          <w:szCs w:val="28"/>
        </w:rPr>
        <w:lastRenderedPageBreak/>
        <w:t>Under this commitment, Vietnam is allowed to apply TRQ with 4 groups (28 tariff lines with 8-digit HS codes, of which 21 lines are agricultural products and 7 non-agricultural lines), including:</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w:t>
      </w:r>
      <w:r w:rsidR="000275CF">
        <w:rPr>
          <w:rFonts w:ascii="Times New Roman" w:hAnsi="Times New Roman" w:cs="Times New Roman"/>
          <w:color w:val="auto"/>
          <w:sz w:val="28"/>
          <w:szCs w:val="28"/>
        </w:rPr>
        <w:t xml:space="preserve"> </w:t>
      </w:r>
      <w:r w:rsidR="0055227F">
        <w:rPr>
          <w:rFonts w:ascii="Times New Roman" w:hAnsi="Times New Roman" w:cs="Times New Roman"/>
          <w:color w:val="auto"/>
          <w:sz w:val="28"/>
          <w:szCs w:val="28"/>
        </w:rPr>
        <w:t>Sugar</w:t>
      </w:r>
      <w:r w:rsidRPr="00D82D98">
        <w:rPr>
          <w:rFonts w:ascii="Times New Roman" w:hAnsi="Times New Roman" w:cs="Times New Roman"/>
          <w:color w:val="auto"/>
          <w:sz w:val="28"/>
          <w:szCs w:val="28"/>
        </w:rPr>
        <w:t>;</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 xml:space="preserve">+ </w:t>
      </w:r>
      <w:r w:rsidR="0055227F">
        <w:rPr>
          <w:rFonts w:ascii="Times New Roman" w:hAnsi="Times New Roman" w:cs="Times New Roman"/>
          <w:color w:val="auto"/>
          <w:sz w:val="28"/>
          <w:szCs w:val="28"/>
        </w:rPr>
        <w:t>Poultry eggs</w:t>
      </w:r>
      <w:r w:rsidRPr="00D82D98">
        <w:rPr>
          <w:rFonts w:ascii="Times New Roman" w:hAnsi="Times New Roman" w:cs="Times New Roman"/>
          <w:color w:val="auto"/>
          <w:sz w:val="28"/>
          <w:szCs w:val="28"/>
        </w:rPr>
        <w:t>;</w:t>
      </w:r>
    </w:p>
    <w:p w:rsidR="00D82D98" w:rsidRPr="00D82D98" w:rsidRDefault="00D82D98" w:rsidP="00D82D98">
      <w:pPr>
        <w:pStyle w:val="Heading2"/>
        <w:spacing w:before="0" w:line="276" w:lineRule="auto"/>
        <w:ind w:left="432"/>
        <w:jc w:val="both"/>
        <w:rPr>
          <w:rFonts w:ascii="Times New Roman" w:hAnsi="Times New Roman" w:cs="Times New Roman"/>
          <w:b/>
          <w:color w:val="auto"/>
          <w:sz w:val="28"/>
          <w:szCs w:val="28"/>
        </w:rPr>
      </w:pPr>
      <w:r w:rsidRPr="00D82D98">
        <w:rPr>
          <w:rFonts w:ascii="Times New Roman" w:hAnsi="Times New Roman" w:cs="Times New Roman"/>
          <w:color w:val="auto"/>
          <w:sz w:val="28"/>
          <w:szCs w:val="28"/>
        </w:rPr>
        <w:t xml:space="preserve">+ </w:t>
      </w:r>
      <w:r w:rsidR="0094247C" w:rsidRPr="0094247C">
        <w:rPr>
          <w:rFonts w:ascii="Times New Roman" w:hAnsi="Times New Roman" w:cs="Times New Roman"/>
          <w:color w:val="auto"/>
          <w:sz w:val="28"/>
          <w:szCs w:val="28"/>
        </w:rPr>
        <w:t>Tobacco leaves</w:t>
      </w:r>
    </w:p>
    <w:p w:rsidR="00D82D98" w:rsidRPr="00D82D98" w:rsidRDefault="000275CF" w:rsidP="00D82D98">
      <w:pPr>
        <w:spacing w:after="120"/>
        <w:jc w:val="both"/>
        <w:outlineLvl w:val="1"/>
        <w:rPr>
          <w:rFonts w:ascii="Times New Roman" w:eastAsia="Times New Roman" w:hAnsi="Times New Roman" w:cs="Times New Roman"/>
          <w:b/>
          <w:bCs/>
          <w:i/>
          <w:sz w:val="28"/>
          <w:szCs w:val="28"/>
        </w:rPr>
      </w:pPr>
      <w:r>
        <w:rPr>
          <w:rFonts w:ascii="Times New Roman" w:hAnsi="Times New Roman" w:cs="Times New Roman"/>
          <w:sz w:val="28"/>
          <w:szCs w:val="28"/>
        </w:rPr>
        <w:t xml:space="preserve">      </w:t>
      </w:r>
      <w:r w:rsidR="00D82D98" w:rsidRPr="00D82D98">
        <w:rPr>
          <w:rFonts w:ascii="Times New Roman" w:hAnsi="Times New Roman" w:cs="Times New Roman"/>
          <w:sz w:val="28"/>
          <w:szCs w:val="28"/>
        </w:rPr>
        <w:t xml:space="preserve">+ </w:t>
      </w:r>
      <w:r w:rsidR="0094247C">
        <w:rPr>
          <w:rFonts w:ascii="Times New Roman" w:hAnsi="Times New Roman" w:cs="Times New Roman"/>
          <w:sz w:val="28"/>
          <w:szCs w:val="28"/>
        </w:rPr>
        <w:t>Salt</w:t>
      </w:r>
    </w:p>
    <w:p w:rsidR="0080009F" w:rsidRDefault="00B14DAB" w:rsidP="00B14DAB">
      <w:pPr>
        <w:pStyle w:val="NormalWeb"/>
        <w:numPr>
          <w:ilvl w:val="0"/>
          <w:numId w:val="10"/>
        </w:numPr>
        <w:spacing w:before="0" w:beforeAutospacing="0" w:after="120" w:afterAutospacing="0" w:line="276" w:lineRule="auto"/>
        <w:jc w:val="both"/>
        <w:rPr>
          <w:b/>
          <w:sz w:val="28"/>
          <w:szCs w:val="28"/>
        </w:rPr>
      </w:pPr>
      <w:r w:rsidRPr="00B14DAB">
        <w:rPr>
          <w:b/>
          <w:sz w:val="28"/>
          <w:szCs w:val="28"/>
        </w:rPr>
        <w:t>Some solutions for Vietnam's agricultural products</w:t>
      </w:r>
    </w:p>
    <w:p w:rsidR="0080009F" w:rsidRPr="002A5461" w:rsidRDefault="007B682E" w:rsidP="0080009F">
      <w:pPr>
        <w:pStyle w:val="ListParagraph"/>
        <w:shd w:val="clear" w:color="auto" w:fill="FFFFFF"/>
        <w:spacing w:after="120"/>
        <w:ind w:left="432"/>
        <w:jc w:val="both"/>
        <w:rPr>
          <w:rFonts w:ascii="Times New Roman" w:hAnsi="Times New Roman" w:cs="Aharoni"/>
          <w:sz w:val="28"/>
          <w:szCs w:val="28"/>
        </w:rPr>
      </w:pPr>
      <w:r w:rsidRPr="007B682E">
        <w:rPr>
          <w:rFonts w:ascii="Times New Roman" w:hAnsi="Times New Roman" w:cs="Aharoni"/>
          <w:sz w:val="28"/>
          <w:szCs w:val="28"/>
        </w:rPr>
        <w:t xml:space="preserve">Some proposals for rapid and sustainable development after </w:t>
      </w:r>
      <w:r w:rsidR="00A97208">
        <w:rPr>
          <w:rFonts w:ascii="Times New Roman" w:hAnsi="Times New Roman" w:cs="Aharoni"/>
          <w:sz w:val="28"/>
          <w:szCs w:val="28"/>
        </w:rPr>
        <w:t>joining</w:t>
      </w:r>
      <w:r w:rsidR="002A4B29">
        <w:rPr>
          <w:rFonts w:ascii="Times New Roman" w:hAnsi="Times New Roman" w:cs="Aharoni"/>
          <w:sz w:val="28"/>
          <w:szCs w:val="28"/>
        </w:rPr>
        <w:t xml:space="preserve"> WTO are:</w:t>
      </w:r>
    </w:p>
    <w:p w:rsidR="0080009F" w:rsidRPr="002A5461" w:rsidRDefault="0080009F" w:rsidP="0080009F">
      <w:pPr>
        <w:pStyle w:val="ListParagraph"/>
        <w:shd w:val="clear" w:color="auto" w:fill="FFFFFF"/>
        <w:spacing w:after="120"/>
        <w:ind w:left="432"/>
        <w:jc w:val="both"/>
        <w:rPr>
          <w:rFonts w:ascii="Times New Roman" w:hAnsi="Times New Roman" w:cs="Aharoni"/>
          <w:b/>
          <w:i/>
          <w:sz w:val="28"/>
          <w:szCs w:val="28"/>
        </w:rPr>
      </w:pPr>
      <w:r w:rsidRPr="002A5461">
        <w:rPr>
          <w:rFonts w:ascii="Times New Roman" w:hAnsi="Times New Roman" w:cs="Aharoni"/>
          <w:b/>
          <w:i/>
          <w:sz w:val="28"/>
          <w:szCs w:val="28"/>
        </w:rPr>
        <w:t xml:space="preserve">1. </w:t>
      </w:r>
      <w:r w:rsidR="00AA0CBE" w:rsidRPr="00AA0CBE">
        <w:rPr>
          <w:rFonts w:ascii="Times New Roman" w:hAnsi="Times New Roman" w:cs="Aharoni"/>
          <w:b/>
          <w:i/>
          <w:sz w:val="28"/>
          <w:szCs w:val="28"/>
        </w:rPr>
        <w:t>Continue to improve the legal system and management mechanism on agricultural products</w:t>
      </w:r>
      <w:r w:rsidRPr="002A5461">
        <w:rPr>
          <w:rFonts w:ascii="Times New Roman" w:hAnsi="Times New Roman" w:cs="Aharoni"/>
          <w:b/>
          <w:i/>
          <w:sz w:val="28"/>
          <w:szCs w:val="28"/>
        </w:rPr>
        <w:t>:</w:t>
      </w:r>
    </w:p>
    <w:p w:rsidR="0080009F" w:rsidRPr="002A5461" w:rsidRDefault="0080009F" w:rsidP="0080009F">
      <w:pPr>
        <w:pStyle w:val="ListParagraph"/>
        <w:shd w:val="clear" w:color="auto" w:fill="FFFFFF"/>
        <w:spacing w:after="120"/>
        <w:ind w:left="432"/>
        <w:jc w:val="both"/>
        <w:rPr>
          <w:rFonts w:ascii="Times New Roman" w:hAnsi="Times New Roman" w:cs="Aharoni"/>
          <w:sz w:val="28"/>
          <w:szCs w:val="28"/>
        </w:rPr>
      </w:pPr>
      <w:r w:rsidRPr="002A5461">
        <w:rPr>
          <w:rFonts w:ascii="Times New Roman" w:hAnsi="Times New Roman" w:cs="Aharoni"/>
          <w:sz w:val="28"/>
          <w:szCs w:val="28"/>
        </w:rPr>
        <w:t xml:space="preserve">- </w:t>
      </w:r>
      <w:r w:rsidR="00F47759" w:rsidRPr="00F47759">
        <w:rPr>
          <w:rFonts w:ascii="Times New Roman" w:hAnsi="Times New Roman" w:cs="Aharoni"/>
          <w:sz w:val="28"/>
          <w:szCs w:val="28"/>
        </w:rPr>
        <w:t>Drafting documents guiding the implementation of newly promulgated laws, ensuring specific, public and transparent compliance with the contents of the law</w:t>
      </w:r>
      <w:r w:rsidRPr="002A5461">
        <w:rPr>
          <w:rFonts w:ascii="Times New Roman" w:hAnsi="Times New Roman" w:cs="Aharoni"/>
          <w:sz w:val="28"/>
          <w:szCs w:val="28"/>
        </w:rPr>
        <w:t>;</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sz w:val="28"/>
          <w:szCs w:val="28"/>
        </w:rPr>
        <w:t xml:space="preserve">- </w:t>
      </w:r>
      <w:r w:rsidR="00EC409E" w:rsidRPr="00EC409E">
        <w:rPr>
          <w:rFonts w:ascii="Times New Roman" w:hAnsi="Times New Roman" w:cs="Aharoni"/>
          <w:sz w:val="28"/>
          <w:szCs w:val="28"/>
        </w:rPr>
        <w:t xml:space="preserve">Promote administrative </w:t>
      </w:r>
      <w:proofErr w:type="gramStart"/>
      <w:r w:rsidR="00EC409E" w:rsidRPr="00EC409E">
        <w:rPr>
          <w:rFonts w:ascii="Times New Roman" w:hAnsi="Times New Roman" w:cs="Aharoni"/>
          <w:sz w:val="28"/>
          <w:szCs w:val="28"/>
        </w:rPr>
        <w:t>reforms,</w:t>
      </w:r>
      <w:proofErr w:type="gramEnd"/>
      <w:r w:rsidR="00EC409E" w:rsidRPr="00EC409E">
        <w:rPr>
          <w:rFonts w:ascii="Times New Roman" w:hAnsi="Times New Roman" w:cs="Aharoni"/>
          <w:sz w:val="28"/>
          <w:szCs w:val="28"/>
        </w:rPr>
        <w:t xml:space="preserve"> perfect the land market management mechanism</w:t>
      </w:r>
      <w:r w:rsidRPr="002A5461">
        <w:rPr>
          <w:rFonts w:ascii="Times New Roman" w:hAnsi="Times New Roman" w:cs="Aharoni"/>
          <w:sz w:val="28"/>
          <w:szCs w:val="28"/>
        </w:rPr>
        <w:t xml:space="preserve"> </w:t>
      </w:r>
    </w:p>
    <w:p w:rsidR="0080009F" w:rsidRPr="002A5461"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sz w:val="28"/>
          <w:szCs w:val="28"/>
        </w:rPr>
        <w:t xml:space="preserve">- </w:t>
      </w:r>
      <w:r w:rsidR="00A7333F" w:rsidRPr="00A7333F">
        <w:rPr>
          <w:rFonts w:ascii="Times New Roman" w:hAnsi="Times New Roman" w:cs="Aharoni"/>
          <w:sz w:val="28"/>
          <w:szCs w:val="28"/>
        </w:rPr>
        <w:t>Perfecting the mechanism and organization of competition management, anti-dumping and anti-subsidy to create a healthy competitive environment. Develop technical standards and standards of food hygiene and safety in accordance with the TBT and SPS Agreements to protect the domestic market and consumers.</w:t>
      </w:r>
    </w:p>
    <w:p w:rsidR="0080009F" w:rsidRPr="002A5461" w:rsidRDefault="0080009F" w:rsidP="0080009F">
      <w:pPr>
        <w:pStyle w:val="ListParagraph"/>
        <w:shd w:val="clear" w:color="auto" w:fill="FFFFFF"/>
        <w:spacing w:after="120"/>
        <w:ind w:left="432"/>
        <w:jc w:val="both"/>
        <w:rPr>
          <w:rFonts w:ascii="Times New Roman" w:hAnsi="Times New Roman" w:cs="Aharoni"/>
          <w:b/>
          <w:i/>
          <w:sz w:val="28"/>
          <w:szCs w:val="28"/>
        </w:rPr>
      </w:pPr>
      <w:r w:rsidRPr="002A5461">
        <w:rPr>
          <w:rFonts w:ascii="Times New Roman" w:hAnsi="Times New Roman" w:cs="Aharoni"/>
          <w:b/>
          <w:i/>
          <w:sz w:val="28"/>
          <w:szCs w:val="28"/>
        </w:rPr>
        <w:t xml:space="preserve">2. </w:t>
      </w:r>
      <w:r w:rsidR="00F4230F" w:rsidRPr="00F4230F">
        <w:rPr>
          <w:rFonts w:ascii="Times New Roman" w:hAnsi="Times New Roman" w:cs="Aharoni"/>
          <w:b/>
          <w:i/>
          <w:sz w:val="28"/>
          <w:szCs w:val="28"/>
        </w:rPr>
        <w:t>Administrative reform</w:t>
      </w:r>
      <w:r w:rsidRPr="002A5461">
        <w:rPr>
          <w:rFonts w:ascii="Times New Roman" w:hAnsi="Times New Roman" w:cs="Aharoni"/>
          <w:b/>
          <w:i/>
          <w:sz w:val="28"/>
          <w:szCs w:val="28"/>
        </w:rPr>
        <w:t>:</w:t>
      </w:r>
    </w:p>
    <w:p w:rsidR="0080009F" w:rsidRPr="002A5461" w:rsidRDefault="0039383C" w:rsidP="0080009F">
      <w:pPr>
        <w:pStyle w:val="ListParagraph"/>
        <w:shd w:val="clear" w:color="auto" w:fill="FFFFFF"/>
        <w:spacing w:after="120"/>
        <w:ind w:left="432"/>
        <w:jc w:val="both"/>
        <w:rPr>
          <w:rFonts w:ascii="Times New Roman" w:hAnsi="Times New Roman" w:cs="Aharoni"/>
          <w:sz w:val="28"/>
          <w:szCs w:val="28"/>
        </w:rPr>
      </w:pPr>
      <w:r w:rsidRPr="0039383C">
        <w:rPr>
          <w:rFonts w:ascii="Times New Roman" w:hAnsi="Times New Roman" w:cs="Aharoni"/>
          <w:sz w:val="28"/>
          <w:szCs w:val="28"/>
        </w:rPr>
        <w:t>Abolish unnecessary procedures and papers to shorten the time of establishing enterprises and participating in the market, quickly bringing quality agricultural products into business</w:t>
      </w:r>
      <w:r w:rsidR="0080009F" w:rsidRPr="002A5461">
        <w:rPr>
          <w:rFonts w:ascii="Times New Roman" w:hAnsi="Times New Roman" w:cs="Aharoni"/>
          <w:sz w:val="28"/>
          <w:szCs w:val="28"/>
        </w:rPr>
        <w:t xml:space="preserve">. </w:t>
      </w:r>
      <w:r w:rsidR="00070397" w:rsidRPr="00070397">
        <w:rPr>
          <w:rFonts w:ascii="Times New Roman" w:hAnsi="Times New Roman" w:cs="Aharoni"/>
          <w:sz w:val="28"/>
          <w:szCs w:val="28"/>
        </w:rPr>
        <w:t>The import and export management of commodities subject to specialized management is based on technical standards, food hygiene and safety, practicing conditions, and does not use permits as a tool to restrict trade.</w:t>
      </w:r>
      <w:r w:rsidR="0080009F" w:rsidRPr="002A5461">
        <w:rPr>
          <w:rFonts w:ascii="Times New Roman" w:hAnsi="Times New Roman" w:cs="Aharoni"/>
          <w:sz w:val="28"/>
          <w:szCs w:val="28"/>
        </w:rPr>
        <w:t xml:space="preserve"> </w:t>
      </w:r>
    </w:p>
    <w:p w:rsidR="0080009F" w:rsidRPr="002A5461" w:rsidRDefault="0080009F" w:rsidP="0080009F">
      <w:pPr>
        <w:pStyle w:val="ListParagraph"/>
        <w:shd w:val="clear" w:color="auto" w:fill="FFFFFF"/>
        <w:spacing w:before="120" w:after="120"/>
        <w:ind w:left="432"/>
        <w:jc w:val="both"/>
        <w:rPr>
          <w:rFonts w:ascii="Times New Roman" w:hAnsi="Times New Roman" w:cs="Aharoni"/>
          <w:b/>
          <w:i/>
          <w:sz w:val="28"/>
          <w:szCs w:val="28"/>
        </w:rPr>
      </w:pPr>
      <w:r w:rsidRPr="002A5461">
        <w:rPr>
          <w:rFonts w:ascii="Times New Roman" w:hAnsi="Times New Roman" w:cs="Aharoni"/>
          <w:b/>
          <w:i/>
          <w:sz w:val="28"/>
          <w:szCs w:val="28"/>
        </w:rPr>
        <w:t xml:space="preserve">4. </w:t>
      </w:r>
      <w:r w:rsidR="002B4742" w:rsidRPr="002B4742">
        <w:rPr>
          <w:rFonts w:ascii="Times New Roman" w:hAnsi="Times New Roman" w:cs="Aharoni"/>
          <w:b/>
          <w:i/>
          <w:sz w:val="28"/>
          <w:szCs w:val="28"/>
        </w:rPr>
        <w:t>Innovation to thrive human resources</w:t>
      </w:r>
      <w:r w:rsidRPr="002A5461">
        <w:rPr>
          <w:rFonts w:ascii="Times New Roman" w:hAnsi="Times New Roman" w:cs="Aharoni"/>
          <w:b/>
          <w:i/>
          <w:sz w:val="28"/>
          <w:szCs w:val="28"/>
        </w:rPr>
        <w:t>:</w:t>
      </w:r>
    </w:p>
    <w:p w:rsidR="0080009F" w:rsidRPr="002A5461" w:rsidRDefault="00AC503C" w:rsidP="0080009F">
      <w:pPr>
        <w:pStyle w:val="ListParagraph"/>
        <w:shd w:val="clear" w:color="auto" w:fill="FFFFFF"/>
        <w:spacing w:before="120" w:after="120"/>
        <w:ind w:left="432"/>
        <w:jc w:val="both"/>
        <w:rPr>
          <w:rFonts w:ascii="Times New Roman" w:hAnsi="Times New Roman" w:cs="Aharoni"/>
          <w:sz w:val="28"/>
          <w:szCs w:val="28"/>
        </w:rPr>
      </w:pPr>
      <w:r w:rsidRPr="00AC503C">
        <w:rPr>
          <w:rFonts w:ascii="Times New Roman" w:hAnsi="Times New Roman" w:cs="Aharoni"/>
          <w:sz w:val="28"/>
          <w:szCs w:val="28"/>
        </w:rPr>
        <w:t>Our country has abundant human resources, young workers account for 70% of the labor force. Vietnamese are hard-working, hard-working and quick-cognitive</w:t>
      </w:r>
      <w:r w:rsidR="0080009F">
        <w:rPr>
          <w:rFonts w:ascii="Times New Roman" w:hAnsi="Times New Roman" w:cs="Aharoni"/>
          <w:sz w:val="28"/>
          <w:szCs w:val="28"/>
        </w:rPr>
        <w:t>.</w:t>
      </w:r>
      <w:r w:rsidR="0080009F" w:rsidRPr="002A5461">
        <w:rPr>
          <w:rFonts w:ascii="Times New Roman" w:hAnsi="Times New Roman" w:cs="Aharoni"/>
          <w:sz w:val="28"/>
          <w:szCs w:val="28"/>
        </w:rPr>
        <w:t xml:space="preserve"> </w:t>
      </w:r>
    </w:p>
    <w:p w:rsidR="0080009F" w:rsidRPr="002A5461" w:rsidRDefault="00C9109C" w:rsidP="0080009F">
      <w:pPr>
        <w:pStyle w:val="ListParagraph"/>
        <w:shd w:val="clear" w:color="auto" w:fill="FFFFFF"/>
        <w:spacing w:after="120"/>
        <w:ind w:left="432"/>
        <w:jc w:val="both"/>
        <w:rPr>
          <w:rFonts w:ascii="Times New Roman" w:hAnsi="Times New Roman" w:cs="Aharoni"/>
          <w:sz w:val="28"/>
          <w:szCs w:val="28"/>
        </w:rPr>
      </w:pPr>
      <w:r w:rsidRPr="00C9109C">
        <w:rPr>
          <w:rFonts w:ascii="Times New Roman" w:hAnsi="Times New Roman" w:cs="Aharoni"/>
          <w:sz w:val="28"/>
          <w:szCs w:val="28"/>
        </w:rPr>
        <w:lastRenderedPageBreak/>
        <w:t>Therefore, it is necessary to accept the market mechanism in higher education in the fields of technology - technology and vocational training in the agricultural sector to mobilize resources to develop and improve the qual</w:t>
      </w:r>
      <w:r w:rsidR="00CA4047">
        <w:rPr>
          <w:rFonts w:ascii="Times New Roman" w:hAnsi="Times New Roman" w:cs="Aharoni"/>
          <w:sz w:val="28"/>
          <w:szCs w:val="28"/>
        </w:rPr>
        <w:t>ity of training human resources,</w:t>
      </w:r>
      <w:r w:rsidRPr="00C9109C">
        <w:rPr>
          <w:rFonts w:ascii="Times New Roman" w:hAnsi="Times New Roman" w:cs="Aharoni"/>
          <w:sz w:val="28"/>
          <w:szCs w:val="28"/>
        </w:rPr>
        <w:t xml:space="preserve"> associated with the full implementation of market mechanisms in the payment to employees</w:t>
      </w:r>
      <w:r w:rsidR="0080009F" w:rsidRPr="002A5461">
        <w:rPr>
          <w:rFonts w:ascii="Times New Roman" w:hAnsi="Times New Roman" w:cs="Aharoni"/>
          <w:sz w:val="28"/>
          <w:szCs w:val="28"/>
        </w:rPr>
        <w:t xml:space="preserve">. </w:t>
      </w:r>
    </w:p>
    <w:p w:rsidR="0080009F" w:rsidRPr="002A5461" w:rsidRDefault="0080009F" w:rsidP="0080009F">
      <w:pPr>
        <w:pStyle w:val="ListParagraph"/>
        <w:shd w:val="clear" w:color="auto" w:fill="FFFFFF"/>
        <w:spacing w:after="0"/>
        <w:ind w:left="432"/>
        <w:jc w:val="both"/>
        <w:rPr>
          <w:rFonts w:ascii="Times New Roman" w:hAnsi="Times New Roman" w:cs="Aharoni"/>
          <w:b/>
          <w:i/>
          <w:sz w:val="28"/>
          <w:szCs w:val="28"/>
        </w:rPr>
      </w:pPr>
      <w:r w:rsidRPr="002A5461">
        <w:rPr>
          <w:rFonts w:ascii="Times New Roman" w:hAnsi="Times New Roman" w:cs="Aharoni"/>
          <w:b/>
          <w:sz w:val="28"/>
          <w:szCs w:val="28"/>
        </w:rPr>
        <w:t>5</w:t>
      </w:r>
      <w:r w:rsidRPr="002A5461">
        <w:rPr>
          <w:rFonts w:ascii="Times New Roman" w:hAnsi="Times New Roman" w:cs="Aharoni"/>
          <w:b/>
          <w:i/>
          <w:sz w:val="28"/>
          <w:szCs w:val="28"/>
        </w:rPr>
        <w:t xml:space="preserve">. </w:t>
      </w:r>
      <w:r w:rsidR="00361049" w:rsidRPr="00361049">
        <w:rPr>
          <w:rFonts w:ascii="Times New Roman" w:hAnsi="Times New Roman" w:cs="Aharoni"/>
          <w:b/>
          <w:i/>
          <w:sz w:val="28"/>
          <w:szCs w:val="28"/>
        </w:rPr>
        <w:t>Focus on developing infrastructure</w:t>
      </w:r>
      <w:r w:rsidRPr="002A5461">
        <w:rPr>
          <w:rFonts w:ascii="Times New Roman" w:hAnsi="Times New Roman" w:cs="Aharoni"/>
          <w:b/>
          <w:i/>
          <w:sz w:val="28"/>
          <w:szCs w:val="28"/>
        </w:rPr>
        <w:t>:</w:t>
      </w:r>
    </w:p>
    <w:p w:rsidR="0080009F" w:rsidRPr="002A5461" w:rsidRDefault="00330E02" w:rsidP="0080009F">
      <w:pPr>
        <w:pStyle w:val="ListParagraph"/>
        <w:shd w:val="clear" w:color="auto" w:fill="FFFFFF"/>
        <w:spacing w:after="0"/>
        <w:ind w:left="432"/>
        <w:jc w:val="both"/>
        <w:rPr>
          <w:rFonts w:ascii="Times New Roman" w:hAnsi="Times New Roman" w:cs="Aharoni"/>
          <w:sz w:val="28"/>
          <w:szCs w:val="28"/>
        </w:rPr>
      </w:pPr>
      <w:r w:rsidRPr="00330E02">
        <w:rPr>
          <w:rFonts w:ascii="Times New Roman" w:hAnsi="Times New Roman" w:cs="Aharoni"/>
          <w:sz w:val="28"/>
          <w:szCs w:val="28"/>
        </w:rPr>
        <w:t xml:space="preserve">Mobilizing all resources including the resources of foreign investors to build the infrastructure of our country's agricultural industry </w:t>
      </w:r>
      <w:r w:rsidR="003F0078">
        <w:rPr>
          <w:rFonts w:ascii="Times New Roman" w:hAnsi="Times New Roman" w:cs="Aharoni"/>
          <w:sz w:val="28"/>
          <w:szCs w:val="28"/>
        </w:rPr>
        <w:t>as</w:t>
      </w:r>
      <w:r w:rsidRPr="00330E02">
        <w:rPr>
          <w:rFonts w:ascii="Times New Roman" w:hAnsi="Times New Roman" w:cs="Aharoni"/>
          <w:sz w:val="28"/>
          <w:szCs w:val="28"/>
        </w:rPr>
        <w:t xml:space="preserve"> it is a great strength of our country, with great potenti</w:t>
      </w:r>
      <w:r w:rsidR="00685C4B">
        <w:rPr>
          <w:rFonts w:ascii="Times New Roman" w:hAnsi="Times New Roman" w:cs="Aharoni"/>
          <w:sz w:val="28"/>
          <w:szCs w:val="28"/>
        </w:rPr>
        <w:t>al and has yet to be disclosed.</w:t>
      </w:r>
    </w:p>
    <w:p w:rsidR="0080009F" w:rsidRPr="002A5461" w:rsidRDefault="0080009F" w:rsidP="0080009F">
      <w:pPr>
        <w:pStyle w:val="ListParagraph"/>
        <w:shd w:val="clear" w:color="auto" w:fill="FFFFFF"/>
        <w:spacing w:after="120"/>
        <w:ind w:left="432"/>
        <w:jc w:val="both"/>
        <w:rPr>
          <w:rFonts w:ascii="Times New Roman" w:hAnsi="Times New Roman" w:cs="Aharoni"/>
          <w:b/>
          <w:i/>
          <w:color w:val="000000"/>
          <w:sz w:val="28"/>
          <w:szCs w:val="28"/>
        </w:rPr>
      </w:pPr>
      <w:r w:rsidRPr="002A5461">
        <w:rPr>
          <w:rFonts w:ascii="Times New Roman" w:hAnsi="Times New Roman" w:cs="Aharoni"/>
          <w:b/>
          <w:i/>
          <w:color w:val="000000"/>
          <w:sz w:val="28"/>
          <w:szCs w:val="28"/>
        </w:rPr>
        <w:t xml:space="preserve">7.  </w:t>
      </w:r>
      <w:r w:rsidR="00FE193F" w:rsidRPr="00FE193F">
        <w:rPr>
          <w:rFonts w:ascii="Times New Roman" w:hAnsi="Times New Roman" w:cs="Aharoni"/>
          <w:b/>
          <w:i/>
          <w:color w:val="000000"/>
          <w:sz w:val="28"/>
          <w:szCs w:val="28"/>
        </w:rPr>
        <w:t>Improve the competitiveness of Vietnamese businesses</w:t>
      </w:r>
      <w:r w:rsidRPr="002A5461">
        <w:rPr>
          <w:rFonts w:ascii="Times New Roman" w:hAnsi="Times New Roman" w:cs="Aharoni"/>
          <w:b/>
          <w:i/>
          <w:color w:val="000000"/>
          <w:sz w:val="28"/>
          <w:szCs w:val="28"/>
        </w:rPr>
        <w:t>:</w:t>
      </w:r>
    </w:p>
    <w:p w:rsidR="0080009F" w:rsidRPr="002A5461" w:rsidRDefault="00965242" w:rsidP="0080009F">
      <w:pPr>
        <w:pStyle w:val="ListParagraph"/>
        <w:shd w:val="clear" w:color="auto" w:fill="FFFFFF"/>
        <w:spacing w:after="120"/>
        <w:ind w:left="432"/>
        <w:jc w:val="both"/>
        <w:rPr>
          <w:rFonts w:ascii="Times New Roman" w:hAnsi="Times New Roman" w:cs="Aharoni"/>
          <w:color w:val="000000"/>
          <w:sz w:val="28"/>
          <w:szCs w:val="28"/>
        </w:rPr>
      </w:pPr>
      <w:r w:rsidRPr="00965242">
        <w:rPr>
          <w:rFonts w:ascii="Times New Roman" w:hAnsi="Times New Roman" w:cs="Aharoni"/>
          <w:color w:val="000000"/>
          <w:sz w:val="28"/>
          <w:szCs w:val="28"/>
        </w:rPr>
        <w:t>Four weaknesses of our enterprises: the number of enterprises is small, small in scale, lack of capital, production and business technologies are generally backward, we</w:t>
      </w:r>
      <w:r w:rsidR="00884741">
        <w:rPr>
          <w:rFonts w:ascii="Times New Roman" w:hAnsi="Times New Roman" w:cs="Aharoni"/>
          <w:color w:val="000000"/>
          <w:sz w:val="28"/>
          <w:szCs w:val="28"/>
        </w:rPr>
        <w:t>ak corporate governance ability</w:t>
      </w:r>
      <w:r w:rsidR="0080009F" w:rsidRPr="002A5461">
        <w:rPr>
          <w:rFonts w:ascii="Times New Roman" w:hAnsi="Times New Roman" w:cs="Aharoni"/>
          <w:color w:val="000000"/>
          <w:sz w:val="28"/>
          <w:szCs w:val="28"/>
        </w:rPr>
        <w:t xml:space="preserve">. </w:t>
      </w:r>
      <w:r w:rsidR="00C37FE4" w:rsidRPr="00C37FE4">
        <w:rPr>
          <w:rFonts w:ascii="Times New Roman" w:hAnsi="Times New Roman" w:cs="Aharoni"/>
          <w:sz w:val="28"/>
          <w:szCs w:val="28"/>
        </w:rPr>
        <w:t>Therefore, businesses must identify the right commodity and market strategy</w:t>
      </w:r>
      <w:r w:rsidR="0080009F" w:rsidRPr="002A5461">
        <w:rPr>
          <w:rFonts w:ascii="Times New Roman" w:hAnsi="Times New Roman" w:cs="Aharoni"/>
          <w:sz w:val="28"/>
          <w:szCs w:val="28"/>
        </w:rPr>
        <w:t>.</w:t>
      </w:r>
      <w:r w:rsidR="0080009F" w:rsidRPr="002A5461">
        <w:rPr>
          <w:rFonts w:ascii="Times New Roman" w:hAnsi="Times New Roman" w:cs="Aharoni"/>
          <w:color w:val="000000"/>
          <w:sz w:val="28"/>
          <w:szCs w:val="28"/>
        </w:rPr>
        <w:t xml:space="preserve"> </w:t>
      </w:r>
      <w:r w:rsidR="00F457BE" w:rsidRPr="00F457BE">
        <w:rPr>
          <w:rFonts w:ascii="Times New Roman" w:hAnsi="Times New Roman" w:cs="Aharoni"/>
          <w:color w:val="000000"/>
          <w:sz w:val="28"/>
          <w:szCs w:val="28"/>
        </w:rPr>
        <w:t>On the basis of choosing the right market strategy, commodity strategy that renew production technology, management technology; apply ISO standards, improve business practices; create its own identity, unique features of the business through which attract customers, develop markets, build</w:t>
      </w:r>
      <w:r w:rsidR="00FA5950">
        <w:rPr>
          <w:rFonts w:ascii="Times New Roman" w:hAnsi="Times New Roman" w:cs="Aharoni"/>
          <w:color w:val="000000"/>
          <w:sz w:val="28"/>
          <w:szCs w:val="28"/>
        </w:rPr>
        <w:t>ing</w:t>
      </w:r>
      <w:r w:rsidR="00F457BE" w:rsidRPr="00F457BE">
        <w:rPr>
          <w:rFonts w:ascii="Times New Roman" w:hAnsi="Times New Roman" w:cs="Aharoni"/>
          <w:color w:val="000000"/>
          <w:sz w:val="28"/>
          <w:szCs w:val="28"/>
        </w:rPr>
        <w:t xml:space="preserve"> brands</w:t>
      </w:r>
      <w:r w:rsidR="0080009F" w:rsidRPr="002A5461">
        <w:rPr>
          <w:rFonts w:ascii="Times New Roman" w:hAnsi="Times New Roman" w:cs="Aharoni"/>
          <w:color w:val="000000"/>
          <w:sz w:val="28"/>
          <w:szCs w:val="28"/>
        </w:rPr>
        <w:t xml:space="preserve">. </w:t>
      </w:r>
    </w:p>
    <w:p w:rsidR="00204128" w:rsidRDefault="0080009F" w:rsidP="0080009F">
      <w:pPr>
        <w:pStyle w:val="ListParagraph"/>
        <w:shd w:val="clear" w:color="auto" w:fill="FFFFFF"/>
        <w:spacing w:after="0"/>
        <w:ind w:left="432"/>
        <w:jc w:val="both"/>
        <w:rPr>
          <w:rFonts w:ascii="Times New Roman" w:hAnsi="Times New Roman" w:cs="Aharoni"/>
          <w:sz w:val="28"/>
          <w:szCs w:val="28"/>
        </w:rPr>
      </w:pPr>
      <w:r w:rsidRPr="002A5461">
        <w:rPr>
          <w:rFonts w:ascii="Times New Roman" w:hAnsi="Times New Roman" w:cs="Aharoni"/>
          <w:b/>
          <w:color w:val="000000"/>
          <w:sz w:val="28"/>
          <w:szCs w:val="28"/>
        </w:rPr>
        <w:t xml:space="preserve">8. </w:t>
      </w:r>
      <w:r w:rsidRPr="002A5461">
        <w:rPr>
          <w:rFonts w:ascii="Times New Roman" w:hAnsi="Times New Roman" w:cs="Aharoni"/>
          <w:b/>
          <w:i/>
          <w:color w:val="000000"/>
          <w:sz w:val="28"/>
          <w:szCs w:val="28"/>
        </w:rPr>
        <w:t xml:space="preserve"> </w:t>
      </w:r>
      <w:r w:rsidR="001F4CF4" w:rsidRPr="001F4CF4">
        <w:rPr>
          <w:rFonts w:ascii="Times New Roman" w:hAnsi="Times New Roman" w:cs="Aharoni"/>
          <w:b/>
          <w:i/>
          <w:sz w:val="28"/>
          <w:szCs w:val="28"/>
        </w:rPr>
        <w:t>Improve the competitiveness of the economy on all three levels of state, business and industry</w:t>
      </w:r>
      <w:r w:rsidRPr="002A5461">
        <w:rPr>
          <w:rFonts w:ascii="Times New Roman" w:hAnsi="Times New Roman" w:cs="Aharoni"/>
          <w:b/>
          <w:sz w:val="28"/>
          <w:szCs w:val="28"/>
        </w:rPr>
        <w:t>.</w:t>
      </w:r>
      <w:r w:rsidRPr="002A5461">
        <w:rPr>
          <w:rFonts w:ascii="Times New Roman" w:hAnsi="Times New Roman" w:cs="Aharoni"/>
          <w:sz w:val="28"/>
          <w:szCs w:val="28"/>
        </w:rPr>
        <w:t xml:space="preserve"> </w:t>
      </w:r>
    </w:p>
    <w:p w:rsidR="0080009F" w:rsidRPr="002A5461" w:rsidRDefault="00ED6583" w:rsidP="0080009F">
      <w:pPr>
        <w:pStyle w:val="ListParagraph"/>
        <w:shd w:val="clear" w:color="auto" w:fill="FFFFFF"/>
        <w:spacing w:after="0"/>
        <w:ind w:left="432"/>
        <w:jc w:val="both"/>
        <w:rPr>
          <w:rFonts w:ascii="Times New Roman" w:hAnsi="Times New Roman" w:cs="Aharoni"/>
          <w:sz w:val="28"/>
          <w:szCs w:val="28"/>
        </w:rPr>
      </w:pPr>
      <w:r w:rsidRPr="00ED6583">
        <w:rPr>
          <w:rFonts w:ascii="Times New Roman" w:hAnsi="Times New Roman" w:cs="Aharoni"/>
          <w:sz w:val="28"/>
          <w:szCs w:val="28"/>
        </w:rPr>
        <w:t xml:space="preserve">Promote internal resources, protect domestic market, </w:t>
      </w:r>
      <w:proofErr w:type="gramStart"/>
      <w:r w:rsidRPr="00ED6583">
        <w:rPr>
          <w:rFonts w:ascii="Times New Roman" w:hAnsi="Times New Roman" w:cs="Aharoni"/>
          <w:sz w:val="28"/>
          <w:szCs w:val="28"/>
        </w:rPr>
        <w:t>formulate</w:t>
      </w:r>
      <w:proofErr w:type="gramEnd"/>
      <w:r w:rsidRPr="00ED6583">
        <w:rPr>
          <w:rFonts w:ascii="Times New Roman" w:hAnsi="Times New Roman" w:cs="Aharoni"/>
          <w:sz w:val="28"/>
          <w:szCs w:val="28"/>
        </w:rPr>
        <w:t xml:space="preserve"> strategies and planning on economic restructuring in accordance with the roadmap of int</w:t>
      </w:r>
      <w:r w:rsidR="00B506EA">
        <w:rPr>
          <w:rFonts w:ascii="Times New Roman" w:hAnsi="Times New Roman" w:cs="Aharoni"/>
          <w:sz w:val="28"/>
          <w:szCs w:val="28"/>
        </w:rPr>
        <w:t>ernational economic integration</w:t>
      </w:r>
      <w:r w:rsidR="0080009F" w:rsidRPr="002A5461">
        <w:rPr>
          <w:rFonts w:ascii="Times New Roman" w:hAnsi="Times New Roman" w:cs="Aharoni"/>
          <w:sz w:val="28"/>
          <w:szCs w:val="28"/>
        </w:rPr>
        <w:t>.</w:t>
      </w:r>
    </w:p>
    <w:p w:rsidR="0080009F" w:rsidRPr="002A5461" w:rsidRDefault="0080009F" w:rsidP="0080009F">
      <w:pPr>
        <w:pStyle w:val="ListParagraph"/>
        <w:shd w:val="clear" w:color="auto" w:fill="FFFFFF"/>
        <w:spacing w:after="0"/>
        <w:ind w:left="432"/>
        <w:jc w:val="both"/>
        <w:rPr>
          <w:rFonts w:ascii="Times New Roman" w:hAnsi="Times New Roman" w:cs="Aharoni"/>
          <w:b/>
          <w:i/>
          <w:color w:val="000000"/>
          <w:sz w:val="28"/>
          <w:szCs w:val="28"/>
        </w:rPr>
      </w:pPr>
      <w:r w:rsidRPr="002A5461">
        <w:rPr>
          <w:rFonts w:ascii="Times New Roman" w:hAnsi="Times New Roman" w:cs="Aharoni"/>
          <w:b/>
          <w:color w:val="000000"/>
          <w:sz w:val="28"/>
          <w:szCs w:val="28"/>
        </w:rPr>
        <w:t xml:space="preserve">9.  </w:t>
      </w:r>
      <w:r w:rsidR="00DD6DF7" w:rsidRPr="00DD6DF7">
        <w:rPr>
          <w:rFonts w:ascii="Times New Roman" w:hAnsi="Times New Roman" w:cs="Aharoni"/>
          <w:b/>
          <w:i/>
          <w:color w:val="000000"/>
          <w:sz w:val="28"/>
          <w:szCs w:val="28"/>
        </w:rPr>
        <w:t xml:space="preserve">Ensuring the leadership of </w:t>
      </w:r>
      <w:r w:rsidR="00590795">
        <w:rPr>
          <w:rFonts w:ascii="Times New Roman" w:hAnsi="Times New Roman" w:cs="Aharoni"/>
          <w:b/>
          <w:i/>
          <w:color w:val="000000"/>
          <w:sz w:val="28"/>
          <w:szCs w:val="28"/>
        </w:rPr>
        <w:t>our</w:t>
      </w:r>
      <w:r w:rsidR="00DD6DF7" w:rsidRPr="00DD6DF7">
        <w:rPr>
          <w:rFonts w:ascii="Times New Roman" w:hAnsi="Times New Roman" w:cs="Aharoni"/>
          <w:b/>
          <w:i/>
          <w:color w:val="000000"/>
          <w:sz w:val="28"/>
          <w:szCs w:val="28"/>
        </w:rPr>
        <w:t xml:space="preserve"> Party</w:t>
      </w:r>
      <w:r w:rsidRPr="002A5461">
        <w:rPr>
          <w:rFonts w:ascii="Times New Roman" w:hAnsi="Times New Roman" w:cs="Aharoni"/>
          <w:b/>
          <w:i/>
          <w:color w:val="000000"/>
          <w:sz w:val="28"/>
          <w:szCs w:val="28"/>
        </w:rPr>
        <w:t>:</w:t>
      </w:r>
    </w:p>
    <w:p w:rsidR="0080009F" w:rsidRPr="005339D4" w:rsidRDefault="001E12C1" w:rsidP="0080009F">
      <w:pPr>
        <w:pStyle w:val="ListParagraph"/>
        <w:shd w:val="clear" w:color="auto" w:fill="FFFFFF"/>
        <w:spacing w:after="0"/>
        <w:ind w:left="432"/>
        <w:jc w:val="both"/>
        <w:rPr>
          <w:rFonts w:ascii="Times New Roman" w:hAnsi="Times New Roman" w:cs="Aharoni"/>
          <w:color w:val="000000"/>
          <w:sz w:val="28"/>
          <w:szCs w:val="28"/>
        </w:rPr>
      </w:pPr>
      <w:r w:rsidRPr="001E12C1">
        <w:rPr>
          <w:rFonts w:ascii="Times New Roman" w:hAnsi="Times New Roman" w:cs="Aharoni"/>
          <w:color w:val="000000"/>
          <w:sz w:val="28"/>
          <w:szCs w:val="28"/>
        </w:rPr>
        <w:t xml:space="preserve">Enhance the spirit of independence, </w:t>
      </w:r>
      <w:proofErr w:type="gramStart"/>
      <w:r w:rsidRPr="001E12C1">
        <w:rPr>
          <w:rFonts w:ascii="Times New Roman" w:hAnsi="Times New Roman" w:cs="Aharoni"/>
          <w:color w:val="000000"/>
          <w:sz w:val="28"/>
          <w:szCs w:val="28"/>
        </w:rPr>
        <w:t>autonomy,</w:t>
      </w:r>
      <w:proofErr w:type="gramEnd"/>
      <w:r w:rsidRPr="001E12C1">
        <w:rPr>
          <w:rFonts w:ascii="Times New Roman" w:hAnsi="Times New Roman" w:cs="Aharoni"/>
          <w:color w:val="000000"/>
          <w:sz w:val="28"/>
          <w:szCs w:val="28"/>
        </w:rPr>
        <w:t xml:space="preserve"> uphold the national sovereignty and the orientation of development. Raise awareness of all social strata about the nature and content of the international economic integration process, opportunities and challenges when Vietnam joins the World Trade Organization.</w:t>
      </w:r>
    </w:p>
    <w:p w:rsidR="0080009F" w:rsidRDefault="001E12C1" w:rsidP="001E12C1">
      <w:pPr>
        <w:pStyle w:val="NormalWeb"/>
        <w:tabs>
          <w:tab w:val="left" w:pos="5715"/>
        </w:tabs>
        <w:spacing w:before="0" w:beforeAutospacing="0" w:after="0" w:afterAutospacing="0" w:line="276" w:lineRule="auto"/>
        <w:ind w:left="432"/>
        <w:rPr>
          <w:b/>
          <w:sz w:val="28"/>
          <w:szCs w:val="28"/>
        </w:rPr>
      </w:pPr>
      <w:r>
        <w:rPr>
          <w:b/>
          <w:sz w:val="28"/>
          <w:szCs w:val="28"/>
        </w:rPr>
        <w:tab/>
      </w:r>
    </w:p>
    <w:p w:rsidR="0080009F" w:rsidRPr="002A5461" w:rsidRDefault="001F0D45" w:rsidP="0080009F">
      <w:pPr>
        <w:pStyle w:val="NormalWeb"/>
        <w:spacing w:before="0" w:beforeAutospacing="0" w:after="0" w:afterAutospacing="0" w:line="276" w:lineRule="auto"/>
        <w:ind w:left="432"/>
        <w:jc w:val="center"/>
        <w:rPr>
          <w:b/>
          <w:sz w:val="32"/>
          <w:szCs w:val="32"/>
        </w:rPr>
      </w:pPr>
      <w:r>
        <w:rPr>
          <w:b/>
          <w:sz w:val="32"/>
          <w:szCs w:val="32"/>
        </w:rPr>
        <w:t>CONCLUSION</w:t>
      </w:r>
    </w:p>
    <w:p w:rsidR="0080009F" w:rsidRDefault="0080009F" w:rsidP="0080009F">
      <w:pPr>
        <w:pStyle w:val="NormalWeb"/>
        <w:spacing w:before="0" w:beforeAutospacing="0" w:after="0" w:afterAutospacing="0" w:line="276" w:lineRule="auto"/>
        <w:ind w:left="432"/>
        <w:rPr>
          <w:b/>
          <w:sz w:val="28"/>
          <w:szCs w:val="28"/>
        </w:rPr>
      </w:pPr>
    </w:p>
    <w:p w:rsidR="0080009F" w:rsidRPr="00EC13A2" w:rsidRDefault="009E025B" w:rsidP="0080009F">
      <w:pPr>
        <w:pStyle w:val="NormalWeb"/>
        <w:spacing w:before="0" w:beforeAutospacing="0" w:after="0" w:afterAutospacing="0" w:line="276" w:lineRule="auto"/>
        <w:ind w:left="432"/>
        <w:jc w:val="both"/>
        <w:rPr>
          <w:sz w:val="28"/>
          <w:szCs w:val="28"/>
        </w:rPr>
      </w:pPr>
      <w:r w:rsidRPr="009E025B">
        <w:rPr>
          <w:sz w:val="28"/>
          <w:szCs w:val="28"/>
        </w:rPr>
        <w:lastRenderedPageBreak/>
        <w:t xml:space="preserve">After joining the WTO, besides the favorable opportunities, the challenges are not small for the agricultural sector, </w:t>
      </w:r>
      <w:r w:rsidR="0087655A">
        <w:rPr>
          <w:sz w:val="28"/>
          <w:szCs w:val="28"/>
        </w:rPr>
        <w:t>especially the</w:t>
      </w:r>
      <w:r w:rsidR="006B5F89">
        <w:rPr>
          <w:sz w:val="28"/>
          <w:szCs w:val="28"/>
        </w:rPr>
        <w:t xml:space="preserve"> agricultural products</w:t>
      </w:r>
      <w:r w:rsidR="0080009F">
        <w:rPr>
          <w:sz w:val="28"/>
          <w:szCs w:val="28"/>
        </w:rPr>
        <w:t xml:space="preserve">. </w:t>
      </w:r>
      <w:r w:rsidR="00A525D5" w:rsidRPr="00A525D5">
        <w:rPr>
          <w:rStyle w:val="apple-style-span"/>
          <w:color w:val="000000"/>
          <w:sz w:val="28"/>
          <w:szCs w:val="28"/>
        </w:rPr>
        <w:t>With the opportunities and challenges mentioned above, we need to seize opportunities, turn opportunities into real advantages, overcome challenges and turn challenges into opportunities for dev</w:t>
      </w:r>
      <w:r w:rsidR="00746F6E">
        <w:rPr>
          <w:rStyle w:val="apple-style-span"/>
          <w:color w:val="000000"/>
          <w:sz w:val="28"/>
          <w:szCs w:val="28"/>
        </w:rPr>
        <w:t>elopment</w:t>
      </w:r>
      <w:r w:rsidR="0080009F" w:rsidRPr="00EC13A2">
        <w:rPr>
          <w:rStyle w:val="apple-style-span"/>
          <w:color w:val="000000"/>
          <w:sz w:val="28"/>
          <w:szCs w:val="28"/>
        </w:rPr>
        <w:t>.</w:t>
      </w:r>
    </w:p>
    <w:p w:rsidR="0080009F" w:rsidRPr="00EC13A2" w:rsidRDefault="0080009F" w:rsidP="0080009F">
      <w:pPr>
        <w:pStyle w:val="NormalWeb"/>
        <w:spacing w:before="0" w:beforeAutospacing="0" w:after="0" w:afterAutospacing="0" w:line="276" w:lineRule="auto"/>
        <w:ind w:left="432"/>
        <w:rPr>
          <w:b/>
          <w:sz w:val="28"/>
          <w:szCs w:val="28"/>
        </w:rPr>
      </w:pPr>
    </w:p>
    <w:p w:rsidR="0080009F" w:rsidRPr="002A5461" w:rsidRDefault="0080009F" w:rsidP="0080009F">
      <w:pPr>
        <w:pStyle w:val="NormalWeb"/>
        <w:spacing w:before="0" w:beforeAutospacing="0" w:after="0" w:afterAutospacing="0" w:line="276" w:lineRule="auto"/>
        <w:rPr>
          <w:b/>
          <w:sz w:val="28"/>
          <w:szCs w:val="28"/>
        </w:rPr>
      </w:pPr>
    </w:p>
    <w:p w:rsidR="00FE0714" w:rsidRPr="0080009F" w:rsidRDefault="00FE0714" w:rsidP="0080009F">
      <w:pPr>
        <w:rPr>
          <w:rFonts w:ascii="Times New Roman" w:hAnsi="Times New Roman" w:cs="Times New Roman"/>
          <w:sz w:val="28"/>
          <w:szCs w:val="28"/>
        </w:rPr>
      </w:pPr>
    </w:p>
    <w:sectPr w:rsidR="00FE0714" w:rsidRPr="0080009F" w:rsidSect="00FE07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759"/>
    <w:multiLevelType w:val="multilevel"/>
    <w:tmpl w:val="4106FE84"/>
    <w:lvl w:ilvl="0">
      <w:start w:val="1"/>
      <w:numFmt w:val="upperRoman"/>
      <w:lvlText w:val="%1."/>
      <w:lvlJc w:val="right"/>
      <w:pPr>
        <w:ind w:left="810" w:hanging="360"/>
      </w:pPr>
      <w:rPr>
        <w:rFonts w:hint="default"/>
      </w:rPr>
    </w:lvl>
    <w:lvl w:ilvl="1">
      <w:start w:val="1"/>
      <w:numFmt w:val="lowerLetter"/>
      <w:lvlText w:val="%2."/>
      <w:lvlJc w:val="left"/>
      <w:pPr>
        <w:ind w:left="690" w:hanging="42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650" w:hanging="2160"/>
      </w:pPr>
      <w:rPr>
        <w:rFonts w:hint="default"/>
      </w:rPr>
    </w:lvl>
  </w:abstractNum>
  <w:abstractNum w:abstractNumId="1">
    <w:nsid w:val="24051942"/>
    <w:multiLevelType w:val="multilevel"/>
    <w:tmpl w:val="4106FE84"/>
    <w:lvl w:ilvl="0">
      <w:start w:val="1"/>
      <w:numFmt w:val="upperRoman"/>
      <w:lvlText w:val="%1."/>
      <w:lvlJc w:val="right"/>
      <w:pPr>
        <w:ind w:left="810" w:hanging="360"/>
      </w:pPr>
      <w:rPr>
        <w:rFonts w:hint="default"/>
      </w:rPr>
    </w:lvl>
    <w:lvl w:ilvl="1">
      <w:start w:val="1"/>
      <w:numFmt w:val="lowerLetter"/>
      <w:lvlText w:val="%2."/>
      <w:lvlJc w:val="left"/>
      <w:pPr>
        <w:ind w:left="690" w:hanging="42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650" w:hanging="2160"/>
      </w:pPr>
      <w:rPr>
        <w:rFonts w:hint="default"/>
      </w:rPr>
    </w:lvl>
  </w:abstractNum>
  <w:abstractNum w:abstractNumId="2">
    <w:nsid w:val="2B09258D"/>
    <w:multiLevelType w:val="hybridMultilevel"/>
    <w:tmpl w:val="F44A5C3A"/>
    <w:lvl w:ilvl="0" w:tplc="0409000F">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47E76"/>
    <w:multiLevelType w:val="hybridMultilevel"/>
    <w:tmpl w:val="F334DAB6"/>
    <w:lvl w:ilvl="0" w:tplc="D56E7F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31E17"/>
    <w:multiLevelType w:val="hybridMultilevel"/>
    <w:tmpl w:val="889A1894"/>
    <w:lvl w:ilvl="0" w:tplc="E1983A06">
      <w:start w:val="1"/>
      <w:numFmt w:val="upperRoman"/>
      <w:lvlText w:val="%1."/>
      <w:lvlJc w:val="left"/>
      <w:pPr>
        <w:ind w:left="9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9F22A5"/>
    <w:multiLevelType w:val="hybridMultilevel"/>
    <w:tmpl w:val="9252C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46ED0"/>
    <w:multiLevelType w:val="hybridMultilevel"/>
    <w:tmpl w:val="A0D81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37717"/>
    <w:multiLevelType w:val="hybridMultilevel"/>
    <w:tmpl w:val="A29EFDC4"/>
    <w:lvl w:ilvl="0" w:tplc="04090015">
      <w:start w:val="1"/>
      <w:numFmt w:val="upperLetter"/>
      <w:lvlText w:val="%1."/>
      <w:lvlJc w:val="left"/>
      <w:pPr>
        <w:ind w:left="1620" w:hanging="360"/>
      </w:pPr>
      <w:rPr>
        <w:rFonts w:hint="default"/>
      </w:rPr>
    </w:lvl>
    <w:lvl w:ilvl="1" w:tplc="0409000F">
      <w:start w:val="1"/>
      <w:numFmt w:val="decimal"/>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D66F4"/>
    <w:multiLevelType w:val="hybridMultilevel"/>
    <w:tmpl w:val="79148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96FE3"/>
    <w:multiLevelType w:val="hybridMultilevel"/>
    <w:tmpl w:val="4A82B9CC"/>
    <w:lvl w:ilvl="0" w:tplc="CA72F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FD228C"/>
    <w:multiLevelType w:val="hybridMultilevel"/>
    <w:tmpl w:val="F9E44A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64B41C41"/>
    <w:multiLevelType w:val="hybridMultilevel"/>
    <w:tmpl w:val="0F50BA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74900E1D"/>
    <w:multiLevelType w:val="hybridMultilevel"/>
    <w:tmpl w:val="0BA28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2"/>
  </w:num>
  <w:num w:numId="5">
    <w:abstractNumId w:val="3"/>
  </w:num>
  <w:num w:numId="6">
    <w:abstractNumId w:val="1"/>
  </w:num>
  <w:num w:numId="7">
    <w:abstractNumId w:val="9"/>
  </w:num>
  <w:num w:numId="8">
    <w:abstractNumId w:val="5"/>
  </w:num>
  <w:num w:numId="9">
    <w:abstractNumId w:val="6"/>
  </w:num>
  <w:num w:numId="10">
    <w:abstractNumId w:val="4"/>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62"/>
    <w:rsid w:val="00000B2D"/>
    <w:rsid w:val="00010E74"/>
    <w:rsid w:val="000136F8"/>
    <w:rsid w:val="0001450C"/>
    <w:rsid w:val="0001730A"/>
    <w:rsid w:val="00026CA2"/>
    <w:rsid w:val="000275CF"/>
    <w:rsid w:val="000325B4"/>
    <w:rsid w:val="0004015B"/>
    <w:rsid w:val="0004358A"/>
    <w:rsid w:val="00047101"/>
    <w:rsid w:val="00070397"/>
    <w:rsid w:val="0007391A"/>
    <w:rsid w:val="00074962"/>
    <w:rsid w:val="000A1FCF"/>
    <w:rsid w:val="000A67B5"/>
    <w:rsid w:val="000B6BAF"/>
    <w:rsid w:val="000C43F6"/>
    <w:rsid w:val="000C7822"/>
    <w:rsid w:val="000D004D"/>
    <w:rsid w:val="000D6291"/>
    <w:rsid w:val="000E1382"/>
    <w:rsid w:val="000E3841"/>
    <w:rsid w:val="0010257A"/>
    <w:rsid w:val="0013529E"/>
    <w:rsid w:val="001418C5"/>
    <w:rsid w:val="0014223F"/>
    <w:rsid w:val="0014273A"/>
    <w:rsid w:val="001440D5"/>
    <w:rsid w:val="001450AC"/>
    <w:rsid w:val="00147931"/>
    <w:rsid w:val="00150F3A"/>
    <w:rsid w:val="00152E04"/>
    <w:rsid w:val="00161847"/>
    <w:rsid w:val="0016218A"/>
    <w:rsid w:val="0016500F"/>
    <w:rsid w:val="00167DE6"/>
    <w:rsid w:val="001732C7"/>
    <w:rsid w:val="00174339"/>
    <w:rsid w:val="0017725E"/>
    <w:rsid w:val="001855FB"/>
    <w:rsid w:val="001C373F"/>
    <w:rsid w:val="001C6B72"/>
    <w:rsid w:val="001D39D3"/>
    <w:rsid w:val="001E12C1"/>
    <w:rsid w:val="001E3B39"/>
    <w:rsid w:val="001F0D45"/>
    <w:rsid w:val="001F4CF4"/>
    <w:rsid w:val="00202238"/>
    <w:rsid w:val="00202DBA"/>
    <w:rsid w:val="00204128"/>
    <w:rsid w:val="00222E9A"/>
    <w:rsid w:val="0022358C"/>
    <w:rsid w:val="00234053"/>
    <w:rsid w:val="00242413"/>
    <w:rsid w:val="002442C0"/>
    <w:rsid w:val="00244A19"/>
    <w:rsid w:val="002500F1"/>
    <w:rsid w:val="002511F3"/>
    <w:rsid w:val="002634F6"/>
    <w:rsid w:val="00266181"/>
    <w:rsid w:val="00272875"/>
    <w:rsid w:val="00284CD8"/>
    <w:rsid w:val="002921ED"/>
    <w:rsid w:val="00295395"/>
    <w:rsid w:val="00296E1C"/>
    <w:rsid w:val="002A4B29"/>
    <w:rsid w:val="002B4742"/>
    <w:rsid w:val="002F0ADE"/>
    <w:rsid w:val="00300927"/>
    <w:rsid w:val="0031173D"/>
    <w:rsid w:val="00320EAE"/>
    <w:rsid w:val="0032250D"/>
    <w:rsid w:val="00322D4D"/>
    <w:rsid w:val="00330C1D"/>
    <w:rsid w:val="00330E02"/>
    <w:rsid w:val="003460B2"/>
    <w:rsid w:val="003608C7"/>
    <w:rsid w:val="00361049"/>
    <w:rsid w:val="00376FE0"/>
    <w:rsid w:val="00386672"/>
    <w:rsid w:val="0039383C"/>
    <w:rsid w:val="0039543D"/>
    <w:rsid w:val="003C0B96"/>
    <w:rsid w:val="003F0078"/>
    <w:rsid w:val="003F46BA"/>
    <w:rsid w:val="00406323"/>
    <w:rsid w:val="00422911"/>
    <w:rsid w:val="00424342"/>
    <w:rsid w:val="00435BB6"/>
    <w:rsid w:val="00441D3E"/>
    <w:rsid w:val="00472BAB"/>
    <w:rsid w:val="004853C6"/>
    <w:rsid w:val="00491E0B"/>
    <w:rsid w:val="004920F5"/>
    <w:rsid w:val="004A66BA"/>
    <w:rsid w:val="004B2C06"/>
    <w:rsid w:val="004B3293"/>
    <w:rsid w:val="004C15F7"/>
    <w:rsid w:val="004D1677"/>
    <w:rsid w:val="004E59A7"/>
    <w:rsid w:val="004E627E"/>
    <w:rsid w:val="004F689C"/>
    <w:rsid w:val="00506770"/>
    <w:rsid w:val="005108D7"/>
    <w:rsid w:val="0051520D"/>
    <w:rsid w:val="005154AF"/>
    <w:rsid w:val="0053068D"/>
    <w:rsid w:val="005317AE"/>
    <w:rsid w:val="0055227F"/>
    <w:rsid w:val="005564B3"/>
    <w:rsid w:val="00556CF7"/>
    <w:rsid w:val="005622E3"/>
    <w:rsid w:val="0056669B"/>
    <w:rsid w:val="005703F3"/>
    <w:rsid w:val="00577F71"/>
    <w:rsid w:val="005839E2"/>
    <w:rsid w:val="00590795"/>
    <w:rsid w:val="00596D0C"/>
    <w:rsid w:val="00597B8F"/>
    <w:rsid w:val="005A610B"/>
    <w:rsid w:val="005B5B58"/>
    <w:rsid w:val="005C2CF7"/>
    <w:rsid w:val="005C78A9"/>
    <w:rsid w:val="005E492E"/>
    <w:rsid w:val="005F4D21"/>
    <w:rsid w:val="006003D9"/>
    <w:rsid w:val="0060261A"/>
    <w:rsid w:val="00607B27"/>
    <w:rsid w:val="00621CCC"/>
    <w:rsid w:val="00621CEB"/>
    <w:rsid w:val="00621E0E"/>
    <w:rsid w:val="006415F3"/>
    <w:rsid w:val="00660977"/>
    <w:rsid w:val="0066119E"/>
    <w:rsid w:val="00667FAB"/>
    <w:rsid w:val="006767FD"/>
    <w:rsid w:val="00685C4B"/>
    <w:rsid w:val="00690AC0"/>
    <w:rsid w:val="00692C22"/>
    <w:rsid w:val="0069502D"/>
    <w:rsid w:val="006A5151"/>
    <w:rsid w:val="006A677F"/>
    <w:rsid w:val="006B5F89"/>
    <w:rsid w:val="006C07E4"/>
    <w:rsid w:val="006C4A20"/>
    <w:rsid w:val="006D0BDE"/>
    <w:rsid w:val="006E0962"/>
    <w:rsid w:val="006E5A8E"/>
    <w:rsid w:val="006F4BCE"/>
    <w:rsid w:val="006F6821"/>
    <w:rsid w:val="0070297F"/>
    <w:rsid w:val="00705B90"/>
    <w:rsid w:val="00717E75"/>
    <w:rsid w:val="00746F6E"/>
    <w:rsid w:val="007515A8"/>
    <w:rsid w:val="00762D59"/>
    <w:rsid w:val="007675F4"/>
    <w:rsid w:val="00771A39"/>
    <w:rsid w:val="00785CF9"/>
    <w:rsid w:val="007B682E"/>
    <w:rsid w:val="007C5F51"/>
    <w:rsid w:val="007D172E"/>
    <w:rsid w:val="007E697A"/>
    <w:rsid w:val="0080009F"/>
    <w:rsid w:val="008114A5"/>
    <w:rsid w:val="00812878"/>
    <w:rsid w:val="00815051"/>
    <w:rsid w:val="00817F8C"/>
    <w:rsid w:val="008325BE"/>
    <w:rsid w:val="008344C3"/>
    <w:rsid w:val="00835060"/>
    <w:rsid w:val="00852DD3"/>
    <w:rsid w:val="0085570D"/>
    <w:rsid w:val="00862455"/>
    <w:rsid w:val="008656C3"/>
    <w:rsid w:val="00872905"/>
    <w:rsid w:val="0087655A"/>
    <w:rsid w:val="00877EA1"/>
    <w:rsid w:val="00884741"/>
    <w:rsid w:val="00893DDA"/>
    <w:rsid w:val="008A5825"/>
    <w:rsid w:val="008A653B"/>
    <w:rsid w:val="008A762B"/>
    <w:rsid w:val="008C6980"/>
    <w:rsid w:val="008C781F"/>
    <w:rsid w:val="008D176F"/>
    <w:rsid w:val="008D4E1C"/>
    <w:rsid w:val="008E4385"/>
    <w:rsid w:val="008F2D8C"/>
    <w:rsid w:val="00912668"/>
    <w:rsid w:val="00932877"/>
    <w:rsid w:val="00933349"/>
    <w:rsid w:val="0094247C"/>
    <w:rsid w:val="00943708"/>
    <w:rsid w:val="00945203"/>
    <w:rsid w:val="00965242"/>
    <w:rsid w:val="009703C1"/>
    <w:rsid w:val="009719D6"/>
    <w:rsid w:val="00983439"/>
    <w:rsid w:val="009A6839"/>
    <w:rsid w:val="009A7635"/>
    <w:rsid w:val="009B6BBC"/>
    <w:rsid w:val="009B6D2D"/>
    <w:rsid w:val="009C44F6"/>
    <w:rsid w:val="009E025B"/>
    <w:rsid w:val="00A142BD"/>
    <w:rsid w:val="00A37127"/>
    <w:rsid w:val="00A37929"/>
    <w:rsid w:val="00A40F9B"/>
    <w:rsid w:val="00A42927"/>
    <w:rsid w:val="00A46765"/>
    <w:rsid w:val="00A525D5"/>
    <w:rsid w:val="00A66ECF"/>
    <w:rsid w:val="00A7333F"/>
    <w:rsid w:val="00A91216"/>
    <w:rsid w:val="00A97208"/>
    <w:rsid w:val="00AA0CBE"/>
    <w:rsid w:val="00AA16CB"/>
    <w:rsid w:val="00AA7ADF"/>
    <w:rsid w:val="00AB05C7"/>
    <w:rsid w:val="00AB2E09"/>
    <w:rsid w:val="00AB60A9"/>
    <w:rsid w:val="00AC503C"/>
    <w:rsid w:val="00AD0B95"/>
    <w:rsid w:val="00AD4C6F"/>
    <w:rsid w:val="00AE277F"/>
    <w:rsid w:val="00AE65C1"/>
    <w:rsid w:val="00B14DAB"/>
    <w:rsid w:val="00B506EA"/>
    <w:rsid w:val="00B5485F"/>
    <w:rsid w:val="00B6610E"/>
    <w:rsid w:val="00B8651B"/>
    <w:rsid w:val="00B93CE0"/>
    <w:rsid w:val="00B95177"/>
    <w:rsid w:val="00BA3E53"/>
    <w:rsid w:val="00BA459C"/>
    <w:rsid w:val="00BD4976"/>
    <w:rsid w:val="00BF06D8"/>
    <w:rsid w:val="00BF7CA0"/>
    <w:rsid w:val="00C11221"/>
    <w:rsid w:val="00C26E66"/>
    <w:rsid w:val="00C3296D"/>
    <w:rsid w:val="00C32E8C"/>
    <w:rsid w:val="00C33CC1"/>
    <w:rsid w:val="00C37FE4"/>
    <w:rsid w:val="00C54FE4"/>
    <w:rsid w:val="00C9109C"/>
    <w:rsid w:val="00C9267C"/>
    <w:rsid w:val="00CA1B54"/>
    <w:rsid w:val="00CA4047"/>
    <w:rsid w:val="00CB0A42"/>
    <w:rsid w:val="00CB2218"/>
    <w:rsid w:val="00CD55DB"/>
    <w:rsid w:val="00CE100D"/>
    <w:rsid w:val="00CE10D9"/>
    <w:rsid w:val="00CE2CBA"/>
    <w:rsid w:val="00CE3AEE"/>
    <w:rsid w:val="00CF65C0"/>
    <w:rsid w:val="00D0000D"/>
    <w:rsid w:val="00D12F9E"/>
    <w:rsid w:val="00D30E10"/>
    <w:rsid w:val="00D417D4"/>
    <w:rsid w:val="00D61AA8"/>
    <w:rsid w:val="00D6696C"/>
    <w:rsid w:val="00D67E79"/>
    <w:rsid w:val="00D82D98"/>
    <w:rsid w:val="00D85AC3"/>
    <w:rsid w:val="00D87078"/>
    <w:rsid w:val="00D96038"/>
    <w:rsid w:val="00DB71CF"/>
    <w:rsid w:val="00DC21D8"/>
    <w:rsid w:val="00DC6643"/>
    <w:rsid w:val="00DD6DF7"/>
    <w:rsid w:val="00DE6435"/>
    <w:rsid w:val="00DF1154"/>
    <w:rsid w:val="00DF3E58"/>
    <w:rsid w:val="00DF45DE"/>
    <w:rsid w:val="00DF7564"/>
    <w:rsid w:val="00E06A41"/>
    <w:rsid w:val="00E10246"/>
    <w:rsid w:val="00E15D1D"/>
    <w:rsid w:val="00E16496"/>
    <w:rsid w:val="00E20A82"/>
    <w:rsid w:val="00E2439A"/>
    <w:rsid w:val="00E26A30"/>
    <w:rsid w:val="00E43D3A"/>
    <w:rsid w:val="00E449B5"/>
    <w:rsid w:val="00E5199C"/>
    <w:rsid w:val="00E52C1E"/>
    <w:rsid w:val="00E8622E"/>
    <w:rsid w:val="00EA7C6F"/>
    <w:rsid w:val="00EC409E"/>
    <w:rsid w:val="00ED6583"/>
    <w:rsid w:val="00EE012A"/>
    <w:rsid w:val="00EE3608"/>
    <w:rsid w:val="00EE51BD"/>
    <w:rsid w:val="00EE659F"/>
    <w:rsid w:val="00F00B69"/>
    <w:rsid w:val="00F04863"/>
    <w:rsid w:val="00F2737B"/>
    <w:rsid w:val="00F30320"/>
    <w:rsid w:val="00F4230F"/>
    <w:rsid w:val="00F457BE"/>
    <w:rsid w:val="00F47565"/>
    <w:rsid w:val="00F47759"/>
    <w:rsid w:val="00F500D0"/>
    <w:rsid w:val="00F57552"/>
    <w:rsid w:val="00F64A1B"/>
    <w:rsid w:val="00F73A3C"/>
    <w:rsid w:val="00F83C22"/>
    <w:rsid w:val="00FA0F9C"/>
    <w:rsid w:val="00FA133C"/>
    <w:rsid w:val="00FA5950"/>
    <w:rsid w:val="00FA61B3"/>
    <w:rsid w:val="00FD0BD7"/>
    <w:rsid w:val="00FD622E"/>
    <w:rsid w:val="00FE0714"/>
    <w:rsid w:val="00FE193F"/>
    <w:rsid w:val="00FF0694"/>
    <w:rsid w:val="00FF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2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2"/>
    <w:pPr>
      <w:spacing w:after="200" w:line="276" w:lineRule="auto"/>
      <w:ind w:left="720"/>
      <w:contextualSpacing/>
    </w:pPr>
    <w:rPr>
      <w:rFonts w:eastAsiaTheme="minorEastAsia"/>
    </w:rPr>
  </w:style>
  <w:style w:type="table" w:styleId="TableGrid">
    <w:name w:val="Table Grid"/>
    <w:basedOn w:val="TableNormal"/>
    <w:uiPriority w:val="39"/>
    <w:rsid w:val="0017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80009F"/>
  </w:style>
  <w:style w:type="paragraph" w:styleId="NormalWeb">
    <w:name w:val="Normal (Web)"/>
    <w:basedOn w:val="Normal"/>
    <w:rsid w:val="00800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2D9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2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2"/>
    <w:pPr>
      <w:spacing w:after="200" w:line="276" w:lineRule="auto"/>
      <w:ind w:left="720"/>
      <w:contextualSpacing/>
    </w:pPr>
    <w:rPr>
      <w:rFonts w:eastAsiaTheme="minorEastAsia"/>
    </w:rPr>
  </w:style>
  <w:style w:type="table" w:styleId="TableGrid">
    <w:name w:val="Table Grid"/>
    <w:basedOn w:val="TableNormal"/>
    <w:uiPriority w:val="39"/>
    <w:rsid w:val="0017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0009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80009F"/>
  </w:style>
  <w:style w:type="paragraph" w:styleId="NormalWeb">
    <w:name w:val="Normal (Web)"/>
    <w:basedOn w:val="Normal"/>
    <w:rsid w:val="00800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2D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E05B-8FBD-4550-B7A5-BB91C3A12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1825</cp:revision>
  <dcterms:created xsi:type="dcterms:W3CDTF">2020-03-16T14:26:00Z</dcterms:created>
  <dcterms:modified xsi:type="dcterms:W3CDTF">2020-03-30T08:27:00Z</dcterms:modified>
</cp:coreProperties>
</file>