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5774" w14:textId="77777777" w:rsidR="000F39F0" w:rsidRPr="00DA7199" w:rsidRDefault="00000000">
      <w:pPr>
        <w:pStyle w:val="Title"/>
        <w:jc w:val="center"/>
        <w:rPr>
          <w:rFonts w:ascii="Times New Roman" w:hAnsi="Times New Roman" w:cs="Times New Roman"/>
          <w:color w:val="auto"/>
        </w:rPr>
      </w:pPr>
      <w:r w:rsidRPr="00DA7199">
        <w:rPr>
          <w:rFonts w:ascii="Times New Roman" w:hAnsi="Times New Roman" w:cs="Times New Roman"/>
          <w:color w:val="auto"/>
        </w:rPr>
        <w:t>PHÂN TÍCH ƯU TIÊN HÓA PRODUCT BACKLOG BẰNG MoSCoW</w:t>
      </w:r>
    </w:p>
    <w:p w14:paraId="0279D410" w14:textId="77777777" w:rsidR="000F39F0" w:rsidRPr="00DA7199" w:rsidRDefault="00000000">
      <w:pPr>
        <w:pStyle w:val="Heading1"/>
        <w:rPr>
          <w:rFonts w:ascii="Times New Roman" w:hAnsi="Times New Roman" w:cs="Times New Roman"/>
          <w:color w:val="auto"/>
        </w:rPr>
      </w:pPr>
      <w:r w:rsidRPr="00DA7199">
        <w:rPr>
          <w:rFonts w:ascii="Times New Roman" w:hAnsi="Times New Roman" w:cs="Times New Roman"/>
          <w:color w:val="auto"/>
        </w:rPr>
        <w:t>Phần 1 - Đề xuất 2 cách gán nhãn</w:t>
      </w:r>
    </w:p>
    <w:p w14:paraId="16C911E7" w14:textId="77777777" w:rsidR="000F39F0" w:rsidRPr="00DA7199" w:rsidRDefault="00000000">
      <w:pPr>
        <w:rPr>
          <w:rFonts w:ascii="Times New Roman" w:hAnsi="Times New Roman" w:cs="Times New Roman"/>
        </w:rPr>
      </w:pPr>
      <w:r w:rsidRPr="00DA7199">
        <w:rPr>
          <w:rFonts w:ascii="Times New Roman" w:hAnsi="Times New Roman" w:cs="Times New Roman"/>
        </w:rPr>
        <w:t>Dưới đây là 2 cách tiếp cận để gán nhãn ưu tiên cho các hạng mục:</w:t>
      </w:r>
    </w:p>
    <w:p w14:paraId="3AC08537" w14:textId="77777777" w:rsidR="000F39F0" w:rsidRPr="00DA7199" w:rsidRDefault="00000000">
      <w:pPr>
        <w:rPr>
          <w:rFonts w:ascii="Times New Roman" w:hAnsi="Times New Roman" w:cs="Times New Roman"/>
        </w:rPr>
      </w:pPr>
      <w:r w:rsidRPr="00DA7199">
        <w:rPr>
          <w:rFonts w:ascii="Times New Roman" w:hAnsi="Times New Roman" w:cs="Times New Roman"/>
          <w:b/>
        </w:rPr>
        <w:t xml:space="preserve">Cách 1: Gán nhãn theo cảm tính và áp lực từ các bên liên quan (Stakeholder-driven). </w:t>
      </w:r>
      <w:r w:rsidRPr="00DA7199">
        <w:rPr>
          <w:rFonts w:ascii="Times New Roman" w:hAnsi="Times New Roman" w:cs="Times New Roman"/>
        </w:rPr>
        <w:t>Cách này sẽ gán nhãn "Must" cho những tính năng được các phòng ban (như Marketing, CSKH) lên tiếng đòi hỏi nhiều nhất nhằm làm hài lòng họ.</w:t>
      </w:r>
    </w:p>
    <w:p w14:paraId="06C3659A" w14:textId="77777777" w:rsidR="000F39F0" w:rsidRPr="00DA7199" w:rsidRDefault="00000000">
      <w:pPr>
        <w:rPr>
          <w:rFonts w:ascii="Times New Roman" w:hAnsi="Times New Roman" w:cs="Times New Roman"/>
        </w:rPr>
      </w:pPr>
      <w:r w:rsidRPr="00DA7199">
        <w:rPr>
          <w:rFonts w:ascii="Times New Roman" w:hAnsi="Times New Roman" w:cs="Times New Roman"/>
          <w:b/>
        </w:rPr>
        <w:t xml:space="preserve">Cách 2: Gán nhãn theo phép thử cốt lõi và giải pháp thay thế (Value &amp; Workaround-driven). </w:t>
      </w:r>
      <w:r w:rsidRPr="00DA7199">
        <w:rPr>
          <w:rFonts w:ascii="Times New Roman" w:hAnsi="Times New Roman" w:cs="Times New Roman"/>
        </w:rPr>
        <w:t>Cách này đánh giá khắt khe dựa trên câu hỏi: "Nếu thiếu nó, sản phẩm có phát hành được không?". Nếu có một giải pháp thay thế tạm thời (workaround) hoặc hệ thống vẫn chạy được, thì nó không thể là "Must".</w:t>
      </w:r>
    </w:p>
    <w:p w14:paraId="111D7786" w14:textId="77777777" w:rsidR="000F39F0" w:rsidRPr="00DA7199" w:rsidRDefault="00000000">
      <w:pPr>
        <w:pStyle w:val="Heading1"/>
        <w:rPr>
          <w:rFonts w:ascii="Times New Roman" w:hAnsi="Times New Roman" w:cs="Times New Roman"/>
          <w:color w:val="auto"/>
        </w:rPr>
      </w:pPr>
      <w:r w:rsidRPr="00DA7199">
        <w:rPr>
          <w:rFonts w:ascii="Times New Roman" w:hAnsi="Times New Roman" w:cs="Times New Roman"/>
          <w:color w:val="auto"/>
        </w:rPr>
        <w:t>Phần 2 - So sánh 2 cách gán nhãn</w:t>
      </w:r>
    </w:p>
    <w:tbl>
      <w:tblPr>
        <w:tblStyle w:val="TableGrid"/>
        <w:tblW w:w="0" w:type="auto"/>
        <w:tblLook w:val="04A0" w:firstRow="1" w:lastRow="0" w:firstColumn="1" w:lastColumn="0" w:noHBand="0" w:noVBand="1"/>
      </w:tblPr>
      <w:tblGrid>
        <w:gridCol w:w="2880"/>
        <w:gridCol w:w="2880"/>
        <w:gridCol w:w="2880"/>
      </w:tblGrid>
      <w:tr w:rsidR="000F39F0" w:rsidRPr="00DA7199" w14:paraId="08CCFA72" w14:textId="77777777">
        <w:tc>
          <w:tcPr>
            <w:tcW w:w="2880" w:type="dxa"/>
          </w:tcPr>
          <w:p w14:paraId="327F1A76" w14:textId="77777777" w:rsidR="000F39F0" w:rsidRPr="00DA7199" w:rsidRDefault="00000000">
            <w:pPr>
              <w:rPr>
                <w:rFonts w:ascii="Times New Roman" w:hAnsi="Times New Roman" w:cs="Times New Roman"/>
              </w:rPr>
            </w:pPr>
            <w:r w:rsidRPr="00DA7199">
              <w:rPr>
                <w:rFonts w:ascii="Times New Roman" w:hAnsi="Times New Roman" w:cs="Times New Roman"/>
                <w:b/>
              </w:rPr>
              <w:t>Tiêu chí</w:t>
            </w:r>
          </w:p>
        </w:tc>
        <w:tc>
          <w:tcPr>
            <w:tcW w:w="2880" w:type="dxa"/>
          </w:tcPr>
          <w:p w14:paraId="5126DEFB" w14:textId="77777777" w:rsidR="000F39F0" w:rsidRPr="00DA7199" w:rsidRDefault="00000000">
            <w:pPr>
              <w:rPr>
                <w:rFonts w:ascii="Times New Roman" w:hAnsi="Times New Roman" w:cs="Times New Roman"/>
              </w:rPr>
            </w:pPr>
            <w:r w:rsidRPr="00DA7199">
              <w:rPr>
                <w:rFonts w:ascii="Times New Roman" w:hAnsi="Times New Roman" w:cs="Times New Roman"/>
                <w:b/>
              </w:rPr>
              <w:t>Cách 1 (Theo áp lực Stakeholder)</w:t>
            </w:r>
          </w:p>
        </w:tc>
        <w:tc>
          <w:tcPr>
            <w:tcW w:w="2880" w:type="dxa"/>
          </w:tcPr>
          <w:p w14:paraId="5B453346" w14:textId="77777777" w:rsidR="000F39F0" w:rsidRPr="00DA7199" w:rsidRDefault="00000000">
            <w:pPr>
              <w:rPr>
                <w:rFonts w:ascii="Times New Roman" w:hAnsi="Times New Roman" w:cs="Times New Roman"/>
              </w:rPr>
            </w:pPr>
            <w:r w:rsidRPr="00DA7199">
              <w:rPr>
                <w:rFonts w:ascii="Times New Roman" w:hAnsi="Times New Roman" w:cs="Times New Roman"/>
                <w:b/>
              </w:rPr>
              <w:t>Cách 2 (Theo phép thử Workaround)</w:t>
            </w:r>
          </w:p>
        </w:tc>
      </w:tr>
      <w:tr w:rsidR="000F39F0" w:rsidRPr="00DA7199" w14:paraId="5C5FDAC5" w14:textId="77777777">
        <w:tc>
          <w:tcPr>
            <w:tcW w:w="2880" w:type="dxa"/>
          </w:tcPr>
          <w:p w14:paraId="3AB09E1D" w14:textId="77777777" w:rsidR="000F39F0" w:rsidRPr="00DA7199" w:rsidRDefault="00000000">
            <w:pPr>
              <w:rPr>
                <w:rFonts w:ascii="Times New Roman" w:hAnsi="Times New Roman" w:cs="Times New Roman"/>
              </w:rPr>
            </w:pPr>
            <w:r w:rsidRPr="00DA7199">
              <w:rPr>
                <w:rFonts w:ascii="Times New Roman" w:hAnsi="Times New Roman" w:cs="Times New Roman"/>
              </w:rPr>
              <w:t>Khách quan khi nhiều bộ phận cùng đề xuất</w:t>
            </w:r>
          </w:p>
        </w:tc>
        <w:tc>
          <w:tcPr>
            <w:tcW w:w="2880" w:type="dxa"/>
          </w:tcPr>
          <w:p w14:paraId="24AE88F1" w14:textId="77777777" w:rsidR="000F39F0" w:rsidRPr="00DA7199" w:rsidRDefault="00000000">
            <w:pPr>
              <w:rPr>
                <w:rFonts w:ascii="Times New Roman" w:hAnsi="Times New Roman" w:cs="Times New Roman"/>
              </w:rPr>
            </w:pPr>
            <w:r w:rsidRPr="00DA7199">
              <w:rPr>
                <w:rFonts w:ascii="Times New Roman" w:hAnsi="Times New Roman" w:cs="Times New Roman"/>
              </w:rPr>
              <w:t>(-) Kém khách quan. Dễ dẫn đến xung đột nội bộ vì phòng ban nào cũng coi yêu cầu của mình là quan trọng nhất.</w:t>
            </w:r>
          </w:p>
        </w:tc>
        <w:tc>
          <w:tcPr>
            <w:tcW w:w="2880" w:type="dxa"/>
          </w:tcPr>
          <w:p w14:paraId="56C84730" w14:textId="77777777" w:rsidR="000F39F0" w:rsidRPr="00DA7199" w:rsidRDefault="00000000">
            <w:pPr>
              <w:rPr>
                <w:rFonts w:ascii="Times New Roman" w:hAnsi="Times New Roman" w:cs="Times New Roman"/>
              </w:rPr>
            </w:pPr>
            <w:r w:rsidRPr="00DA7199">
              <w:rPr>
                <w:rFonts w:ascii="Times New Roman" w:hAnsi="Times New Roman" w:cs="Times New Roman"/>
              </w:rPr>
              <w:t>(+) Rất khách quan. Dựa vào quy tắc logic rõ ràng, giúp Scrum Master dễ dàng thuyết phục các bên bằng lý trí.</w:t>
            </w:r>
          </w:p>
        </w:tc>
      </w:tr>
      <w:tr w:rsidR="000F39F0" w:rsidRPr="00DA7199" w14:paraId="3BDB49CE" w14:textId="77777777">
        <w:tc>
          <w:tcPr>
            <w:tcW w:w="2880" w:type="dxa"/>
          </w:tcPr>
          <w:p w14:paraId="6458ABB4" w14:textId="77777777" w:rsidR="000F39F0" w:rsidRPr="00DA7199" w:rsidRDefault="00000000">
            <w:pPr>
              <w:rPr>
                <w:rFonts w:ascii="Times New Roman" w:hAnsi="Times New Roman" w:cs="Times New Roman"/>
              </w:rPr>
            </w:pPr>
            <w:r w:rsidRPr="00DA7199">
              <w:rPr>
                <w:rFonts w:ascii="Times New Roman" w:hAnsi="Times New Roman" w:cs="Times New Roman"/>
              </w:rPr>
              <w:t>Bảo vệ được hạng mục bắt buộc như #1</w:t>
            </w:r>
          </w:p>
        </w:tc>
        <w:tc>
          <w:tcPr>
            <w:tcW w:w="2880" w:type="dxa"/>
          </w:tcPr>
          <w:p w14:paraId="38C0070F" w14:textId="77777777" w:rsidR="000F39F0" w:rsidRPr="00DA7199" w:rsidRDefault="00000000">
            <w:pPr>
              <w:rPr>
                <w:rFonts w:ascii="Times New Roman" w:hAnsi="Times New Roman" w:cs="Times New Roman"/>
              </w:rPr>
            </w:pPr>
            <w:r w:rsidRPr="00DA7199">
              <w:rPr>
                <w:rFonts w:ascii="Times New Roman" w:hAnsi="Times New Roman" w:cs="Times New Roman"/>
              </w:rPr>
              <w:t>(-) Rất yếu. Các tính năng "nice-to-have" được đẩy lên Must có thể chiếm hết quỹ năng lực, đẩy các lỗi nghiêm trọng (#1) xuống dưới.</w:t>
            </w:r>
          </w:p>
        </w:tc>
        <w:tc>
          <w:tcPr>
            <w:tcW w:w="2880" w:type="dxa"/>
          </w:tcPr>
          <w:p w14:paraId="39DBAF27" w14:textId="77777777" w:rsidR="000F39F0" w:rsidRPr="00DA7199" w:rsidRDefault="00000000">
            <w:pPr>
              <w:rPr>
                <w:rFonts w:ascii="Times New Roman" w:hAnsi="Times New Roman" w:cs="Times New Roman"/>
              </w:rPr>
            </w:pPr>
            <w:r w:rsidRPr="00DA7199">
              <w:rPr>
                <w:rFonts w:ascii="Times New Roman" w:hAnsi="Times New Roman" w:cs="Times New Roman"/>
              </w:rPr>
              <w:t>(+) Bảo vệ tuyệt đối. Lỗi sai cước (#1) chắc chắn không có giải pháp thay thế và bắt buộc phải sửa để ứng dụng tồn tại.</w:t>
            </w:r>
          </w:p>
        </w:tc>
      </w:tr>
    </w:tbl>
    <w:p w14:paraId="66AB271F" w14:textId="77777777" w:rsidR="000F39F0" w:rsidRPr="00DA7199" w:rsidRDefault="00000000">
      <w:pPr>
        <w:pStyle w:val="Heading1"/>
        <w:rPr>
          <w:rFonts w:ascii="Times New Roman" w:hAnsi="Times New Roman" w:cs="Times New Roman"/>
          <w:color w:val="auto"/>
        </w:rPr>
      </w:pPr>
      <w:r w:rsidRPr="00DA7199">
        <w:rPr>
          <w:rFonts w:ascii="Times New Roman" w:hAnsi="Times New Roman" w:cs="Times New Roman"/>
          <w:color w:val="auto"/>
        </w:rPr>
        <w:t>Phần 3 - Áp dụng</w:t>
      </w:r>
    </w:p>
    <w:p w14:paraId="4F08AE72" w14:textId="77777777" w:rsidR="000F39F0" w:rsidRPr="00DA7199" w:rsidRDefault="00000000">
      <w:pPr>
        <w:rPr>
          <w:rFonts w:ascii="Times New Roman" w:hAnsi="Times New Roman" w:cs="Times New Roman"/>
        </w:rPr>
      </w:pPr>
      <w:r w:rsidRPr="00DA7199">
        <w:rPr>
          <w:rFonts w:ascii="Times New Roman" w:hAnsi="Times New Roman" w:cs="Times New Roman"/>
        </w:rPr>
        <w:t>Nhóm quyết định chọn Cách 2 (Phép thử Workaround) để gán nhãn cho 6 hạng mục như sau:</w:t>
      </w:r>
    </w:p>
    <w:p w14:paraId="1B19319E" w14:textId="77777777" w:rsidR="000F39F0" w:rsidRPr="00DA7199" w:rsidRDefault="00000000">
      <w:pPr>
        <w:pStyle w:val="ListBullet"/>
        <w:rPr>
          <w:rFonts w:ascii="Times New Roman" w:hAnsi="Times New Roman" w:cs="Times New Roman"/>
        </w:rPr>
      </w:pPr>
      <w:r w:rsidRPr="00DA7199">
        <w:rPr>
          <w:rFonts w:ascii="Times New Roman" w:hAnsi="Times New Roman" w:cs="Times New Roman"/>
        </w:rPr>
        <w:t>1. Sửa lỗi hiển thị sai cước sau khuyến mãi (2đ) - MUST: Lỗi nghiêm trọng ảnh hưởng trực tiếp tới tài chính và uy tín, bắt buộc phải làm, không có cách thay thế.</w:t>
      </w:r>
    </w:p>
    <w:p w14:paraId="30914AF3" w14:textId="77777777" w:rsidR="000F39F0" w:rsidRPr="00DA7199" w:rsidRDefault="00000000">
      <w:pPr>
        <w:pStyle w:val="ListBullet"/>
        <w:rPr>
          <w:rFonts w:ascii="Times New Roman" w:hAnsi="Times New Roman" w:cs="Times New Roman"/>
        </w:rPr>
      </w:pPr>
      <w:r w:rsidRPr="00DA7199">
        <w:rPr>
          <w:rFonts w:ascii="Times New Roman" w:hAnsi="Times New Roman" w:cs="Times New Roman"/>
        </w:rPr>
        <w:t>2. Áp mã khuyến mãi khi đặt xe (2đ) - MUST: Trọng tâm của Sprint là phát hành "Tháng khuyến mãi", nếu không áp được mã thì chiến dịch vô nghĩa.</w:t>
      </w:r>
    </w:p>
    <w:p w14:paraId="50F509DE" w14:textId="77777777" w:rsidR="000F39F0" w:rsidRPr="00DA7199" w:rsidRDefault="00000000">
      <w:pPr>
        <w:pStyle w:val="ListBullet"/>
        <w:rPr>
          <w:rFonts w:ascii="Times New Roman" w:hAnsi="Times New Roman" w:cs="Times New Roman"/>
        </w:rPr>
      </w:pPr>
      <w:r w:rsidRPr="00DA7199">
        <w:rPr>
          <w:rFonts w:ascii="Times New Roman" w:hAnsi="Times New Roman" w:cs="Times New Roman"/>
        </w:rPr>
        <w:t>5. Chat với tài xế (3đ) - SHOULD: CSKH muốn có, nhưng khách vẫn có thể gọi điện (đã có workaround là gọi điện thoại).</w:t>
      </w:r>
    </w:p>
    <w:p w14:paraId="63886F53" w14:textId="77777777" w:rsidR="000F39F0" w:rsidRPr="00DA7199" w:rsidRDefault="00000000">
      <w:pPr>
        <w:pStyle w:val="ListBullet"/>
        <w:rPr>
          <w:rFonts w:ascii="Times New Roman" w:hAnsi="Times New Roman" w:cs="Times New Roman"/>
        </w:rPr>
      </w:pPr>
      <w:r w:rsidRPr="00DA7199">
        <w:rPr>
          <w:rFonts w:ascii="Times New Roman" w:hAnsi="Times New Roman" w:cs="Times New Roman"/>
        </w:rPr>
        <w:t>6. Giao diện trang trí chương trình (2đ) - SHOULD: Dù Marketing nhấn mạnh "đúng dịp", nhưng nếu thiếu giao diện trang trí, người dùng vẫn lấy và áp mã bình thường.</w:t>
      </w:r>
    </w:p>
    <w:p w14:paraId="0423AFA7" w14:textId="77777777" w:rsidR="000F39F0" w:rsidRPr="00DA7199" w:rsidRDefault="00000000">
      <w:pPr>
        <w:pStyle w:val="ListBullet"/>
        <w:rPr>
          <w:rFonts w:ascii="Times New Roman" w:hAnsi="Times New Roman" w:cs="Times New Roman"/>
        </w:rPr>
      </w:pPr>
      <w:r w:rsidRPr="00DA7199">
        <w:rPr>
          <w:rFonts w:ascii="Times New Roman" w:hAnsi="Times New Roman" w:cs="Times New Roman"/>
        </w:rPr>
        <w:lastRenderedPageBreak/>
        <w:t>3. Thanh toán bằng ví RikkeiPay (3đ) - COULD: Giúp tăng tiện ích, nhưng khách vẫn có thể trả tiền mặt.</w:t>
      </w:r>
    </w:p>
    <w:p w14:paraId="68164DBE" w14:textId="77777777" w:rsidR="000F39F0" w:rsidRPr="00DA7199" w:rsidRDefault="00000000">
      <w:pPr>
        <w:pStyle w:val="ListBullet"/>
        <w:rPr>
          <w:rFonts w:ascii="Times New Roman" w:hAnsi="Times New Roman" w:cs="Times New Roman"/>
        </w:rPr>
      </w:pPr>
      <w:r w:rsidRPr="00DA7199">
        <w:rPr>
          <w:rFonts w:ascii="Times New Roman" w:hAnsi="Times New Roman" w:cs="Times New Roman"/>
        </w:rPr>
        <w:t>4. Hẹn giờ đặt xe trước (3đ) - WON'T: Không liên quan đến mục tiêu "Tháng khuyến mãi", sẽ để lại cho các đợt phát hành sau.</w:t>
      </w:r>
    </w:p>
    <w:p w14:paraId="3AB15514" w14:textId="77777777" w:rsidR="000F39F0" w:rsidRPr="00DA7199" w:rsidRDefault="00000000">
      <w:pPr>
        <w:pStyle w:val="Heading2"/>
        <w:rPr>
          <w:rFonts w:ascii="Times New Roman" w:hAnsi="Times New Roman" w:cs="Times New Roman"/>
          <w:color w:val="auto"/>
        </w:rPr>
      </w:pPr>
      <w:r w:rsidRPr="00DA7199">
        <w:rPr>
          <w:rFonts w:ascii="Times New Roman" w:hAnsi="Times New Roman" w:cs="Times New Roman"/>
          <w:color w:val="auto"/>
        </w:rPr>
        <w:t>Chốt danh sách đưa vào Sprint (Giới hạn: 10 điểm)</w:t>
      </w:r>
    </w:p>
    <w:p w14:paraId="4019BF0D" w14:textId="77777777" w:rsidR="000F39F0" w:rsidRPr="00DA7199" w:rsidRDefault="00000000">
      <w:pPr>
        <w:rPr>
          <w:rFonts w:ascii="Times New Roman" w:hAnsi="Times New Roman" w:cs="Times New Roman"/>
        </w:rPr>
      </w:pPr>
      <w:r w:rsidRPr="00DA7199">
        <w:rPr>
          <w:rFonts w:ascii="Times New Roman" w:hAnsi="Times New Roman" w:cs="Times New Roman"/>
        </w:rPr>
        <w:t xml:space="preserve">Danh sách được chọn đưa vào Sprint tới bao gồm: </w:t>
      </w:r>
      <w:r w:rsidRPr="00DA7199">
        <w:rPr>
          <w:rFonts w:ascii="Times New Roman" w:hAnsi="Times New Roman" w:cs="Times New Roman"/>
          <w:b/>
        </w:rPr>
        <w:t>Hạng mục #1 (2đ), Hạng mục #2 (2đ), Hạng mục #5 (3đ), Hạng mục #6 (2đ).</w:t>
      </w:r>
    </w:p>
    <w:p w14:paraId="36C326F2" w14:textId="77777777" w:rsidR="000F39F0" w:rsidRPr="00DA7199" w:rsidRDefault="00000000">
      <w:pPr>
        <w:pStyle w:val="ListBullet"/>
        <w:rPr>
          <w:rFonts w:ascii="Times New Roman" w:hAnsi="Times New Roman" w:cs="Times New Roman"/>
        </w:rPr>
      </w:pPr>
      <w:r w:rsidRPr="00DA7199">
        <w:rPr>
          <w:rFonts w:ascii="Times New Roman" w:hAnsi="Times New Roman" w:cs="Times New Roman"/>
        </w:rPr>
        <w:t>Tổng điểm Sprint: 2 + 2 + 3 + 2 = 9 điểm (Vừa vặn trong giới hạn 10 điểm của team).</w:t>
      </w:r>
    </w:p>
    <w:p w14:paraId="77B9E7DB" w14:textId="77777777" w:rsidR="000F39F0" w:rsidRPr="00DA7199" w:rsidRDefault="00000000">
      <w:pPr>
        <w:pStyle w:val="ListBullet"/>
        <w:rPr>
          <w:rFonts w:ascii="Times New Roman" w:hAnsi="Times New Roman" w:cs="Times New Roman"/>
        </w:rPr>
      </w:pPr>
      <w:r w:rsidRPr="00DA7199">
        <w:rPr>
          <w:rFonts w:ascii="Times New Roman" w:hAnsi="Times New Roman" w:cs="Times New Roman"/>
        </w:rPr>
        <w:t>Tỷ lệ Must: Tổng điểm nhóm Must là 4 điểm. Tỷ lệ = 4 / 9 ≈ 44.4% (Hoàn toàn thỏa mãn quy tắc chiếm khoảng 60% năng lực, phần điểm Should sẽ là khoảng đệm an toàn nếu bị trễ tiến độ).</w:t>
      </w:r>
    </w:p>
    <w:p w14:paraId="3200A383" w14:textId="77777777" w:rsidR="000F39F0" w:rsidRPr="00DA7199" w:rsidRDefault="00000000">
      <w:pPr>
        <w:pStyle w:val="ListBullet"/>
        <w:rPr>
          <w:rFonts w:ascii="Times New Roman" w:hAnsi="Times New Roman" w:cs="Times New Roman"/>
        </w:rPr>
      </w:pPr>
      <w:r w:rsidRPr="00DA7199">
        <w:rPr>
          <w:rFonts w:ascii="Times New Roman" w:hAnsi="Times New Roman" w:cs="Times New Roman"/>
        </w:rPr>
        <w:t>Xử lý Won't &amp; Could: Hạng mục #3 và #4 nằm ngoài kế hoạch đợt này. Hạng mục Won't (#4) sẽ được thông báo rõ ràng cho các bên liên quan.</w:t>
      </w:r>
    </w:p>
    <w:sectPr w:rsidR="000F39F0" w:rsidRPr="00DA71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686891">
    <w:abstractNumId w:val="8"/>
  </w:num>
  <w:num w:numId="2" w16cid:durableId="914436584">
    <w:abstractNumId w:val="6"/>
  </w:num>
  <w:num w:numId="3" w16cid:durableId="680159374">
    <w:abstractNumId w:val="5"/>
  </w:num>
  <w:num w:numId="4" w16cid:durableId="593519542">
    <w:abstractNumId w:val="4"/>
  </w:num>
  <w:num w:numId="5" w16cid:durableId="1830631019">
    <w:abstractNumId w:val="7"/>
  </w:num>
  <w:num w:numId="6" w16cid:durableId="104084692">
    <w:abstractNumId w:val="3"/>
  </w:num>
  <w:num w:numId="7" w16cid:durableId="1525553776">
    <w:abstractNumId w:val="2"/>
  </w:num>
  <w:num w:numId="8" w16cid:durableId="829978416">
    <w:abstractNumId w:val="1"/>
  </w:num>
  <w:num w:numId="9" w16cid:durableId="1715732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9F0"/>
    <w:rsid w:val="0015074B"/>
    <w:rsid w:val="0029639D"/>
    <w:rsid w:val="00326F90"/>
    <w:rsid w:val="00AA1D8D"/>
    <w:rsid w:val="00B47730"/>
    <w:rsid w:val="00CB0664"/>
    <w:rsid w:val="00DA7199"/>
    <w:rsid w:val="00F25F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E790D"/>
  <w14:defaultImageDpi w14:val="300"/>
  <w15:docId w15:val="{B9468D5E-2ED0-4217-B43D-A2F37FFB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 DIEN</cp:lastModifiedBy>
  <cp:revision>2</cp:revision>
  <dcterms:created xsi:type="dcterms:W3CDTF">2013-12-23T23:15:00Z</dcterms:created>
  <dcterms:modified xsi:type="dcterms:W3CDTF">2026-10-09T13:26:00Z</dcterms:modified>
  <cp:category/>
</cp:coreProperties>
</file>