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EA8C" w14:textId="230BD12C" w:rsidR="005C29F6" w:rsidRDefault="007B216C">
      <w:pPr>
        <w:rPr>
          <w:lang w:val="en-US"/>
        </w:rPr>
      </w:pPr>
      <w:r>
        <w:rPr>
          <w:lang w:val="en-US"/>
        </w:rPr>
        <w:t>Thẩm quyền ban hành:</w:t>
      </w:r>
    </w:p>
    <w:p w14:paraId="17644520" w14:textId="119A8B21" w:rsidR="007B216C" w:rsidRDefault="007B216C">
      <w:pPr>
        <w:rPr>
          <w:lang w:val="en-US"/>
        </w:rPr>
      </w:pPr>
      <w:r>
        <w:rPr>
          <w:lang w:val="en-US"/>
        </w:rPr>
        <w:t>-Quốc hội có thẩm quyền ban hành: Hiến pháp, các bộ luật, luật, nghị quyết.</w:t>
      </w:r>
    </w:p>
    <w:p w14:paraId="21D20871" w14:textId="57AECB00" w:rsidR="007B216C" w:rsidRDefault="007B216C">
      <w:pPr>
        <w:rPr>
          <w:lang w:val="en-US"/>
        </w:rPr>
      </w:pPr>
      <w:r>
        <w:rPr>
          <w:lang w:val="en-US"/>
        </w:rPr>
        <w:t>-Uỷ ban Thường vụ Quốc hội ban hành: Pháp lệnh, nghị quyết</w:t>
      </w:r>
    </w:p>
    <w:p w14:paraId="67AE922B" w14:textId="748D9F39" w:rsidR="00BD2A86" w:rsidRDefault="00BD2A86">
      <w:pPr>
        <w:rPr>
          <w:lang w:val="en-US"/>
        </w:rPr>
      </w:pPr>
      <w:r>
        <w:rPr>
          <w:lang w:val="en-US"/>
        </w:rPr>
        <w:t>-</w:t>
      </w:r>
      <w:r w:rsidRPr="00BD2A86">
        <w:rPr>
          <w:lang w:val="en-US"/>
        </w:rPr>
        <w:t xml:space="preserve"> </w:t>
      </w:r>
      <w:r>
        <w:rPr>
          <w:lang w:val="en-US"/>
        </w:rPr>
        <w:t>Uỷ ban Thường vụ Quốc hội</w:t>
      </w:r>
      <w:r>
        <w:rPr>
          <w:lang w:val="en-US"/>
        </w:rPr>
        <w:t xml:space="preserve"> hoặc Chính phủ và Đoàn chủ tịch Uỷ ban trung ương Mặt trận Tổ quốc Việt Nam ban hành : nghị quyết liên tịch</w:t>
      </w:r>
    </w:p>
    <w:p w14:paraId="78224524" w14:textId="75A9211B" w:rsidR="00BD2A86" w:rsidRDefault="00BD2A86">
      <w:pPr>
        <w:rPr>
          <w:lang w:val="en-US"/>
        </w:rPr>
      </w:pPr>
      <w:r>
        <w:rPr>
          <w:lang w:val="en-US"/>
        </w:rPr>
        <w:t>-Chủ tịch nước ban hành</w:t>
      </w:r>
      <w:r w:rsidR="00DF49FA">
        <w:rPr>
          <w:lang w:val="en-US"/>
        </w:rPr>
        <w:t>: lệnh, quyết định</w:t>
      </w:r>
    </w:p>
    <w:p w14:paraId="746802CA" w14:textId="7BC022D0" w:rsidR="00DF49FA" w:rsidRDefault="00DF49FA">
      <w:pPr>
        <w:rPr>
          <w:lang w:val="en-US"/>
        </w:rPr>
      </w:pPr>
      <w:r>
        <w:rPr>
          <w:lang w:val="en-US"/>
        </w:rPr>
        <w:t>-Chính phủ ban hành: Nghị định</w:t>
      </w:r>
    </w:p>
    <w:p w14:paraId="1504895D" w14:textId="2C68E871" w:rsidR="00420FCD" w:rsidRDefault="00420FCD">
      <w:pPr>
        <w:rPr>
          <w:lang w:val="en-US"/>
        </w:rPr>
      </w:pPr>
      <w:r>
        <w:rPr>
          <w:lang w:val="en-US"/>
        </w:rPr>
        <w:t>-Quyết định của Thủ tướng Chính phủ</w:t>
      </w:r>
    </w:p>
    <w:p w14:paraId="4257BE61" w14:textId="596DF6A3" w:rsidR="00DF49FA" w:rsidRDefault="003947D2">
      <w:pPr>
        <w:rPr>
          <w:lang w:val="en-US"/>
        </w:rPr>
      </w:pPr>
      <w:r>
        <w:rPr>
          <w:lang w:val="en-US"/>
        </w:rPr>
        <w:t>-Bộ trưởng, Thủ trưởng cơ quan ngang bộ ; Chánh án Toà án nhân dân tối cao ; Viện trưởng Viện kiểm sát ban hành : Thông tư</w:t>
      </w:r>
    </w:p>
    <w:p w14:paraId="6A9BAA34" w14:textId="5C7206F4" w:rsidR="00420FCD" w:rsidRDefault="00420FCD">
      <w:pPr>
        <w:rPr>
          <w:lang w:val="en-US"/>
        </w:rPr>
      </w:pPr>
      <w:r>
        <w:rPr>
          <w:lang w:val="en-US"/>
        </w:rPr>
        <w:t>-Quyết định của Tổng Kiểm toán nhà nước</w:t>
      </w:r>
    </w:p>
    <w:p w14:paraId="1D81AB5D" w14:textId="7652E92A" w:rsidR="00420FCD" w:rsidRDefault="00420FCD">
      <w:pPr>
        <w:rPr>
          <w:lang w:val="en-US"/>
        </w:rPr>
      </w:pPr>
      <w:r>
        <w:rPr>
          <w:lang w:val="en-US"/>
        </w:rPr>
        <w:t>-</w:t>
      </w:r>
      <w:r w:rsidR="00AE7D93">
        <w:rPr>
          <w:lang w:val="en-US"/>
        </w:rPr>
        <w:t>Hội đồng Thẩm phán Toà án nhân dân tối cao ban hành: Nghị quyết</w:t>
      </w:r>
    </w:p>
    <w:p w14:paraId="65C7F82D" w14:textId="77C3D883" w:rsidR="00AE7D93" w:rsidRDefault="00AE7D93">
      <w:pPr>
        <w:rPr>
          <w:lang w:val="en-US"/>
        </w:rPr>
      </w:pPr>
      <w:r>
        <w:rPr>
          <w:lang w:val="en-US"/>
        </w:rPr>
        <w:t>-Chánh án Toà án nhân dân tối cao và Viện trưởng Viện kiểm sát nhân dân tối cao; Bộ trưởng, Thủ trưởng cơ quan ngang bộ và Chánh án Toà án nhân dân tối cao, Viện trưởng Viện kiểm sát nhân dân tối cao ban hành : Thông tư liên tịch</w:t>
      </w:r>
    </w:p>
    <w:p w14:paraId="2F561107" w14:textId="6987137B" w:rsidR="004408BA" w:rsidRDefault="004408BA">
      <w:pPr>
        <w:rPr>
          <w:lang w:val="en-US"/>
        </w:rPr>
      </w:pPr>
      <w:r>
        <w:rPr>
          <w:lang w:val="en-US"/>
        </w:rPr>
        <w:t>-Hội đồng dân nhân tỉnh, cấp huyện, cấp xã ban hành: Nghị quyết</w:t>
      </w:r>
    </w:p>
    <w:p w14:paraId="7E0339C9" w14:textId="21384EC6" w:rsidR="004408BA" w:rsidRPr="007B216C" w:rsidRDefault="004408BA">
      <w:pPr>
        <w:rPr>
          <w:lang w:val="en-US"/>
        </w:rPr>
      </w:pPr>
      <w:r>
        <w:rPr>
          <w:lang w:val="en-US"/>
        </w:rPr>
        <w:t>-Uỷ ban nhân dân tỉnh, cấp huyện, cấp xã ban hành: quyết định</w:t>
      </w:r>
    </w:p>
    <w:sectPr w:rsidR="004408BA" w:rsidRPr="007B2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6C"/>
    <w:rsid w:val="003947D2"/>
    <w:rsid w:val="00420FCD"/>
    <w:rsid w:val="004408BA"/>
    <w:rsid w:val="005C29F6"/>
    <w:rsid w:val="007834F4"/>
    <w:rsid w:val="007B216C"/>
    <w:rsid w:val="00AE7D93"/>
    <w:rsid w:val="00BD2A86"/>
    <w:rsid w:val="00DF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115DB"/>
  <w15:chartTrackingRefBased/>
  <w15:docId w15:val="{0B08C989-7575-41B8-A06C-76B91362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thanhngo2532002@gmail.com</dc:creator>
  <cp:keywords/>
  <dc:description/>
  <cp:lastModifiedBy>thanhngo2532002@gmail.com</cp:lastModifiedBy>
  <cp:revision>1</cp:revision>
  <dcterms:created xsi:type="dcterms:W3CDTF">2022-02-07T02:37:00Z</dcterms:created>
  <dcterms:modified xsi:type="dcterms:W3CDTF">2022-02-07T02:59:00Z</dcterms:modified>
</cp:coreProperties>
</file>