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B5BB" w14:textId="03519789" w:rsidR="003B44B7" w:rsidRDefault="003B44B7" w:rsidP="003B44B7">
      <w:pPr>
        <w:rPr>
          <w:rFonts w:ascii="Gill Sans MT" w:hAnsi="Gill Sans MT"/>
          <w:sz w:val="22"/>
          <w:szCs w:val="22"/>
        </w:rPr>
      </w:pPr>
      <w:r w:rsidRPr="00373287">
        <w:rPr>
          <w:rFonts w:ascii="Gill Sans MT" w:hAnsi="Gill Sans MT"/>
          <w:b/>
          <w:bCs/>
          <w:noProof/>
        </w:rPr>
        <w:drawing>
          <wp:anchor distT="0" distB="0" distL="0" distR="71755" simplePos="0" relativeHeight="251659264" behindDoc="0" locked="0" layoutInCell="1" allowOverlap="1" wp14:anchorId="66057404" wp14:editId="269294F2">
            <wp:simplePos x="0" y="0"/>
            <wp:positionH relativeFrom="column">
              <wp:posOffset>-8708</wp:posOffset>
            </wp:positionH>
            <wp:positionV relativeFrom="paragraph">
              <wp:posOffset>334</wp:posOffset>
            </wp:positionV>
            <wp:extent cx="767080" cy="767080"/>
            <wp:effectExtent l="0" t="0" r="0" b="0"/>
            <wp:wrapSquare wrapText="bothSides"/>
            <wp:docPr id="3" name="Picture 1"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7080" cy="767080"/>
                    </a:xfrm>
                    <a:prstGeom prst="rect">
                      <a:avLst/>
                    </a:prstGeom>
                    <a:noFill/>
                  </pic:spPr>
                </pic:pic>
              </a:graphicData>
            </a:graphic>
            <wp14:sizeRelH relativeFrom="page">
              <wp14:pctWidth>0</wp14:pctWidth>
            </wp14:sizeRelH>
            <wp14:sizeRelV relativeFrom="page">
              <wp14:pctHeight>0</wp14:pctHeight>
            </wp14:sizeRelV>
          </wp:anchor>
        </w:drawing>
      </w:r>
    </w:p>
    <w:p w14:paraId="333C561A" w14:textId="6EA1E68F" w:rsidR="003B44B7" w:rsidRDefault="003B44B7" w:rsidP="003B44B7">
      <w:pPr>
        <w:rPr>
          <w:rFonts w:ascii="Gill Sans MT" w:hAnsi="Gill Sans MT"/>
          <w:sz w:val="22"/>
          <w:szCs w:val="22"/>
        </w:rPr>
      </w:pPr>
    </w:p>
    <w:p w14:paraId="66DF7044" w14:textId="77777777" w:rsidR="003B44B7" w:rsidRDefault="003B44B7" w:rsidP="003B44B7">
      <w:pPr>
        <w:rPr>
          <w:rFonts w:ascii="Gill Sans MT" w:hAnsi="Gill Sans MT"/>
          <w:sz w:val="22"/>
          <w:szCs w:val="22"/>
        </w:rPr>
      </w:pPr>
    </w:p>
    <w:p w14:paraId="296BB48C" w14:textId="77777777" w:rsidR="003B44B7" w:rsidRDefault="003B44B7" w:rsidP="003B44B7">
      <w:pPr>
        <w:rPr>
          <w:rFonts w:ascii="Gill Sans MT" w:hAnsi="Gill Sans MT"/>
          <w:sz w:val="22"/>
          <w:szCs w:val="22"/>
        </w:rPr>
      </w:pPr>
    </w:p>
    <w:p w14:paraId="51413DFE" w14:textId="77777777" w:rsidR="003B44B7" w:rsidRDefault="003B44B7" w:rsidP="003B44B7">
      <w:pPr>
        <w:rPr>
          <w:rFonts w:ascii="Gill Sans MT" w:hAnsi="Gill Sans MT"/>
          <w:sz w:val="22"/>
          <w:szCs w:val="22"/>
        </w:rPr>
      </w:pPr>
    </w:p>
    <w:p w14:paraId="04EA0D13" w14:textId="77777777" w:rsidR="003B44B7" w:rsidRDefault="003B44B7" w:rsidP="003B44B7">
      <w:pPr>
        <w:rPr>
          <w:rFonts w:ascii="Gill Sans MT" w:hAnsi="Gill Sans MT"/>
          <w:sz w:val="22"/>
          <w:szCs w:val="22"/>
        </w:rPr>
      </w:pPr>
    </w:p>
    <w:p w14:paraId="165149A8" w14:textId="77777777" w:rsidR="003B44B7" w:rsidRDefault="003B44B7" w:rsidP="003B44B7">
      <w:pPr>
        <w:rPr>
          <w:rFonts w:ascii="Gill Sans MT" w:hAnsi="Gill Sans MT"/>
          <w:sz w:val="22"/>
          <w:szCs w:val="22"/>
        </w:rPr>
      </w:pPr>
    </w:p>
    <w:p w14:paraId="01645656" w14:textId="77777777" w:rsidR="009F11D5" w:rsidRPr="003B44B7" w:rsidRDefault="009F11D5" w:rsidP="003B44B7">
      <w:pPr>
        <w:pStyle w:val="NormalWeb"/>
        <w:spacing w:before="0" w:beforeAutospacing="0" w:after="0" w:afterAutospacing="0"/>
        <w:rPr>
          <w:rFonts w:ascii="Gill Sans MT" w:hAnsi="Gill Sans MT"/>
          <w:sz w:val="22"/>
          <w:szCs w:val="22"/>
        </w:rPr>
      </w:pPr>
      <w:r w:rsidRPr="003B44B7">
        <w:rPr>
          <w:rFonts w:ascii="Gill Sans MT" w:hAnsi="Gill Sans MT"/>
          <w:sz w:val="22"/>
          <w:szCs w:val="22"/>
        </w:rPr>
        <w:t>Project title</w:t>
      </w:r>
      <w:r w:rsidRPr="003B44B7">
        <w:rPr>
          <w:rFonts w:ascii="Gill Sans MT" w:hAnsi="Gill Sans MT"/>
          <w:sz w:val="22"/>
          <w:szCs w:val="22"/>
        </w:rPr>
        <w:tab/>
      </w:r>
      <w:r w:rsidRPr="003B44B7">
        <w:rPr>
          <w:rFonts w:ascii="Gill Sans MT" w:hAnsi="Gill Sans MT"/>
          <w:sz w:val="22"/>
          <w:szCs w:val="22"/>
        </w:rPr>
        <w:tab/>
      </w:r>
    </w:p>
    <w:p w14:paraId="36E0A15D" w14:textId="05F6140D" w:rsidR="009F11D5" w:rsidRPr="003B44B7" w:rsidRDefault="009F11D5" w:rsidP="003B44B7">
      <w:pPr>
        <w:pStyle w:val="NormalWeb"/>
        <w:spacing w:before="0" w:beforeAutospacing="0" w:after="0" w:afterAutospacing="0"/>
        <w:rPr>
          <w:rFonts w:ascii="Gill Sans MT" w:hAnsi="Gill Sans MT"/>
          <w:b/>
          <w:bCs/>
          <w:sz w:val="28"/>
          <w:szCs w:val="28"/>
        </w:rPr>
      </w:pPr>
      <w:r w:rsidRPr="003B44B7">
        <w:rPr>
          <w:rFonts w:ascii="Gill Sans MT" w:hAnsi="Gill Sans MT"/>
          <w:b/>
          <w:bCs/>
          <w:sz w:val="28"/>
          <w:szCs w:val="28"/>
        </w:rPr>
        <w:t xml:space="preserve">Data visualizations based on the outcomes of a multi-country research study to quantify unmet needs for health and social care among older people </w:t>
      </w:r>
    </w:p>
    <w:p w14:paraId="395CFB32" w14:textId="77777777" w:rsidR="003B44B7" w:rsidRDefault="003B44B7" w:rsidP="003B44B7">
      <w:pPr>
        <w:rPr>
          <w:rFonts w:ascii="Gill Sans MT" w:hAnsi="Gill Sans MT"/>
          <w:sz w:val="22"/>
          <w:szCs w:val="22"/>
          <w:lang w:val="en-SE"/>
        </w:rPr>
      </w:pPr>
    </w:p>
    <w:p w14:paraId="1DD97B06" w14:textId="3B514F53" w:rsidR="003B44B7" w:rsidRPr="003B44B7" w:rsidRDefault="003B44B7" w:rsidP="003B44B7">
      <w:pPr>
        <w:rPr>
          <w:rFonts w:ascii="Gill Sans MT" w:hAnsi="Gill Sans MT"/>
          <w:sz w:val="22"/>
          <w:szCs w:val="22"/>
        </w:rPr>
      </w:pPr>
      <w:r w:rsidRPr="003B44B7">
        <w:rPr>
          <w:rFonts w:ascii="Gill Sans MT" w:hAnsi="Gill Sans MT"/>
          <w:sz w:val="22"/>
          <w:szCs w:val="22"/>
        </w:rPr>
        <w:t>Project number</w:t>
      </w:r>
      <w:r w:rsidRPr="003B44B7">
        <w:rPr>
          <w:rFonts w:ascii="Gill Sans MT" w:hAnsi="Gill Sans MT"/>
          <w:sz w:val="22"/>
          <w:szCs w:val="22"/>
        </w:rPr>
        <w:tab/>
        <w:t>: 2021/1153170</w:t>
      </w:r>
    </w:p>
    <w:p w14:paraId="1282251A" w14:textId="634C867E" w:rsidR="009F11D5" w:rsidRPr="003B44B7" w:rsidRDefault="009F11D5" w:rsidP="003B44B7">
      <w:pPr>
        <w:pStyle w:val="NormalWeb"/>
        <w:spacing w:before="0" w:beforeAutospacing="0" w:after="0" w:afterAutospacing="0"/>
        <w:rPr>
          <w:rFonts w:ascii="Gill Sans MT" w:hAnsi="Gill Sans MT"/>
          <w:sz w:val="22"/>
          <w:szCs w:val="22"/>
          <w:lang w:val="en-US"/>
        </w:rPr>
      </w:pPr>
      <w:r w:rsidRPr="003B44B7">
        <w:rPr>
          <w:rFonts w:ascii="Gill Sans MT" w:hAnsi="Gill Sans MT"/>
          <w:sz w:val="22"/>
          <w:szCs w:val="22"/>
          <w:lang w:val="en-US"/>
        </w:rPr>
        <w:t>Funding period</w:t>
      </w:r>
      <w:r w:rsidRPr="003B44B7">
        <w:rPr>
          <w:rFonts w:ascii="Gill Sans MT" w:hAnsi="Gill Sans MT"/>
          <w:sz w:val="22"/>
          <w:szCs w:val="22"/>
          <w:lang w:val="en-US"/>
        </w:rPr>
        <w:tab/>
        <w:t>: 1 September 2021 – 31 December 2021</w:t>
      </w:r>
    </w:p>
    <w:p w14:paraId="01D0819F" w14:textId="1F942C79" w:rsidR="003B44B7" w:rsidRDefault="003B44B7" w:rsidP="003B44B7">
      <w:pPr>
        <w:pStyle w:val="NormalWeb"/>
        <w:spacing w:before="0" w:beforeAutospacing="0" w:after="0" w:afterAutospacing="0"/>
        <w:rPr>
          <w:rFonts w:ascii="Gill Sans MT" w:hAnsi="Gill Sans MT"/>
          <w:b/>
          <w:bCs/>
          <w:sz w:val="22"/>
          <w:szCs w:val="22"/>
          <w:lang w:val="en-US"/>
        </w:rPr>
      </w:pPr>
    </w:p>
    <w:p w14:paraId="127ADE06" w14:textId="0EA44B46" w:rsidR="003B44B7" w:rsidRDefault="003B44B7" w:rsidP="003B44B7">
      <w:pPr>
        <w:pStyle w:val="NormalWeb"/>
        <w:spacing w:before="0" w:beforeAutospacing="0" w:after="0" w:afterAutospacing="0"/>
        <w:rPr>
          <w:rFonts w:ascii="Gill Sans MT" w:hAnsi="Gill Sans MT"/>
          <w:b/>
          <w:bCs/>
          <w:sz w:val="22"/>
          <w:szCs w:val="22"/>
          <w:lang w:val="en-US"/>
        </w:rPr>
      </w:pPr>
    </w:p>
    <w:p w14:paraId="4FE86DA8" w14:textId="22C3ACD6" w:rsidR="003B44B7" w:rsidRDefault="003B44B7" w:rsidP="003B44B7">
      <w:pPr>
        <w:pStyle w:val="NormalWeb"/>
        <w:spacing w:before="0" w:beforeAutospacing="0" w:after="0" w:afterAutospacing="0"/>
        <w:rPr>
          <w:rFonts w:ascii="Gill Sans MT" w:hAnsi="Gill Sans MT"/>
          <w:b/>
          <w:bCs/>
          <w:sz w:val="22"/>
          <w:szCs w:val="22"/>
          <w:lang w:val="en-US"/>
        </w:rPr>
      </w:pPr>
    </w:p>
    <w:p w14:paraId="47CA494F" w14:textId="77777777" w:rsidR="003B44B7" w:rsidRDefault="003B44B7" w:rsidP="003B44B7">
      <w:pPr>
        <w:pStyle w:val="NormalWeb"/>
        <w:spacing w:before="0" w:beforeAutospacing="0" w:after="0" w:afterAutospacing="0"/>
        <w:rPr>
          <w:rFonts w:ascii="Gill Sans MT" w:hAnsi="Gill Sans MT"/>
          <w:b/>
          <w:bCs/>
          <w:sz w:val="22"/>
          <w:szCs w:val="22"/>
          <w:lang w:val="en-US"/>
        </w:rPr>
      </w:pPr>
    </w:p>
    <w:p w14:paraId="0C71A3B2" w14:textId="06B9C3AB" w:rsidR="009F11D5" w:rsidRPr="003B44B7" w:rsidRDefault="003B44B7" w:rsidP="003B44B7">
      <w:pPr>
        <w:pStyle w:val="NormalWeb"/>
        <w:shd w:val="clear" w:color="auto" w:fill="A6A6A6" w:themeFill="background1" w:themeFillShade="A6"/>
        <w:spacing w:before="0" w:beforeAutospacing="0" w:after="0" w:afterAutospacing="0"/>
        <w:rPr>
          <w:rFonts w:ascii="Gill Sans MT" w:hAnsi="Gill Sans MT"/>
          <w:b/>
          <w:bCs/>
          <w:lang w:val="en-US"/>
        </w:rPr>
      </w:pPr>
      <w:r w:rsidRPr="003B44B7">
        <w:rPr>
          <w:rFonts w:ascii="Gill Sans MT" w:hAnsi="Gill Sans MT"/>
          <w:b/>
          <w:bCs/>
          <w:lang w:val="en-US"/>
        </w:rPr>
        <w:t xml:space="preserve">Report for </w:t>
      </w:r>
      <w:r w:rsidR="009F11D5" w:rsidRPr="003B44B7">
        <w:rPr>
          <w:rFonts w:ascii="Gill Sans MT" w:hAnsi="Gill Sans MT"/>
          <w:b/>
          <w:bCs/>
          <w:lang w:val="en-US"/>
        </w:rPr>
        <w:t>Deliverable 1</w:t>
      </w:r>
    </w:p>
    <w:p w14:paraId="49F22998" w14:textId="49E25F5F" w:rsidR="009F11D5" w:rsidRPr="003B44B7" w:rsidRDefault="009F11D5" w:rsidP="003B44B7">
      <w:pPr>
        <w:pStyle w:val="NormalWeb"/>
        <w:spacing w:before="0" w:beforeAutospacing="0" w:after="0" w:afterAutospacing="0"/>
        <w:rPr>
          <w:rFonts w:ascii="Gill Sans MT" w:hAnsi="Gill Sans MT"/>
        </w:rPr>
      </w:pPr>
      <w:r w:rsidRPr="003B44B7">
        <w:rPr>
          <w:rFonts w:ascii="Gill Sans MT" w:hAnsi="Gill Sans MT"/>
        </w:rPr>
        <w:t xml:space="preserve">Submission of a minimum of 3 different types/options for the data visualizations </w:t>
      </w:r>
    </w:p>
    <w:p w14:paraId="7CE75A62" w14:textId="5AD642C0" w:rsidR="003B44B7" w:rsidRDefault="003B44B7" w:rsidP="003B44B7">
      <w:pPr>
        <w:rPr>
          <w:rFonts w:ascii="Gill Sans MT" w:hAnsi="Gill Sans MT"/>
          <w:sz w:val="22"/>
          <w:szCs w:val="22"/>
        </w:rPr>
      </w:pPr>
    </w:p>
    <w:p w14:paraId="0760C247" w14:textId="77777777" w:rsidR="003B44B7" w:rsidRDefault="003B44B7" w:rsidP="003B44B7">
      <w:pPr>
        <w:rPr>
          <w:rFonts w:ascii="Gill Sans MT" w:hAnsi="Gill Sans MT"/>
          <w:b/>
          <w:bCs/>
          <w:sz w:val="22"/>
          <w:szCs w:val="22"/>
        </w:rPr>
      </w:pPr>
    </w:p>
    <w:p w14:paraId="1EF3B1BB" w14:textId="77777777" w:rsidR="003B44B7" w:rsidRDefault="003B44B7" w:rsidP="003B44B7">
      <w:pPr>
        <w:rPr>
          <w:rFonts w:ascii="Gill Sans MT" w:hAnsi="Gill Sans MT"/>
          <w:b/>
          <w:bCs/>
          <w:sz w:val="22"/>
          <w:szCs w:val="22"/>
        </w:rPr>
      </w:pPr>
    </w:p>
    <w:p w14:paraId="4C44C609" w14:textId="77777777" w:rsidR="003B44B7" w:rsidRDefault="003B44B7" w:rsidP="003B44B7">
      <w:pPr>
        <w:rPr>
          <w:rFonts w:ascii="Gill Sans MT" w:hAnsi="Gill Sans MT"/>
          <w:b/>
          <w:bCs/>
          <w:sz w:val="22"/>
          <w:szCs w:val="22"/>
        </w:rPr>
      </w:pPr>
    </w:p>
    <w:p w14:paraId="6B8BF144" w14:textId="77777777" w:rsidR="003B44B7" w:rsidRDefault="003B44B7" w:rsidP="003B44B7">
      <w:pPr>
        <w:rPr>
          <w:rFonts w:ascii="Gill Sans MT" w:hAnsi="Gill Sans MT"/>
          <w:b/>
          <w:bCs/>
          <w:sz w:val="22"/>
          <w:szCs w:val="22"/>
        </w:rPr>
      </w:pPr>
    </w:p>
    <w:p w14:paraId="7269F78B" w14:textId="77777777" w:rsidR="003B44B7" w:rsidRDefault="003B44B7" w:rsidP="003B44B7">
      <w:pPr>
        <w:rPr>
          <w:rFonts w:ascii="Gill Sans MT" w:hAnsi="Gill Sans MT"/>
          <w:b/>
          <w:bCs/>
          <w:sz w:val="22"/>
          <w:szCs w:val="22"/>
        </w:rPr>
      </w:pPr>
    </w:p>
    <w:p w14:paraId="537DAE89" w14:textId="77777777" w:rsidR="003B44B7" w:rsidRDefault="003B44B7" w:rsidP="003B44B7">
      <w:pPr>
        <w:rPr>
          <w:rFonts w:ascii="Gill Sans MT" w:hAnsi="Gill Sans MT"/>
          <w:b/>
          <w:bCs/>
          <w:sz w:val="22"/>
          <w:szCs w:val="22"/>
        </w:rPr>
      </w:pPr>
    </w:p>
    <w:p w14:paraId="143E284E" w14:textId="77777777" w:rsidR="003B44B7" w:rsidRDefault="003B44B7" w:rsidP="003B44B7">
      <w:pPr>
        <w:rPr>
          <w:rFonts w:ascii="Gill Sans MT" w:hAnsi="Gill Sans MT"/>
          <w:b/>
          <w:bCs/>
          <w:sz w:val="22"/>
          <w:szCs w:val="22"/>
        </w:rPr>
      </w:pPr>
    </w:p>
    <w:p w14:paraId="30E7498E" w14:textId="77777777" w:rsidR="003B44B7" w:rsidRDefault="003B44B7" w:rsidP="003B44B7">
      <w:pPr>
        <w:rPr>
          <w:rFonts w:ascii="Gill Sans MT" w:hAnsi="Gill Sans MT"/>
          <w:b/>
          <w:bCs/>
          <w:sz w:val="22"/>
          <w:szCs w:val="22"/>
        </w:rPr>
      </w:pPr>
    </w:p>
    <w:p w14:paraId="253411C8" w14:textId="77777777" w:rsidR="003B44B7" w:rsidRDefault="003B44B7" w:rsidP="003B44B7">
      <w:pPr>
        <w:rPr>
          <w:rFonts w:ascii="Gill Sans MT" w:hAnsi="Gill Sans MT"/>
          <w:b/>
          <w:bCs/>
          <w:sz w:val="22"/>
          <w:szCs w:val="22"/>
        </w:rPr>
      </w:pPr>
    </w:p>
    <w:p w14:paraId="250A1935" w14:textId="77777777" w:rsidR="003B44B7" w:rsidRDefault="003B44B7" w:rsidP="003B44B7">
      <w:pPr>
        <w:rPr>
          <w:rFonts w:ascii="Gill Sans MT" w:hAnsi="Gill Sans MT"/>
          <w:b/>
          <w:bCs/>
          <w:sz w:val="22"/>
          <w:szCs w:val="22"/>
        </w:rPr>
      </w:pPr>
    </w:p>
    <w:p w14:paraId="33462264" w14:textId="77777777" w:rsidR="003B44B7" w:rsidRDefault="003B44B7" w:rsidP="003B44B7">
      <w:pPr>
        <w:rPr>
          <w:rFonts w:ascii="Gill Sans MT" w:hAnsi="Gill Sans MT"/>
          <w:b/>
          <w:bCs/>
          <w:sz w:val="22"/>
          <w:szCs w:val="22"/>
        </w:rPr>
      </w:pPr>
    </w:p>
    <w:p w14:paraId="7A41B445" w14:textId="77777777" w:rsidR="003B44B7" w:rsidRDefault="003B44B7" w:rsidP="003B44B7">
      <w:pPr>
        <w:rPr>
          <w:rFonts w:ascii="Gill Sans MT" w:hAnsi="Gill Sans MT"/>
          <w:b/>
          <w:bCs/>
          <w:sz w:val="22"/>
          <w:szCs w:val="22"/>
        </w:rPr>
      </w:pPr>
    </w:p>
    <w:p w14:paraId="3166E0E3" w14:textId="77777777" w:rsidR="003B44B7" w:rsidRDefault="003B44B7" w:rsidP="003B44B7">
      <w:pPr>
        <w:rPr>
          <w:rFonts w:ascii="Gill Sans MT" w:hAnsi="Gill Sans MT"/>
          <w:b/>
          <w:bCs/>
          <w:sz w:val="22"/>
          <w:szCs w:val="22"/>
        </w:rPr>
      </w:pPr>
    </w:p>
    <w:p w14:paraId="49CC4F74" w14:textId="77777777" w:rsidR="003B44B7" w:rsidRDefault="003B44B7" w:rsidP="003B44B7">
      <w:pPr>
        <w:rPr>
          <w:rFonts w:ascii="Gill Sans MT" w:hAnsi="Gill Sans MT"/>
          <w:b/>
          <w:bCs/>
          <w:sz w:val="22"/>
          <w:szCs w:val="22"/>
        </w:rPr>
      </w:pPr>
    </w:p>
    <w:p w14:paraId="293FD548" w14:textId="77777777" w:rsidR="003B44B7" w:rsidRDefault="003B44B7" w:rsidP="003B44B7">
      <w:pPr>
        <w:rPr>
          <w:rFonts w:ascii="Gill Sans MT" w:hAnsi="Gill Sans MT"/>
          <w:b/>
          <w:bCs/>
          <w:sz w:val="22"/>
          <w:szCs w:val="22"/>
        </w:rPr>
      </w:pPr>
    </w:p>
    <w:p w14:paraId="613B34C0" w14:textId="77777777" w:rsidR="003B44B7" w:rsidRDefault="003B44B7" w:rsidP="003B44B7">
      <w:pPr>
        <w:rPr>
          <w:rFonts w:ascii="Gill Sans MT" w:hAnsi="Gill Sans MT"/>
          <w:b/>
          <w:bCs/>
          <w:sz w:val="22"/>
          <w:szCs w:val="22"/>
        </w:rPr>
      </w:pPr>
    </w:p>
    <w:p w14:paraId="01685643" w14:textId="77777777" w:rsidR="003B44B7" w:rsidRDefault="003B44B7" w:rsidP="003B44B7">
      <w:pPr>
        <w:rPr>
          <w:rFonts w:ascii="Gill Sans MT" w:hAnsi="Gill Sans MT"/>
          <w:b/>
          <w:bCs/>
          <w:sz w:val="22"/>
          <w:szCs w:val="22"/>
        </w:rPr>
      </w:pPr>
    </w:p>
    <w:p w14:paraId="1ECC73C4" w14:textId="77777777" w:rsidR="003B44B7" w:rsidRDefault="003B44B7" w:rsidP="003B44B7">
      <w:pPr>
        <w:rPr>
          <w:rFonts w:ascii="Gill Sans MT" w:hAnsi="Gill Sans MT"/>
          <w:b/>
          <w:bCs/>
          <w:sz w:val="22"/>
          <w:szCs w:val="22"/>
        </w:rPr>
      </w:pPr>
    </w:p>
    <w:p w14:paraId="25FFD902" w14:textId="77777777" w:rsidR="003B44B7" w:rsidRDefault="003B44B7" w:rsidP="003B44B7">
      <w:pPr>
        <w:rPr>
          <w:rFonts w:ascii="Gill Sans MT" w:hAnsi="Gill Sans MT"/>
          <w:b/>
          <w:bCs/>
          <w:sz w:val="22"/>
          <w:szCs w:val="22"/>
        </w:rPr>
      </w:pPr>
    </w:p>
    <w:p w14:paraId="7F974E75" w14:textId="77777777" w:rsidR="003B44B7" w:rsidRDefault="003B44B7" w:rsidP="003B44B7">
      <w:pPr>
        <w:rPr>
          <w:rFonts w:ascii="Gill Sans MT" w:hAnsi="Gill Sans MT"/>
          <w:b/>
          <w:bCs/>
          <w:sz w:val="22"/>
          <w:szCs w:val="22"/>
        </w:rPr>
      </w:pPr>
    </w:p>
    <w:p w14:paraId="41745D07" w14:textId="77777777" w:rsidR="003B44B7" w:rsidRDefault="003B44B7" w:rsidP="003B44B7">
      <w:pPr>
        <w:rPr>
          <w:rFonts w:ascii="Gill Sans MT" w:hAnsi="Gill Sans MT"/>
          <w:b/>
          <w:bCs/>
          <w:sz w:val="22"/>
          <w:szCs w:val="22"/>
        </w:rPr>
      </w:pPr>
    </w:p>
    <w:p w14:paraId="2EC25ABE" w14:textId="77777777" w:rsidR="003B44B7" w:rsidRDefault="003B44B7" w:rsidP="003B44B7">
      <w:pPr>
        <w:rPr>
          <w:rFonts w:ascii="Gill Sans MT" w:hAnsi="Gill Sans MT"/>
          <w:b/>
          <w:bCs/>
          <w:sz w:val="22"/>
          <w:szCs w:val="22"/>
        </w:rPr>
      </w:pPr>
    </w:p>
    <w:p w14:paraId="68CB9504" w14:textId="2821ABA3" w:rsidR="003B44B7" w:rsidRPr="003B44B7" w:rsidRDefault="003B44B7" w:rsidP="003B44B7">
      <w:pPr>
        <w:rPr>
          <w:rFonts w:ascii="Gill Sans MT" w:hAnsi="Gill Sans MT"/>
          <w:b/>
          <w:bCs/>
        </w:rPr>
      </w:pPr>
      <w:r w:rsidRPr="003B44B7">
        <w:rPr>
          <w:rFonts w:ascii="Gill Sans MT" w:hAnsi="Gill Sans MT"/>
          <w:b/>
          <w:bCs/>
        </w:rPr>
        <w:t xml:space="preserve">Prepared by Professor </w:t>
      </w:r>
      <w:proofErr w:type="spellStart"/>
      <w:r w:rsidRPr="003B44B7">
        <w:rPr>
          <w:rFonts w:ascii="Gill Sans MT" w:hAnsi="Gill Sans MT"/>
          <w:b/>
          <w:bCs/>
        </w:rPr>
        <w:t>Nawi</w:t>
      </w:r>
      <w:proofErr w:type="spellEnd"/>
      <w:r w:rsidRPr="003B44B7">
        <w:rPr>
          <w:rFonts w:ascii="Gill Sans MT" w:hAnsi="Gill Sans MT"/>
          <w:b/>
          <w:bCs/>
        </w:rPr>
        <w:t xml:space="preserve"> Ng</w:t>
      </w:r>
    </w:p>
    <w:p w14:paraId="0FD4CE78" w14:textId="77777777" w:rsidR="003B44B7" w:rsidRDefault="003B44B7" w:rsidP="003B44B7">
      <w:pPr>
        <w:rPr>
          <w:rFonts w:ascii="Gill Sans MT" w:hAnsi="Gill Sans MT"/>
          <w:sz w:val="22"/>
          <w:szCs w:val="22"/>
        </w:rPr>
      </w:pPr>
    </w:p>
    <w:p w14:paraId="642B1A29" w14:textId="6AA9D171" w:rsidR="003B44B7" w:rsidRPr="003B44B7" w:rsidRDefault="003B44B7" w:rsidP="003B44B7">
      <w:pPr>
        <w:rPr>
          <w:rFonts w:ascii="Gill Sans MT" w:hAnsi="Gill Sans MT"/>
          <w:sz w:val="22"/>
          <w:szCs w:val="22"/>
        </w:rPr>
      </w:pPr>
      <w:r w:rsidRPr="003B44B7">
        <w:rPr>
          <w:rFonts w:ascii="Gill Sans MT" w:hAnsi="Gill Sans MT"/>
          <w:sz w:val="22"/>
          <w:szCs w:val="22"/>
        </w:rPr>
        <w:t>Global Public Health Research Group</w:t>
      </w:r>
    </w:p>
    <w:p w14:paraId="649784E3" w14:textId="77777777" w:rsidR="003B44B7" w:rsidRPr="003B44B7" w:rsidRDefault="003B44B7" w:rsidP="003B44B7">
      <w:pPr>
        <w:rPr>
          <w:rFonts w:ascii="Gill Sans MT" w:hAnsi="Gill Sans MT"/>
          <w:sz w:val="22"/>
          <w:szCs w:val="22"/>
        </w:rPr>
      </w:pPr>
      <w:r w:rsidRPr="003B44B7">
        <w:rPr>
          <w:rFonts w:ascii="Gill Sans MT" w:hAnsi="Gill Sans MT"/>
          <w:sz w:val="22"/>
          <w:szCs w:val="22"/>
        </w:rPr>
        <w:t>School of Public Health and Community Medicine</w:t>
      </w:r>
    </w:p>
    <w:p w14:paraId="23D1EB2F" w14:textId="77777777" w:rsidR="003B44B7" w:rsidRPr="003B44B7" w:rsidRDefault="003B44B7" w:rsidP="003B44B7">
      <w:pPr>
        <w:rPr>
          <w:rFonts w:ascii="Gill Sans MT" w:hAnsi="Gill Sans MT"/>
          <w:sz w:val="22"/>
          <w:szCs w:val="22"/>
        </w:rPr>
      </w:pPr>
      <w:r w:rsidRPr="003B44B7">
        <w:rPr>
          <w:rFonts w:ascii="Gill Sans MT" w:hAnsi="Gill Sans MT"/>
          <w:sz w:val="22"/>
          <w:szCs w:val="22"/>
        </w:rPr>
        <w:t xml:space="preserve">Institution of Medicine, </w:t>
      </w:r>
      <w:proofErr w:type="spellStart"/>
      <w:r w:rsidRPr="003B44B7">
        <w:rPr>
          <w:rFonts w:ascii="Gill Sans MT" w:hAnsi="Gill Sans MT"/>
          <w:sz w:val="22"/>
          <w:szCs w:val="22"/>
        </w:rPr>
        <w:t>Sahlgrenska</w:t>
      </w:r>
      <w:proofErr w:type="spellEnd"/>
      <w:r w:rsidRPr="003B44B7">
        <w:rPr>
          <w:rFonts w:ascii="Gill Sans MT" w:hAnsi="Gill Sans MT"/>
          <w:sz w:val="22"/>
          <w:szCs w:val="22"/>
        </w:rPr>
        <w:t xml:space="preserve"> Academy</w:t>
      </w:r>
    </w:p>
    <w:p w14:paraId="47382112" w14:textId="77777777" w:rsidR="003B44B7" w:rsidRPr="003B44B7" w:rsidRDefault="003B44B7" w:rsidP="003B44B7">
      <w:pPr>
        <w:rPr>
          <w:rFonts w:ascii="Gill Sans MT" w:hAnsi="Gill Sans MT"/>
          <w:sz w:val="22"/>
          <w:szCs w:val="22"/>
        </w:rPr>
      </w:pPr>
      <w:r w:rsidRPr="003B44B7">
        <w:rPr>
          <w:rFonts w:ascii="Gill Sans MT" w:hAnsi="Gill Sans MT"/>
          <w:sz w:val="22"/>
          <w:szCs w:val="22"/>
        </w:rPr>
        <w:t>University of Gothenburg</w:t>
      </w:r>
    </w:p>
    <w:p w14:paraId="3283E62D" w14:textId="39A76DA4" w:rsidR="003B44B7" w:rsidRDefault="003B44B7" w:rsidP="003B44B7">
      <w:pPr>
        <w:rPr>
          <w:rFonts w:ascii="Gill Sans MT" w:hAnsi="Gill Sans MT"/>
          <w:sz w:val="22"/>
          <w:szCs w:val="22"/>
        </w:rPr>
      </w:pPr>
      <w:r>
        <w:rPr>
          <w:rFonts w:ascii="Gill Sans MT" w:hAnsi="Gill Sans MT"/>
          <w:sz w:val="22"/>
          <w:szCs w:val="22"/>
        </w:rPr>
        <w:t>2021</w:t>
      </w:r>
    </w:p>
    <w:p w14:paraId="67260C09" w14:textId="39A89ED8" w:rsidR="003B44B7" w:rsidRDefault="003B44B7" w:rsidP="003B44B7">
      <w:pPr>
        <w:rPr>
          <w:rFonts w:ascii="Gill Sans MT" w:hAnsi="Gill Sans MT"/>
          <w:sz w:val="22"/>
          <w:szCs w:val="22"/>
        </w:rPr>
      </w:pPr>
    </w:p>
    <w:p w14:paraId="14E29BB0" w14:textId="77777777" w:rsidR="003B44B7" w:rsidRDefault="003B44B7" w:rsidP="003B44B7">
      <w:pPr>
        <w:rPr>
          <w:rFonts w:ascii="Gill Sans MT" w:hAnsi="Gill Sans MT"/>
          <w:sz w:val="22"/>
          <w:szCs w:val="22"/>
        </w:rPr>
      </w:pPr>
    </w:p>
    <w:p w14:paraId="5E31B0F9" w14:textId="77777777" w:rsidR="003B44B7" w:rsidRDefault="003B44B7" w:rsidP="003B44B7">
      <w:pPr>
        <w:rPr>
          <w:rFonts w:ascii="Gill Sans MT" w:hAnsi="Gill Sans MT"/>
          <w:b/>
          <w:bCs/>
        </w:rPr>
        <w:sectPr w:rsidR="003B44B7">
          <w:pgSz w:w="11906" w:h="16838"/>
          <w:pgMar w:top="1440" w:right="1440" w:bottom="1440" w:left="1440" w:header="708" w:footer="708" w:gutter="0"/>
          <w:cols w:space="708"/>
          <w:docGrid w:linePitch="360"/>
        </w:sectPr>
      </w:pPr>
    </w:p>
    <w:p w14:paraId="3668029B" w14:textId="77777777" w:rsidR="003B44B7" w:rsidRPr="00260CE1" w:rsidRDefault="003B44B7" w:rsidP="003B44B7">
      <w:pPr>
        <w:rPr>
          <w:rFonts w:ascii="Gill Sans MT" w:hAnsi="Gill Sans MT"/>
          <w:b/>
          <w:bCs/>
          <w:sz w:val="32"/>
          <w:szCs w:val="32"/>
        </w:rPr>
      </w:pPr>
      <w:r w:rsidRPr="00260CE1">
        <w:rPr>
          <w:rFonts w:ascii="Gill Sans MT" w:hAnsi="Gill Sans MT"/>
          <w:b/>
          <w:bCs/>
          <w:sz w:val="32"/>
          <w:szCs w:val="32"/>
        </w:rPr>
        <w:lastRenderedPageBreak/>
        <w:t>Table of Contents</w:t>
      </w:r>
    </w:p>
    <w:p w14:paraId="4F7A8E4C" w14:textId="77777777" w:rsidR="003B44B7" w:rsidRDefault="003B44B7" w:rsidP="003B44B7">
      <w:pPr>
        <w:rPr>
          <w:rFonts w:ascii="Gill Sans MT" w:hAnsi="Gill Sans MT"/>
          <w:b/>
          <w:bCs/>
        </w:rPr>
      </w:pPr>
    </w:p>
    <w:p w14:paraId="27DAA240" w14:textId="77777777" w:rsidR="003B44B7" w:rsidRDefault="003B44B7" w:rsidP="003B44B7">
      <w:pPr>
        <w:rPr>
          <w:rFonts w:ascii="Gill Sans MT" w:hAnsi="Gill Sans MT"/>
          <w:b/>
          <w:bCs/>
        </w:rPr>
      </w:pPr>
    </w:p>
    <w:p w14:paraId="6B3698BB" w14:textId="55C59463" w:rsidR="00260CE1" w:rsidRDefault="00260CE1">
      <w:pPr>
        <w:pStyle w:val="TOC1"/>
        <w:tabs>
          <w:tab w:val="right" w:leader="dot" w:pos="9016"/>
        </w:tabs>
        <w:rPr>
          <w:rStyle w:val="Hyperlink"/>
          <w:noProof/>
        </w:rPr>
      </w:pPr>
      <w:r>
        <w:rPr>
          <w:rFonts w:ascii="Gill Sans MT" w:hAnsi="Gill Sans MT"/>
          <w:b/>
          <w:bCs/>
        </w:rPr>
        <w:fldChar w:fldCharType="begin"/>
      </w:r>
      <w:r>
        <w:rPr>
          <w:rFonts w:ascii="Gill Sans MT" w:hAnsi="Gill Sans MT"/>
          <w:b/>
          <w:bCs/>
        </w:rPr>
        <w:instrText xml:space="preserve"> TOC \o "1-3" \h \z \u </w:instrText>
      </w:r>
      <w:r>
        <w:rPr>
          <w:rFonts w:ascii="Gill Sans MT" w:hAnsi="Gill Sans MT"/>
          <w:b/>
          <w:bCs/>
        </w:rPr>
        <w:fldChar w:fldCharType="separate"/>
      </w:r>
      <w:hyperlink w:anchor="_Toc81593398" w:history="1">
        <w:r w:rsidRPr="00EF6003">
          <w:rPr>
            <w:rStyle w:val="Hyperlink"/>
            <w:rFonts w:ascii="Gill Sans MT" w:hAnsi="Gill Sans MT"/>
            <w:b/>
            <w:bCs/>
            <w:noProof/>
          </w:rPr>
          <w:t>Data source</w:t>
        </w:r>
        <w:r>
          <w:rPr>
            <w:noProof/>
            <w:webHidden/>
          </w:rPr>
          <w:tab/>
        </w:r>
        <w:r>
          <w:rPr>
            <w:noProof/>
            <w:webHidden/>
          </w:rPr>
          <w:fldChar w:fldCharType="begin"/>
        </w:r>
        <w:r>
          <w:rPr>
            <w:noProof/>
            <w:webHidden/>
          </w:rPr>
          <w:instrText xml:space="preserve"> PAGEREF _Toc81593398 \h </w:instrText>
        </w:r>
        <w:r>
          <w:rPr>
            <w:noProof/>
            <w:webHidden/>
          </w:rPr>
        </w:r>
        <w:r>
          <w:rPr>
            <w:noProof/>
            <w:webHidden/>
          </w:rPr>
          <w:fldChar w:fldCharType="separate"/>
        </w:r>
        <w:r>
          <w:rPr>
            <w:noProof/>
            <w:webHidden/>
          </w:rPr>
          <w:t>1</w:t>
        </w:r>
        <w:r>
          <w:rPr>
            <w:noProof/>
            <w:webHidden/>
          </w:rPr>
          <w:fldChar w:fldCharType="end"/>
        </w:r>
      </w:hyperlink>
    </w:p>
    <w:p w14:paraId="17DA7D66" w14:textId="77777777" w:rsidR="00260CE1" w:rsidRPr="00260CE1" w:rsidRDefault="00260CE1" w:rsidP="00260CE1"/>
    <w:p w14:paraId="288E276F" w14:textId="16C9E6BE" w:rsidR="00260CE1" w:rsidRDefault="00260CE1">
      <w:pPr>
        <w:pStyle w:val="TOC1"/>
        <w:tabs>
          <w:tab w:val="right" w:leader="dot" w:pos="9016"/>
        </w:tabs>
        <w:rPr>
          <w:rStyle w:val="Hyperlink"/>
          <w:noProof/>
        </w:rPr>
      </w:pPr>
      <w:hyperlink w:anchor="_Toc81593399" w:history="1">
        <w:r w:rsidRPr="00EF6003">
          <w:rPr>
            <w:rStyle w:val="Hyperlink"/>
            <w:rFonts w:ascii="Gill Sans MT" w:hAnsi="Gill Sans MT"/>
            <w:b/>
            <w:bCs/>
            <w:noProof/>
          </w:rPr>
          <w:t>List of variables</w:t>
        </w:r>
        <w:r>
          <w:rPr>
            <w:noProof/>
            <w:webHidden/>
          </w:rPr>
          <w:tab/>
        </w:r>
        <w:r>
          <w:rPr>
            <w:noProof/>
            <w:webHidden/>
          </w:rPr>
          <w:fldChar w:fldCharType="begin"/>
        </w:r>
        <w:r>
          <w:rPr>
            <w:noProof/>
            <w:webHidden/>
          </w:rPr>
          <w:instrText xml:space="preserve"> PAGEREF _Toc81593399 \h </w:instrText>
        </w:r>
        <w:r>
          <w:rPr>
            <w:noProof/>
            <w:webHidden/>
          </w:rPr>
        </w:r>
        <w:r>
          <w:rPr>
            <w:noProof/>
            <w:webHidden/>
          </w:rPr>
          <w:fldChar w:fldCharType="separate"/>
        </w:r>
        <w:r>
          <w:rPr>
            <w:noProof/>
            <w:webHidden/>
          </w:rPr>
          <w:t>1</w:t>
        </w:r>
        <w:r>
          <w:rPr>
            <w:noProof/>
            <w:webHidden/>
          </w:rPr>
          <w:fldChar w:fldCharType="end"/>
        </w:r>
      </w:hyperlink>
    </w:p>
    <w:p w14:paraId="5AA5CB48" w14:textId="77777777" w:rsidR="00260CE1" w:rsidRPr="00260CE1" w:rsidRDefault="00260CE1" w:rsidP="00260CE1"/>
    <w:p w14:paraId="708B9D92" w14:textId="27CC8371" w:rsidR="00260CE1" w:rsidRDefault="00260CE1">
      <w:pPr>
        <w:pStyle w:val="TOC1"/>
        <w:tabs>
          <w:tab w:val="right" w:leader="dot" w:pos="9016"/>
        </w:tabs>
        <w:rPr>
          <w:noProof/>
        </w:rPr>
      </w:pPr>
      <w:hyperlink w:anchor="_Toc81593400" w:history="1">
        <w:r w:rsidRPr="00EF6003">
          <w:rPr>
            <w:rStyle w:val="Hyperlink"/>
            <w:rFonts w:ascii="Gill Sans MT" w:hAnsi="Gill Sans MT"/>
            <w:b/>
            <w:bCs/>
            <w:noProof/>
          </w:rPr>
          <w:t>Proposed data visualisation strategies</w:t>
        </w:r>
        <w:r>
          <w:rPr>
            <w:noProof/>
            <w:webHidden/>
          </w:rPr>
          <w:tab/>
        </w:r>
        <w:r>
          <w:rPr>
            <w:noProof/>
            <w:webHidden/>
          </w:rPr>
          <w:fldChar w:fldCharType="begin"/>
        </w:r>
        <w:r>
          <w:rPr>
            <w:noProof/>
            <w:webHidden/>
          </w:rPr>
          <w:instrText xml:space="preserve"> PAGEREF _Toc81593400 \h </w:instrText>
        </w:r>
        <w:r>
          <w:rPr>
            <w:noProof/>
            <w:webHidden/>
          </w:rPr>
        </w:r>
        <w:r>
          <w:rPr>
            <w:noProof/>
            <w:webHidden/>
          </w:rPr>
          <w:fldChar w:fldCharType="separate"/>
        </w:r>
        <w:r>
          <w:rPr>
            <w:noProof/>
            <w:webHidden/>
          </w:rPr>
          <w:t>2</w:t>
        </w:r>
        <w:r>
          <w:rPr>
            <w:noProof/>
            <w:webHidden/>
          </w:rPr>
          <w:fldChar w:fldCharType="end"/>
        </w:r>
      </w:hyperlink>
    </w:p>
    <w:p w14:paraId="3728D87C" w14:textId="7D585357" w:rsidR="00260CE1" w:rsidRDefault="00260CE1">
      <w:pPr>
        <w:pStyle w:val="TOC2"/>
        <w:tabs>
          <w:tab w:val="left" w:pos="720"/>
          <w:tab w:val="right" w:leader="dot" w:pos="9016"/>
        </w:tabs>
        <w:rPr>
          <w:noProof/>
        </w:rPr>
      </w:pPr>
      <w:hyperlink w:anchor="_Toc81593401" w:history="1">
        <w:r w:rsidRPr="00EF6003">
          <w:rPr>
            <w:rStyle w:val="Hyperlink"/>
            <w:rFonts w:ascii="Gill Sans MT" w:hAnsi="Gill Sans MT"/>
            <w:b/>
            <w:bCs/>
            <w:noProof/>
          </w:rPr>
          <w:t>1.</w:t>
        </w:r>
        <w:r>
          <w:rPr>
            <w:noProof/>
          </w:rPr>
          <w:tab/>
        </w:r>
        <w:r w:rsidRPr="00EF6003">
          <w:rPr>
            <w:rStyle w:val="Hyperlink"/>
            <w:rFonts w:ascii="Gill Sans MT" w:hAnsi="Gill Sans MT"/>
            <w:b/>
            <w:bCs/>
            <w:noProof/>
          </w:rPr>
          <w:t>Choropleth map</w:t>
        </w:r>
        <w:r>
          <w:rPr>
            <w:noProof/>
            <w:webHidden/>
          </w:rPr>
          <w:tab/>
        </w:r>
        <w:r>
          <w:rPr>
            <w:noProof/>
            <w:webHidden/>
          </w:rPr>
          <w:fldChar w:fldCharType="begin"/>
        </w:r>
        <w:r>
          <w:rPr>
            <w:noProof/>
            <w:webHidden/>
          </w:rPr>
          <w:instrText xml:space="preserve"> PAGEREF _Toc81593401 \h </w:instrText>
        </w:r>
        <w:r>
          <w:rPr>
            <w:noProof/>
            <w:webHidden/>
          </w:rPr>
        </w:r>
        <w:r>
          <w:rPr>
            <w:noProof/>
            <w:webHidden/>
          </w:rPr>
          <w:fldChar w:fldCharType="separate"/>
        </w:r>
        <w:r>
          <w:rPr>
            <w:noProof/>
            <w:webHidden/>
          </w:rPr>
          <w:t>2</w:t>
        </w:r>
        <w:r>
          <w:rPr>
            <w:noProof/>
            <w:webHidden/>
          </w:rPr>
          <w:fldChar w:fldCharType="end"/>
        </w:r>
      </w:hyperlink>
    </w:p>
    <w:p w14:paraId="3505DCFF" w14:textId="4AB60AAC" w:rsidR="00260CE1" w:rsidRDefault="00260CE1">
      <w:pPr>
        <w:pStyle w:val="TOC2"/>
        <w:tabs>
          <w:tab w:val="left" w:pos="720"/>
          <w:tab w:val="right" w:leader="dot" w:pos="9016"/>
        </w:tabs>
        <w:rPr>
          <w:noProof/>
        </w:rPr>
      </w:pPr>
      <w:hyperlink w:anchor="_Toc81593402" w:history="1">
        <w:r w:rsidRPr="00EF6003">
          <w:rPr>
            <w:rStyle w:val="Hyperlink"/>
            <w:rFonts w:ascii="Gill Sans MT" w:hAnsi="Gill Sans MT"/>
            <w:b/>
            <w:bCs/>
            <w:noProof/>
          </w:rPr>
          <w:t>2.</w:t>
        </w:r>
        <w:r>
          <w:rPr>
            <w:noProof/>
          </w:rPr>
          <w:tab/>
        </w:r>
        <w:r w:rsidRPr="00EF6003">
          <w:rPr>
            <w:rStyle w:val="Hyperlink"/>
            <w:rFonts w:ascii="Gill Sans MT" w:hAnsi="Gill Sans MT"/>
            <w:b/>
            <w:bCs/>
            <w:noProof/>
          </w:rPr>
          <w:t>Horizontal bar chart</w:t>
        </w:r>
        <w:r>
          <w:rPr>
            <w:noProof/>
            <w:webHidden/>
          </w:rPr>
          <w:tab/>
        </w:r>
        <w:r>
          <w:rPr>
            <w:noProof/>
            <w:webHidden/>
          </w:rPr>
          <w:fldChar w:fldCharType="begin"/>
        </w:r>
        <w:r>
          <w:rPr>
            <w:noProof/>
            <w:webHidden/>
          </w:rPr>
          <w:instrText xml:space="preserve"> PAGEREF _Toc81593402 \h </w:instrText>
        </w:r>
        <w:r>
          <w:rPr>
            <w:noProof/>
            <w:webHidden/>
          </w:rPr>
        </w:r>
        <w:r>
          <w:rPr>
            <w:noProof/>
            <w:webHidden/>
          </w:rPr>
          <w:fldChar w:fldCharType="separate"/>
        </w:r>
        <w:r>
          <w:rPr>
            <w:noProof/>
            <w:webHidden/>
          </w:rPr>
          <w:t>2</w:t>
        </w:r>
        <w:r>
          <w:rPr>
            <w:noProof/>
            <w:webHidden/>
          </w:rPr>
          <w:fldChar w:fldCharType="end"/>
        </w:r>
      </w:hyperlink>
    </w:p>
    <w:p w14:paraId="3CFBF535" w14:textId="0F445C91" w:rsidR="00260CE1" w:rsidRDefault="00260CE1">
      <w:pPr>
        <w:pStyle w:val="TOC2"/>
        <w:tabs>
          <w:tab w:val="left" w:pos="720"/>
          <w:tab w:val="right" w:leader="dot" w:pos="9016"/>
        </w:tabs>
        <w:rPr>
          <w:noProof/>
        </w:rPr>
      </w:pPr>
      <w:hyperlink w:anchor="_Toc81593403" w:history="1">
        <w:r w:rsidRPr="00EF6003">
          <w:rPr>
            <w:rStyle w:val="Hyperlink"/>
            <w:rFonts w:ascii="Gill Sans MT" w:hAnsi="Gill Sans MT"/>
            <w:b/>
            <w:bCs/>
            <w:noProof/>
          </w:rPr>
          <w:t>3.</w:t>
        </w:r>
        <w:r>
          <w:rPr>
            <w:noProof/>
          </w:rPr>
          <w:tab/>
        </w:r>
        <w:r w:rsidRPr="00EF6003">
          <w:rPr>
            <w:rStyle w:val="Hyperlink"/>
            <w:rFonts w:ascii="Gill Sans MT" w:hAnsi="Gill Sans MT"/>
            <w:b/>
            <w:bCs/>
            <w:noProof/>
          </w:rPr>
          <w:t>Dot plot</w:t>
        </w:r>
        <w:r>
          <w:rPr>
            <w:noProof/>
            <w:webHidden/>
          </w:rPr>
          <w:tab/>
        </w:r>
        <w:r>
          <w:rPr>
            <w:noProof/>
            <w:webHidden/>
          </w:rPr>
          <w:fldChar w:fldCharType="begin"/>
        </w:r>
        <w:r>
          <w:rPr>
            <w:noProof/>
            <w:webHidden/>
          </w:rPr>
          <w:instrText xml:space="preserve"> PAGEREF _Toc81593403 \h </w:instrText>
        </w:r>
        <w:r>
          <w:rPr>
            <w:noProof/>
            <w:webHidden/>
          </w:rPr>
        </w:r>
        <w:r>
          <w:rPr>
            <w:noProof/>
            <w:webHidden/>
          </w:rPr>
          <w:fldChar w:fldCharType="separate"/>
        </w:r>
        <w:r>
          <w:rPr>
            <w:noProof/>
            <w:webHidden/>
          </w:rPr>
          <w:t>3</w:t>
        </w:r>
        <w:r>
          <w:rPr>
            <w:noProof/>
            <w:webHidden/>
          </w:rPr>
          <w:fldChar w:fldCharType="end"/>
        </w:r>
      </w:hyperlink>
    </w:p>
    <w:p w14:paraId="28FAD28A" w14:textId="3D65D977" w:rsidR="00260CE1" w:rsidRDefault="00260CE1">
      <w:pPr>
        <w:pStyle w:val="TOC2"/>
        <w:tabs>
          <w:tab w:val="left" w:pos="720"/>
          <w:tab w:val="right" w:leader="dot" w:pos="9016"/>
        </w:tabs>
        <w:rPr>
          <w:noProof/>
        </w:rPr>
      </w:pPr>
      <w:hyperlink w:anchor="_Toc81593404" w:history="1">
        <w:r w:rsidRPr="00EF6003">
          <w:rPr>
            <w:rStyle w:val="Hyperlink"/>
            <w:rFonts w:ascii="Gill Sans MT" w:hAnsi="Gill Sans MT"/>
            <w:b/>
            <w:bCs/>
            <w:noProof/>
          </w:rPr>
          <w:t>4.</w:t>
        </w:r>
        <w:r>
          <w:rPr>
            <w:noProof/>
          </w:rPr>
          <w:tab/>
        </w:r>
        <w:r w:rsidRPr="00EF6003">
          <w:rPr>
            <w:rStyle w:val="Hyperlink"/>
            <w:rFonts w:ascii="Gill Sans MT" w:hAnsi="Gill Sans MT"/>
            <w:b/>
            <w:bCs/>
            <w:noProof/>
          </w:rPr>
          <w:t>Horizontal bar chart for different dimensions of the unmet needs</w:t>
        </w:r>
        <w:r>
          <w:rPr>
            <w:noProof/>
            <w:webHidden/>
          </w:rPr>
          <w:tab/>
        </w:r>
        <w:r>
          <w:rPr>
            <w:noProof/>
            <w:webHidden/>
          </w:rPr>
          <w:fldChar w:fldCharType="begin"/>
        </w:r>
        <w:r>
          <w:rPr>
            <w:noProof/>
            <w:webHidden/>
          </w:rPr>
          <w:instrText xml:space="preserve"> PAGEREF _Toc81593404 \h </w:instrText>
        </w:r>
        <w:r>
          <w:rPr>
            <w:noProof/>
            <w:webHidden/>
          </w:rPr>
        </w:r>
        <w:r>
          <w:rPr>
            <w:noProof/>
            <w:webHidden/>
          </w:rPr>
          <w:fldChar w:fldCharType="separate"/>
        </w:r>
        <w:r>
          <w:rPr>
            <w:noProof/>
            <w:webHidden/>
          </w:rPr>
          <w:t>3</w:t>
        </w:r>
        <w:r>
          <w:rPr>
            <w:noProof/>
            <w:webHidden/>
          </w:rPr>
          <w:fldChar w:fldCharType="end"/>
        </w:r>
      </w:hyperlink>
    </w:p>
    <w:p w14:paraId="396BBB45" w14:textId="6F8B804A" w:rsidR="00260CE1" w:rsidRDefault="00260CE1">
      <w:pPr>
        <w:pStyle w:val="TOC2"/>
        <w:tabs>
          <w:tab w:val="left" w:pos="720"/>
          <w:tab w:val="right" w:leader="dot" w:pos="9016"/>
        </w:tabs>
        <w:rPr>
          <w:noProof/>
        </w:rPr>
      </w:pPr>
      <w:hyperlink w:anchor="_Toc81593405" w:history="1">
        <w:r w:rsidRPr="00EF6003">
          <w:rPr>
            <w:rStyle w:val="Hyperlink"/>
            <w:rFonts w:ascii="Gill Sans MT" w:hAnsi="Gill Sans MT"/>
            <w:b/>
            <w:bCs/>
            <w:noProof/>
          </w:rPr>
          <w:t>5.</w:t>
        </w:r>
        <w:r>
          <w:rPr>
            <w:noProof/>
          </w:rPr>
          <w:tab/>
        </w:r>
        <w:r w:rsidRPr="00EF6003">
          <w:rPr>
            <w:rStyle w:val="Hyperlink"/>
            <w:rFonts w:ascii="Gill Sans MT" w:hAnsi="Gill Sans MT"/>
            <w:b/>
            <w:bCs/>
            <w:noProof/>
          </w:rPr>
          <w:t>Scatter plot</w:t>
        </w:r>
        <w:r>
          <w:rPr>
            <w:noProof/>
            <w:webHidden/>
          </w:rPr>
          <w:tab/>
        </w:r>
        <w:r>
          <w:rPr>
            <w:noProof/>
            <w:webHidden/>
          </w:rPr>
          <w:fldChar w:fldCharType="begin"/>
        </w:r>
        <w:r>
          <w:rPr>
            <w:noProof/>
            <w:webHidden/>
          </w:rPr>
          <w:instrText xml:space="preserve"> PAGEREF _Toc81593405 \h </w:instrText>
        </w:r>
        <w:r>
          <w:rPr>
            <w:noProof/>
            <w:webHidden/>
          </w:rPr>
        </w:r>
        <w:r>
          <w:rPr>
            <w:noProof/>
            <w:webHidden/>
          </w:rPr>
          <w:fldChar w:fldCharType="separate"/>
        </w:r>
        <w:r>
          <w:rPr>
            <w:noProof/>
            <w:webHidden/>
          </w:rPr>
          <w:t>4</w:t>
        </w:r>
        <w:r>
          <w:rPr>
            <w:noProof/>
            <w:webHidden/>
          </w:rPr>
          <w:fldChar w:fldCharType="end"/>
        </w:r>
      </w:hyperlink>
    </w:p>
    <w:p w14:paraId="1B70909B" w14:textId="74FC1650" w:rsidR="003B44B7" w:rsidRDefault="00260CE1" w:rsidP="003B44B7">
      <w:pPr>
        <w:rPr>
          <w:rFonts w:ascii="Gill Sans MT" w:hAnsi="Gill Sans MT"/>
          <w:b/>
          <w:bCs/>
        </w:rPr>
        <w:sectPr w:rsidR="003B44B7">
          <w:footerReference w:type="default" r:id="rId8"/>
          <w:pgSz w:w="11906" w:h="16838"/>
          <w:pgMar w:top="1440" w:right="1440" w:bottom="1440" w:left="1440" w:header="708" w:footer="708" w:gutter="0"/>
          <w:cols w:space="708"/>
          <w:docGrid w:linePitch="360"/>
        </w:sectPr>
      </w:pPr>
      <w:r>
        <w:rPr>
          <w:rFonts w:ascii="Gill Sans MT" w:hAnsi="Gill Sans MT"/>
          <w:b/>
          <w:bCs/>
        </w:rPr>
        <w:fldChar w:fldCharType="end"/>
      </w:r>
    </w:p>
    <w:p w14:paraId="33FFF93A" w14:textId="03A63CA1" w:rsidR="003B44B7" w:rsidRPr="003B44B7" w:rsidRDefault="00BB59B6" w:rsidP="003B44B7">
      <w:pPr>
        <w:pStyle w:val="Heading1"/>
        <w:shd w:val="clear" w:color="auto" w:fill="A6A6A6" w:themeFill="background1" w:themeFillShade="A6"/>
        <w:rPr>
          <w:rFonts w:ascii="Gill Sans MT" w:hAnsi="Gill Sans MT"/>
          <w:b/>
          <w:bCs/>
          <w:color w:val="000000" w:themeColor="text1"/>
        </w:rPr>
      </w:pPr>
      <w:bookmarkStart w:id="0" w:name="_Toc81593398"/>
      <w:r w:rsidRPr="003B44B7">
        <w:rPr>
          <w:rFonts w:ascii="Gill Sans MT" w:hAnsi="Gill Sans MT"/>
          <w:b/>
          <w:bCs/>
          <w:color w:val="000000" w:themeColor="text1"/>
        </w:rPr>
        <w:lastRenderedPageBreak/>
        <w:t>Data source</w:t>
      </w:r>
      <w:bookmarkEnd w:id="0"/>
    </w:p>
    <w:p w14:paraId="5063C9AF" w14:textId="77777777" w:rsidR="003B44B7" w:rsidRDefault="003B44B7" w:rsidP="003B44B7">
      <w:pPr>
        <w:rPr>
          <w:rFonts w:ascii="Gill Sans MT" w:hAnsi="Gill Sans MT"/>
          <w:sz w:val="22"/>
          <w:szCs w:val="22"/>
        </w:rPr>
      </w:pPr>
    </w:p>
    <w:p w14:paraId="4B2922D6" w14:textId="0EBBF9BC" w:rsidR="00805A15" w:rsidRPr="003B44B7" w:rsidRDefault="00BB59B6" w:rsidP="003B44B7">
      <w:pPr>
        <w:rPr>
          <w:rFonts w:ascii="Gill Sans MT" w:hAnsi="Gill Sans MT"/>
          <w:sz w:val="22"/>
          <w:szCs w:val="22"/>
        </w:rPr>
      </w:pPr>
      <w:r w:rsidRPr="003B44B7">
        <w:rPr>
          <w:rFonts w:ascii="Gill Sans MT" w:hAnsi="Gill Sans MT"/>
          <w:sz w:val="22"/>
          <w:szCs w:val="22"/>
        </w:rPr>
        <w:t>A</w:t>
      </w:r>
      <w:r w:rsidR="00805A15" w:rsidRPr="003B44B7">
        <w:rPr>
          <w:rFonts w:ascii="Gill Sans MT" w:hAnsi="Gill Sans MT"/>
          <w:sz w:val="22"/>
          <w:szCs w:val="22"/>
        </w:rPr>
        <w:t xml:space="preserve">ggregated data at country level (n=86), with information on the proportion of respondents who reported needs of health care (not available in most of the surveys), and proportion of respondents who had their </w:t>
      </w:r>
      <w:r w:rsidR="00E9758D" w:rsidRPr="003B44B7">
        <w:rPr>
          <w:rFonts w:ascii="Gill Sans MT" w:hAnsi="Gill Sans MT"/>
          <w:sz w:val="22"/>
          <w:szCs w:val="22"/>
        </w:rPr>
        <w:t xml:space="preserve">health care </w:t>
      </w:r>
      <w:r w:rsidR="00805A15" w:rsidRPr="003B44B7">
        <w:rPr>
          <w:rFonts w:ascii="Gill Sans MT" w:hAnsi="Gill Sans MT"/>
          <w:sz w:val="22"/>
          <w:szCs w:val="22"/>
        </w:rPr>
        <w:t>needs met or unmet. The unmet data could further be disaggregated by sex and age-group and by residential area</w:t>
      </w:r>
      <w:r w:rsidR="003B44B7">
        <w:rPr>
          <w:rFonts w:ascii="Gill Sans MT" w:hAnsi="Gill Sans MT"/>
          <w:sz w:val="22"/>
          <w:szCs w:val="22"/>
        </w:rPr>
        <w:t xml:space="preserve"> </w:t>
      </w:r>
      <w:r w:rsidR="003B44B7" w:rsidRPr="003B44B7">
        <w:rPr>
          <w:rFonts w:ascii="Gill Sans MT" w:hAnsi="Gill Sans MT"/>
          <w:sz w:val="22"/>
          <w:szCs w:val="22"/>
        </w:rPr>
        <w:t xml:space="preserve">in some </w:t>
      </w:r>
      <w:r w:rsidR="003B44B7">
        <w:rPr>
          <w:rFonts w:ascii="Gill Sans MT" w:hAnsi="Gill Sans MT"/>
          <w:sz w:val="22"/>
          <w:szCs w:val="22"/>
        </w:rPr>
        <w:t xml:space="preserve">of the </w:t>
      </w:r>
      <w:r w:rsidR="003B44B7" w:rsidRPr="003B44B7">
        <w:rPr>
          <w:rFonts w:ascii="Gill Sans MT" w:hAnsi="Gill Sans MT"/>
          <w:sz w:val="22"/>
          <w:szCs w:val="22"/>
        </w:rPr>
        <w:t>surveys</w:t>
      </w:r>
      <w:r w:rsidR="003B44B7">
        <w:rPr>
          <w:rFonts w:ascii="Gill Sans MT" w:hAnsi="Gill Sans MT"/>
          <w:sz w:val="22"/>
          <w:szCs w:val="22"/>
        </w:rPr>
        <w:t>.</w:t>
      </w:r>
    </w:p>
    <w:p w14:paraId="6955E899" w14:textId="1083ACA9" w:rsidR="00805A15" w:rsidRDefault="00805A15" w:rsidP="003B44B7">
      <w:pPr>
        <w:rPr>
          <w:rFonts w:ascii="Gill Sans MT" w:hAnsi="Gill Sans MT"/>
          <w:sz w:val="22"/>
          <w:szCs w:val="22"/>
        </w:rPr>
      </w:pPr>
    </w:p>
    <w:p w14:paraId="2683790E" w14:textId="564530E8" w:rsidR="003B44B7" w:rsidRPr="003B44B7" w:rsidRDefault="003B44B7" w:rsidP="003B44B7">
      <w:pPr>
        <w:pStyle w:val="Heading1"/>
        <w:shd w:val="clear" w:color="auto" w:fill="A6A6A6" w:themeFill="background1" w:themeFillShade="A6"/>
        <w:rPr>
          <w:rFonts w:ascii="Gill Sans MT" w:hAnsi="Gill Sans MT"/>
          <w:b/>
          <w:bCs/>
          <w:color w:val="000000" w:themeColor="text1"/>
        </w:rPr>
      </w:pPr>
      <w:bookmarkStart w:id="1" w:name="_Toc81593399"/>
      <w:r w:rsidRPr="003B44B7">
        <w:rPr>
          <w:rFonts w:ascii="Gill Sans MT" w:hAnsi="Gill Sans MT"/>
          <w:b/>
          <w:bCs/>
          <w:color w:val="000000" w:themeColor="text1"/>
        </w:rPr>
        <w:t>List of variables</w:t>
      </w:r>
      <w:bookmarkEnd w:id="1"/>
    </w:p>
    <w:p w14:paraId="377213F7" w14:textId="77777777" w:rsidR="003B44B7" w:rsidRPr="003B44B7" w:rsidRDefault="003B44B7" w:rsidP="003B44B7">
      <w:pPr>
        <w:rPr>
          <w:rFonts w:ascii="Gill Sans MT" w:hAnsi="Gill Sans MT"/>
          <w:sz w:val="22"/>
          <w:szCs w:val="22"/>
        </w:rPr>
      </w:pPr>
    </w:p>
    <w:tbl>
      <w:tblPr>
        <w:tblW w:w="9026" w:type="dxa"/>
        <w:tblLook w:val="04A0" w:firstRow="1" w:lastRow="0" w:firstColumn="1" w:lastColumn="0" w:noHBand="0" w:noVBand="1"/>
      </w:tblPr>
      <w:tblGrid>
        <w:gridCol w:w="2127"/>
        <w:gridCol w:w="6899"/>
      </w:tblGrid>
      <w:tr w:rsidR="00805A15" w:rsidRPr="00805A15" w14:paraId="1A11123F" w14:textId="77777777" w:rsidTr="003B44B7">
        <w:trPr>
          <w:trHeight w:val="420"/>
        </w:trPr>
        <w:tc>
          <w:tcPr>
            <w:tcW w:w="2127" w:type="dxa"/>
            <w:tcBorders>
              <w:top w:val="nil"/>
              <w:left w:val="nil"/>
              <w:bottom w:val="single" w:sz="4" w:space="0" w:color="auto"/>
              <w:right w:val="nil"/>
            </w:tcBorders>
            <w:shd w:val="clear" w:color="auto" w:fill="auto"/>
            <w:noWrap/>
            <w:vAlign w:val="bottom"/>
            <w:hideMark/>
          </w:tcPr>
          <w:p w14:paraId="2FD258EB" w14:textId="77777777" w:rsidR="00805A15" w:rsidRPr="00805A15" w:rsidRDefault="00805A15" w:rsidP="003B44B7">
            <w:pPr>
              <w:rPr>
                <w:rFonts w:ascii="Gill Sans MT" w:eastAsia="Times New Roman" w:hAnsi="Gill Sans MT" w:cs="Arial"/>
                <w:b/>
                <w:bCs/>
                <w:color w:val="000000"/>
                <w:sz w:val="22"/>
                <w:szCs w:val="22"/>
                <w:lang w:val="en-SE" w:eastAsia="en-GB"/>
              </w:rPr>
            </w:pPr>
            <w:r w:rsidRPr="00805A15">
              <w:rPr>
                <w:rFonts w:ascii="Gill Sans MT" w:eastAsia="Times New Roman" w:hAnsi="Gill Sans MT" w:cs="Arial"/>
                <w:b/>
                <w:bCs/>
                <w:color w:val="000000"/>
                <w:sz w:val="22"/>
                <w:szCs w:val="22"/>
                <w:lang w:val="en-SE" w:eastAsia="en-GB"/>
              </w:rPr>
              <w:t>Variable name</w:t>
            </w:r>
          </w:p>
        </w:tc>
        <w:tc>
          <w:tcPr>
            <w:tcW w:w="6899" w:type="dxa"/>
            <w:tcBorders>
              <w:top w:val="nil"/>
              <w:left w:val="nil"/>
              <w:bottom w:val="single" w:sz="4" w:space="0" w:color="auto"/>
              <w:right w:val="nil"/>
            </w:tcBorders>
            <w:shd w:val="clear" w:color="auto" w:fill="auto"/>
            <w:noWrap/>
            <w:vAlign w:val="bottom"/>
            <w:hideMark/>
          </w:tcPr>
          <w:p w14:paraId="33A9F462" w14:textId="77B93E04" w:rsidR="00805A15" w:rsidRPr="00805A15" w:rsidRDefault="00805A15" w:rsidP="003B44B7">
            <w:pPr>
              <w:rPr>
                <w:rFonts w:ascii="Gill Sans MT" w:eastAsia="Times New Roman" w:hAnsi="Gill Sans MT" w:cs="Arial"/>
                <w:b/>
                <w:bCs/>
                <w:color w:val="000000"/>
                <w:sz w:val="22"/>
                <w:szCs w:val="22"/>
                <w:lang w:val="en-SE" w:eastAsia="en-GB"/>
              </w:rPr>
            </w:pPr>
            <w:r w:rsidRPr="00805A15">
              <w:rPr>
                <w:rFonts w:ascii="Gill Sans MT" w:eastAsia="Times New Roman" w:hAnsi="Gill Sans MT" w:cs="Arial"/>
                <w:b/>
                <w:bCs/>
                <w:color w:val="000000"/>
                <w:sz w:val="22"/>
                <w:szCs w:val="22"/>
                <w:lang w:val="en-SE" w:eastAsia="en-GB"/>
              </w:rPr>
              <w:t>Defin</w:t>
            </w:r>
            <w:r w:rsidRPr="003B44B7">
              <w:rPr>
                <w:rFonts w:ascii="Gill Sans MT" w:eastAsia="Times New Roman" w:hAnsi="Gill Sans MT" w:cs="Arial"/>
                <w:b/>
                <w:bCs/>
                <w:color w:val="000000"/>
                <w:sz w:val="22"/>
                <w:szCs w:val="22"/>
                <w:lang w:val="sv-SE" w:eastAsia="en-GB"/>
              </w:rPr>
              <w:t>i</w:t>
            </w:r>
            <w:r w:rsidRPr="00805A15">
              <w:rPr>
                <w:rFonts w:ascii="Gill Sans MT" w:eastAsia="Times New Roman" w:hAnsi="Gill Sans MT" w:cs="Arial"/>
                <w:b/>
                <w:bCs/>
                <w:color w:val="000000"/>
                <w:sz w:val="22"/>
                <w:szCs w:val="22"/>
                <w:lang w:val="en-SE" w:eastAsia="en-GB"/>
              </w:rPr>
              <w:t>tion</w:t>
            </w:r>
          </w:p>
        </w:tc>
      </w:tr>
      <w:tr w:rsidR="00805A15" w:rsidRPr="00805A15" w14:paraId="56F0AD34" w14:textId="77777777" w:rsidTr="003B44B7">
        <w:trPr>
          <w:trHeight w:val="420"/>
        </w:trPr>
        <w:tc>
          <w:tcPr>
            <w:tcW w:w="2127" w:type="dxa"/>
            <w:tcBorders>
              <w:top w:val="single" w:sz="4" w:space="0" w:color="auto"/>
              <w:left w:val="nil"/>
              <w:bottom w:val="dashed" w:sz="4" w:space="0" w:color="auto"/>
              <w:right w:val="nil"/>
            </w:tcBorders>
            <w:shd w:val="clear" w:color="auto" w:fill="auto"/>
            <w:noWrap/>
            <w:hideMark/>
          </w:tcPr>
          <w:p w14:paraId="1BF5A8AC"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country</w:t>
            </w:r>
          </w:p>
        </w:tc>
        <w:tc>
          <w:tcPr>
            <w:tcW w:w="6899" w:type="dxa"/>
            <w:tcBorders>
              <w:top w:val="single" w:sz="4" w:space="0" w:color="auto"/>
              <w:left w:val="nil"/>
              <w:bottom w:val="dashed" w:sz="4" w:space="0" w:color="auto"/>
              <w:right w:val="nil"/>
            </w:tcBorders>
            <w:shd w:val="clear" w:color="auto" w:fill="auto"/>
            <w:noWrap/>
            <w:hideMark/>
          </w:tcPr>
          <w:p w14:paraId="3A548149"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Country</w:t>
            </w:r>
          </w:p>
        </w:tc>
      </w:tr>
      <w:tr w:rsidR="00805A15" w:rsidRPr="00805A15" w14:paraId="4DB4D036"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6A317C01"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survey</w:t>
            </w:r>
          </w:p>
        </w:tc>
        <w:tc>
          <w:tcPr>
            <w:tcW w:w="6899" w:type="dxa"/>
            <w:tcBorders>
              <w:top w:val="dashed" w:sz="4" w:space="0" w:color="auto"/>
              <w:left w:val="nil"/>
              <w:bottom w:val="dashed" w:sz="4" w:space="0" w:color="auto"/>
              <w:right w:val="nil"/>
            </w:tcBorders>
            <w:shd w:val="clear" w:color="auto" w:fill="auto"/>
            <w:noWrap/>
            <w:hideMark/>
          </w:tcPr>
          <w:p w14:paraId="076F2395"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Survey</w:t>
            </w:r>
          </w:p>
        </w:tc>
      </w:tr>
      <w:tr w:rsidR="00805A15" w:rsidRPr="00805A15" w14:paraId="746CAC46"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2CA49397"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year</w:t>
            </w:r>
          </w:p>
        </w:tc>
        <w:tc>
          <w:tcPr>
            <w:tcW w:w="6899" w:type="dxa"/>
            <w:tcBorders>
              <w:top w:val="dashed" w:sz="4" w:space="0" w:color="auto"/>
              <w:left w:val="nil"/>
              <w:bottom w:val="dashed" w:sz="4" w:space="0" w:color="auto"/>
              <w:right w:val="nil"/>
            </w:tcBorders>
            <w:shd w:val="clear" w:color="auto" w:fill="auto"/>
            <w:noWrap/>
            <w:hideMark/>
          </w:tcPr>
          <w:p w14:paraId="40BED7E1"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Year of the survey</w:t>
            </w:r>
          </w:p>
        </w:tc>
      </w:tr>
      <w:tr w:rsidR="00805A15" w:rsidRPr="00805A15" w14:paraId="23F0B96C"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0819FBF5"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n_all</w:t>
            </w:r>
          </w:p>
        </w:tc>
        <w:tc>
          <w:tcPr>
            <w:tcW w:w="6899" w:type="dxa"/>
            <w:tcBorders>
              <w:top w:val="dashed" w:sz="4" w:space="0" w:color="auto"/>
              <w:left w:val="nil"/>
              <w:bottom w:val="dashed" w:sz="4" w:space="0" w:color="auto"/>
              <w:right w:val="nil"/>
            </w:tcBorders>
            <w:shd w:val="clear" w:color="auto" w:fill="auto"/>
            <w:noWrap/>
            <w:hideMark/>
          </w:tcPr>
          <w:p w14:paraId="67E3A9A9"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Number of respondents (including those who did not need care)</w:t>
            </w:r>
          </w:p>
        </w:tc>
      </w:tr>
      <w:tr w:rsidR="00805A15" w:rsidRPr="00805A15" w14:paraId="61B2A0E2"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52A9D3AB"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noneed</w:t>
            </w:r>
          </w:p>
        </w:tc>
        <w:tc>
          <w:tcPr>
            <w:tcW w:w="6899" w:type="dxa"/>
            <w:tcBorders>
              <w:top w:val="dashed" w:sz="4" w:space="0" w:color="auto"/>
              <w:left w:val="nil"/>
              <w:bottom w:val="dashed" w:sz="4" w:space="0" w:color="auto"/>
              <w:right w:val="nil"/>
            </w:tcBorders>
            <w:shd w:val="clear" w:color="auto" w:fill="auto"/>
            <w:noWrap/>
            <w:hideMark/>
          </w:tcPr>
          <w:p w14:paraId="582A169E"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who did not need care</w:t>
            </w:r>
          </w:p>
        </w:tc>
      </w:tr>
      <w:tr w:rsidR="00805A15" w:rsidRPr="00805A15" w14:paraId="2508189D"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1CD2F71D"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met</w:t>
            </w:r>
          </w:p>
        </w:tc>
        <w:tc>
          <w:tcPr>
            <w:tcW w:w="6899" w:type="dxa"/>
            <w:tcBorders>
              <w:top w:val="dashed" w:sz="4" w:space="0" w:color="auto"/>
              <w:left w:val="nil"/>
              <w:bottom w:val="dashed" w:sz="4" w:space="0" w:color="auto"/>
              <w:right w:val="nil"/>
            </w:tcBorders>
            <w:shd w:val="clear" w:color="auto" w:fill="auto"/>
            <w:noWrap/>
            <w:hideMark/>
          </w:tcPr>
          <w:p w14:paraId="645ED46C"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who reported that their need for health care was met</w:t>
            </w:r>
          </w:p>
        </w:tc>
      </w:tr>
      <w:tr w:rsidR="00805A15" w:rsidRPr="00805A15" w14:paraId="001D9434"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42A50FA8"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w:t>
            </w:r>
          </w:p>
        </w:tc>
        <w:tc>
          <w:tcPr>
            <w:tcW w:w="6899" w:type="dxa"/>
            <w:tcBorders>
              <w:top w:val="dashed" w:sz="4" w:space="0" w:color="auto"/>
              <w:left w:val="nil"/>
              <w:bottom w:val="dashed" w:sz="4" w:space="0" w:color="auto"/>
              <w:right w:val="nil"/>
            </w:tcBorders>
            <w:shd w:val="clear" w:color="auto" w:fill="auto"/>
            <w:noWrap/>
            <w:hideMark/>
          </w:tcPr>
          <w:p w14:paraId="51568AF4"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who reported that they needed health care but did not receive it.</w:t>
            </w:r>
          </w:p>
        </w:tc>
      </w:tr>
      <w:tr w:rsidR="00805A15" w:rsidRPr="00805A15" w14:paraId="3592355D"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1DB7AE48"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unmet_visit</w:t>
            </w:r>
          </w:p>
        </w:tc>
        <w:tc>
          <w:tcPr>
            <w:tcW w:w="6899" w:type="dxa"/>
            <w:tcBorders>
              <w:top w:val="dashed" w:sz="4" w:space="0" w:color="auto"/>
              <w:left w:val="nil"/>
              <w:bottom w:val="dashed" w:sz="4" w:space="0" w:color="auto"/>
              <w:right w:val="nil"/>
            </w:tcBorders>
            <w:shd w:val="clear" w:color="auto" w:fill="auto"/>
            <w:noWrap/>
            <w:hideMark/>
          </w:tcPr>
          <w:p w14:paraId="2AA5CC0F"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with unmet medical visit need</w:t>
            </w:r>
          </w:p>
        </w:tc>
      </w:tr>
      <w:tr w:rsidR="00805A15" w:rsidRPr="00805A15" w14:paraId="02F46641"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4516096D"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unmet_dental</w:t>
            </w:r>
          </w:p>
        </w:tc>
        <w:tc>
          <w:tcPr>
            <w:tcW w:w="6899" w:type="dxa"/>
            <w:tcBorders>
              <w:top w:val="dashed" w:sz="4" w:space="0" w:color="auto"/>
              <w:left w:val="nil"/>
              <w:bottom w:val="dashed" w:sz="4" w:space="0" w:color="auto"/>
              <w:right w:val="nil"/>
            </w:tcBorders>
            <w:shd w:val="clear" w:color="auto" w:fill="auto"/>
            <w:noWrap/>
            <w:hideMark/>
          </w:tcPr>
          <w:p w14:paraId="79746FDD"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with unmet dental care need</w:t>
            </w:r>
          </w:p>
        </w:tc>
      </w:tr>
      <w:tr w:rsidR="00805A15" w:rsidRPr="00805A15" w14:paraId="43339D98"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75036D8E"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unmet_mental</w:t>
            </w:r>
          </w:p>
        </w:tc>
        <w:tc>
          <w:tcPr>
            <w:tcW w:w="6899" w:type="dxa"/>
            <w:tcBorders>
              <w:top w:val="dashed" w:sz="4" w:space="0" w:color="auto"/>
              <w:left w:val="nil"/>
              <w:bottom w:val="dashed" w:sz="4" w:space="0" w:color="auto"/>
              <w:right w:val="nil"/>
            </w:tcBorders>
            <w:shd w:val="clear" w:color="auto" w:fill="auto"/>
            <w:noWrap/>
            <w:hideMark/>
          </w:tcPr>
          <w:p w14:paraId="1F8EC54B"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with unmet mental health care need</w:t>
            </w:r>
          </w:p>
        </w:tc>
      </w:tr>
      <w:tr w:rsidR="00805A15" w:rsidRPr="00805A15" w14:paraId="45E6D7A4"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2E31B7C5"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unmet_medication</w:t>
            </w:r>
          </w:p>
        </w:tc>
        <w:tc>
          <w:tcPr>
            <w:tcW w:w="6899" w:type="dxa"/>
            <w:tcBorders>
              <w:top w:val="dashed" w:sz="4" w:space="0" w:color="auto"/>
              <w:left w:val="nil"/>
              <w:bottom w:val="dashed" w:sz="4" w:space="0" w:color="auto"/>
              <w:right w:val="nil"/>
            </w:tcBorders>
            <w:shd w:val="clear" w:color="auto" w:fill="auto"/>
            <w:noWrap/>
            <w:hideMark/>
          </w:tcPr>
          <w:p w14:paraId="4463DB74"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with unmet prescription/medication need</w:t>
            </w:r>
          </w:p>
        </w:tc>
      </w:tr>
      <w:tr w:rsidR="00805A15" w:rsidRPr="00805A15" w14:paraId="40853CC5"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43EB9B00"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unmet_examination</w:t>
            </w:r>
          </w:p>
        </w:tc>
        <w:tc>
          <w:tcPr>
            <w:tcW w:w="6899" w:type="dxa"/>
            <w:tcBorders>
              <w:top w:val="dashed" w:sz="4" w:space="0" w:color="auto"/>
              <w:left w:val="nil"/>
              <w:bottom w:val="dashed" w:sz="4" w:space="0" w:color="auto"/>
              <w:right w:val="nil"/>
            </w:tcBorders>
            <w:shd w:val="clear" w:color="auto" w:fill="auto"/>
            <w:noWrap/>
            <w:hideMark/>
          </w:tcPr>
          <w:p w14:paraId="40A62278"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with unmet examination need</w:t>
            </w:r>
          </w:p>
        </w:tc>
      </w:tr>
      <w:tr w:rsidR="00805A15" w:rsidRPr="00805A15" w14:paraId="3D62A4DC" w14:textId="77777777" w:rsidTr="003B44B7">
        <w:trPr>
          <w:trHeight w:val="420"/>
        </w:trPr>
        <w:tc>
          <w:tcPr>
            <w:tcW w:w="2127" w:type="dxa"/>
            <w:tcBorders>
              <w:top w:val="dashed" w:sz="4" w:space="0" w:color="auto"/>
              <w:left w:val="nil"/>
              <w:bottom w:val="dashed" w:sz="4" w:space="0" w:color="auto"/>
              <w:right w:val="nil"/>
            </w:tcBorders>
            <w:shd w:val="clear" w:color="auto" w:fill="auto"/>
            <w:noWrap/>
            <w:hideMark/>
          </w:tcPr>
          <w:p w14:paraId="52792FFA"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unmet_surgical</w:t>
            </w:r>
          </w:p>
        </w:tc>
        <w:tc>
          <w:tcPr>
            <w:tcW w:w="6899" w:type="dxa"/>
            <w:tcBorders>
              <w:top w:val="dashed" w:sz="4" w:space="0" w:color="auto"/>
              <w:left w:val="nil"/>
              <w:bottom w:val="dashed" w:sz="4" w:space="0" w:color="auto"/>
              <w:right w:val="nil"/>
            </w:tcBorders>
            <w:shd w:val="clear" w:color="auto" w:fill="auto"/>
            <w:noWrap/>
            <w:hideMark/>
          </w:tcPr>
          <w:p w14:paraId="0E325E91"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with unmet surgical need</w:t>
            </w:r>
          </w:p>
        </w:tc>
      </w:tr>
      <w:tr w:rsidR="00805A15" w:rsidRPr="00805A15" w14:paraId="5C777594" w14:textId="77777777" w:rsidTr="003B44B7">
        <w:trPr>
          <w:trHeight w:val="420"/>
        </w:trPr>
        <w:tc>
          <w:tcPr>
            <w:tcW w:w="2127" w:type="dxa"/>
            <w:tcBorders>
              <w:top w:val="dashed" w:sz="4" w:space="0" w:color="auto"/>
              <w:left w:val="nil"/>
              <w:bottom w:val="dashed" w:sz="4" w:space="0" w:color="auto"/>
              <w:right w:val="nil"/>
            </w:tcBorders>
            <w:shd w:val="clear" w:color="auto" w:fill="auto"/>
            <w:hideMark/>
          </w:tcPr>
          <w:p w14:paraId="0C5B7101"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unmet_men</w:t>
            </w:r>
          </w:p>
        </w:tc>
        <w:tc>
          <w:tcPr>
            <w:tcW w:w="6899" w:type="dxa"/>
            <w:tcBorders>
              <w:top w:val="dashed" w:sz="4" w:space="0" w:color="auto"/>
              <w:left w:val="nil"/>
              <w:bottom w:val="dashed" w:sz="4" w:space="0" w:color="auto"/>
              <w:right w:val="nil"/>
            </w:tcBorders>
            <w:shd w:val="clear" w:color="auto" w:fill="auto"/>
            <w:noWrap/>
            <w:hideMark/>
          </w:tcPr>
          <w:p w14:paraId="2B0AE81D"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male respondents aged 30+ with unmet need</w:t>
            </w:r>
          </w:p>
        </w:tc>
      </w:tr>
      <w:tr w:rsidR="00805A15" w:rsidRPr="00805A15" w14:paraId="06299294" w14:textId="77777777" w:rsidTr="003B44B7">
        <w:trPr>
          <w:trHeight w:val="420"/>
        </w:trPr>
        <w:tc>
          <w:tcPr>
            <w:tcW w:w="2127" w:type="dxa"/>
            <w:tcBorders>
              <w:top w:val="dashed" w:sz="4" w:space="0" w:color="auto"/>
              <w:left w:val="nil"/>
              <w:bottom w:val="dashed" w:sz="4" w:space="0" w:color="auto"/>
              <w:right w:val="nil"/>
            </w:tcBorders>
            <w:shd w:val="clear" w:color="auto" w:fill="auto"/>
            <w:hideMark/>
          </w:tcPr>
          <w:p w14:paraId="6DE68ED2"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unmet_women</w:t>
            </w:r>
          </w:p>
        </w:tc>
        <w:tc>
          <w:tcPr>
            <w:tcW w:w="6899" w:type="dxa"/>
            <w:tcBorders>
              <w:top w:val="dashed" w:sz="4" w:space="0" w:color="auto"/>
              <w:left w:val="nil"/>
              <w:bottom w:val="dashed" w:sz="4" w:space="0" w:color="auto"/>
              <w:right w:val="nil"/>
            </w:tcBorders>
            <w:shd w:val="clear" w:color="auto" w:fill="auto"/>
            <w:noWrap/>
            <w:hideMark/>
          </w:tcPr>
          <w:p w14:paraId="4102093F"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female respondents aged 30+ with unmet need</w:t>
            </w:r>
          </w:p>
        </w:tc>
      </w:tr>
      <w:tr w:rsidR="00805A15" w:rsidRPr="00805A15" w14:paraId="18E841F1" w14:textId="77777777" w:rsidTr="003B44B7">
        <w:trPr>
          <w:trHeight w:val="420"/>
        </w:trPr>
        <w:tc>
          <w:tcPr>
            <w:tcW w:w="2127" w:type="dxa"/>
            <w:tcBorders>
              <w:top w:val="dashed" w:sz="4" w:space="0" w:color="auto"/>
              <w:left w:val="nil"/>
              <w:bottom w:val="dashed" w:sz="4" w:space="0" w:color="auto"/>
              <w:right w:val="nil"/>
            </w:tcBorders>
            <w:shd w:val="clear" w:color="auto" w:fill="auto"/>
            <w:hideMark/>
          </w:tcPr>
          <w:p w14:paraId="03E8DF55"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unmet_30_49</w:t>
            </w:r>
          </w:p>
        </w:tc>
        <w:tc>
          <w:tcPr>
            <w:tcW w:w="6899" w:type="dxa"/>
            <w:tcBorders>
              <w:top w:val="dashed" w:sz="4" w:space="0" w:color="auto"/>
              <w:left w:val="nil"/>
              <w:bottom w:val="dashed" w:sz="4" w:space="0" w:color="auto"/>
              <w:right w:val="nil"/>
            </w:tcBorders>
            <w:shd w:val="clear" w:color="auto" w:fill="auto"/>
            <w:noWrap/>
            <w:hideMark/>
          </w:tcPr>
          <w:p w14:paraId="17CC6FC3"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aged 30-49 with unmet need</w:t>
            </w:r>
          </w:p>
        </w:tc>
      </w:tr>
      <w:tr w:rsidR="00805A15" w:rsidRPr="00805A15" w14:paraId="335FB748" w14:textId="77777777" w:rsidTr="003B44B7">
        <w:trPr>
          <w:trHeight w:val="420"/>
        </w:trPr>
        <w:tc>
          <w:tcPr>
            <w:tcW w:w="2127" w:type="dxa"/>
            <w:tcBorders>
              <w:top w:val="dashed" w:sz="4" w:space="0" w:color="auto"/>
              <w:left w:val="nil"/>
              <w:bottom w:val="dashed" w:sz="4" w:space="0" w:color="auto"/>
              <w:right w:val="nil"/>
            </w:tcBorders>
            <w:shd w:val="clear" w:color="auto" w:fill="auto"/>
            <w:hideMark/>
          </w:tcPr>
          <w:p w14:paraId="21367393"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unmet_50_59</w:t>
            </w:r>
          </w:p>
        </w:tc>
        <w:tc>
          <w:tcPr>
            <w:tcW w:w="6899" w:type="dxa"/>
            <w:tcBorders>
              <w:top w:val="dashed" w:sz="4" w:space="0" w:color="auto"/>
              <w:left w:val="nil"/>
              <w:bottom w:val="dashed" w:sz="4" w:space="0" w:color="auto"/>
              <w:right w:val="nil"/>
            </w:tcBorders>
            <w:shd w:val="clear" w:color="auto" w:fill="auto"/>
            <w:noWrap/>
            <w:hideMark/>
          </w:tcPr>
          <w:p w14:paraId="40FC8AA5"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aged 50-59 with unmet need</w:t>
            </w:r>
          </w:p>
        </w:tc>
      </w:tr>
      <w:tr w:rsidR="00805A15" w:rsidRPr="00805A15" w14:paraId="12DE4CA4" w14:textId="77777777" w:rsidTr="003B44B7">
        <w:trPr>
          <w:trHeight w:val="420"/>
        </w:trPr>
        <w:tc>
          <w:tcPr>
            <w:tcW w:w="2127" w:type="dxa"/>
            <w:tcBorders>
              <w:top w:val="dashed" w:sz="4" w:space="0" w:color="auto"/>
              <w:left w:val="nil"/>
              <w:bottom w:val="dashed" w:sz="4" w:space="0" w:color="auto"/>
              <w:right w:val="nil"/>
            </w:tcBorders>
            <w:shd w:val="clear" w:color="auto" w:fill="auto"/>
            <w:hideMark/>
          </w:tcPr>
          <w:p w14:paraId="7A0708BD"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unmet_60_69</w:t>
            </w:r>
          </w:p>
        </w:tc>
        <w:tc>
          <w:tcPr>
            <w:tcW w:w="6899" w:type="dxa"/>
            <w:tcBorders>
              <w:top w:val="dashed" w:sz="4" w:space="0" w:color="auto"/>
              <w:left w:val="nil"/>
              <w:bottom w:val="dashed" w:sz="4" w:space="0" w:color="auto"/>
              <w:right w:val="nil"/>
            </w:tcBorders>
            <w:shd w:val="clear" w:color="auto" w:fill="auto"/>
            <w:noWrap/>
            <w:hideMark/>
          </w:tcPr>
          <w:p w14:paraId="7AE734B7"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aged 60-69 with unmet need</w:t>
            </w:r>
          </w:p>
        </w:tc>
      </w:tr>
      <w:tr w:rsidR="00805A15" w:rsidRPr="00805A15" w14:paraId="53F805F5" w14:textId="77777777" w:rsidTr="003B44B7">
        <w:trPr>
          <w:trHeight w:val="420"/>
        </w:trPr>
        <w:tc>
          <w:tcPr>
            <w:tcW w:w="2127" w:type="dxa"/>
            <w:tcBorders>
              <w:top w:val="dashed" w:sz="4" w:space="0" w:color="auto"/>
              <w:left w:val="nil"/>
              <w:bottom w:val="dashed" w:sz="4" w:space="0" w:color="auto"/>
              <w:right w:val="nil"/>
            </w:tcBorders>
            <w:shd w:val="clear" w:color="auto" w:fill="auto"/>
            <w:hideMark/>
          </w:tcPr>
          <w:p w14:paraId="752EE24D"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unmet_70</w:t>
            </w:r>
          </w:p>
        </w:tc>
        <w:tc>
          <w:tcPr>
            <w:tcW w:w="6899" w:type="dxa"/>
            <w:tcBorders>
              <w:top w:val="dashed" w:sz="4" w:space="0" w:color="auto"/>
              <w:left w:val="nil"/>
              <w:bottom w:val="dashed" w:sz="4" w:space="0" w:color="auto"/>
              <w:right w:val="nil"/>
            </w:tcBorders>
            <w:shd w:val="clear" w:color="auto" w:fill="auto"/>
            <w:noWrap/>
            <w:hideMark/>
          </w:tcPr>
          <w:p w14:paraId="22ACA30E"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aged 70+ with unmet need</w:t>
            </w:r>
          </w:p>
        </w:tc>
      </w:tr>
      <w:tr w:rsidR="00805A15" w:rsidRPr="00805A15" w14:paraId="5607D3FA" w14:textId="77777777" w:rsidTr="003B44B7">
        <w:trPr>
          <w:trHeight w:val="420"/>
        </w:trPr>
        <w:tc>
          <w:tcPr>
            <w:tcW w:w="2127" w:type="dxa"/>
            <w:tcBorders>
              <w:top w:val="dashed" w:sz="4" w:space="0" w:color="auto"/>
              <w:left w:val="nil"/>
              <w:bottom w:val="dashed" w:sz="4" w:space="0" w:color="auto"/>
              <w:right w:val="nil"/>
            </w:tcBorders>
            <w:shd w:val="clear" w:color="auto" w:fill="auto"/>
            <w:hideMark/>
          </w:tcPr>
          <w:p w14:paraId="6D0978D8"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 xml:space="preserve">unmet_urban </w:t>
            </w:r>
          </w:p>
        </w:tc>
        <w:tc>
          <w:tcPr>
            <w:tcW w:w="6899" w:type="dxa"/>
            <w:tcBorders>
              <w:top w:val="dashed" w:sz="4" w:space="0" w:color="auto"/>
              <w:left w:val="nil"/>
              <w:bottom w:val="dashed" w:sz="4" w:space="0" w:color="auto"/>
              <w:right w:val="nil"/>
            </w:tcBorders>
            <w:shd w:val="clear" w:color="auto" w:fill="auto"/>
            <w:noWrap/>
            <w:hideMark/>
          </w:tcPr>
          <w:p w14:paraId="1F6DE571"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with unmet need in urban area</w:t>
            </w:r>
          </w:p>
        </w:tc>
      </w:tr>
      <w:tr w:rsidR="00805A15" w:rsidRPr="00805A15" w14:paraId="61A4B674" w14:textId="77777777" w:rsidTr="003B44B7">
        <w:trPr>
          <w:trHeight w:val="420"/>
        </w:trPr>
        <w:tc>
          <w:tcPr>
            <w:tcW w:w="2127" w:type="dxa"/>
            <w:tcBorders>
              <w:top w:val="dashed" w:sz="4" w:space="0" w:color="auto"/>
              <w:left w:val="nil"/>
              <w:bottom w:val="dashed" w:sz="4" w:space="0" w:color="auto"/>
              <w:right w:val="nil"/>
            </w:tcBorders>
            <w:shd w:val="clear" w:color="auto" w:fill="auto"/>
            <w:hideMark/>
          </w:tcPr>
          <w:p w14:paraId="055BF2F1"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unmet_rural</w:t>
            </w:r>
          </w:p>
        </w:tc>
        <w:tc>
          <w:tcPr>
            <w:tcW w:w="6899" w:type="dxa"/>
            <w:tcBorders>
              <w:top w:val="dashed" w:sz="4" w:space="0" w:color="auto"/>
              <w:left w:val="nil"/>
              <w:bottom w:val="dashed" w:sz="4" w:space="0" w:color="auto"/>
              <w:right w:val="nil"/>
            </w:tcBorders>
            <w:shd w:val="clear" w:color="auto" w:fill="auto"/>
            <w:noWrap/>
            <w:hideMark/>
          </w:tcPr>
          <w:p w14:paraId="3383C837"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Proportion of respondents with unmet need in rural area</w:t>
            </w:r>
          </w:p>
        </w:tc>
      </w:tr>
      <w:tr w:rsidR="00805A15" w:rsidRPr="00805A15" w14:paraId="4A13E15B" w14:textId="77777777" w:rsidTr="003B44B7">
        <w:trPr>
          <w:trHeight w:val="420"/>
        </w:trPr>
        <w:tc>
          <w:tcPr>
            <w:tcW w:w="2127" w:type="dxa"/>
            <w:tcBorders>
              <w:top w:val="dashed" w:sz="4" w:space="0" w:color="auto"/>
              <w:left w:val="nil"/>
              <w:bottom w:val="single" w:sz="4" w:space="0" w:color="auto"/>
              <w:right w:val="nil"/>
            </w:tcBorders>
            <w:shd w:val="clear" w:color="auto" w:fill="auto"/>
            <w:hideMark/>
          </w:tcPr>
          <w:p w14:paraId="06F85D21"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weighted</w:t>
            </w:r>
          </w:p>
        </w:tc>
        <w:tc>
          <w:tcPr>
            <w:tcW w:w="6899" w:type="dxa"/>
            <w:tcBorders>
              <w:top w:val="dashed" w:sz="4" w:space="0" w:color="auto"/>
              <w:left w:val="nil"/>
              <w:bottom w:val="single" w:sz="4" w:space="0" w:color="auto"/>
              <w:right w:val="nil"/>
            </w:tcBorders>
            <w:shd w:val="clear" w:color="auto" w:fill="auto"/>
            <w:noWrap/>
            <w:hideMark/>
          </w:tcPr>
          <w:p w14:paraId="01197E6E" w14:textId="77777777" w:rsidR="00805A15" w:rsidRPr="00805A15" w:rsidRDefault="00805A15" w:rsidP="004A23D4">
            <w:pPr>
              <w:rPr>
                <w:rFonts w:ascii="Gill Sans MT" w:eastAsia="Times New Roman" w:hAnsi="Gill Sans MT" w:cs="Arial"/>
                <w:color w:val="000000"/>
                <w:sz w:val="22"/>
                <w:szCs w:val="22"/>
                <w:lang w:val="en-SE" w:eastAsia="en-GB"/>
              </w:rPr>
            </w:pPr>
            <w:r w:rsidRPr="00805A15">
              <w:rPr>
                <w:rFonts w:ascii="Gill Sans MT" w:eastAsia="Times New Roman" w:hAnsi="Gill Sans MT" w:cs="Arial"/>
                <w:color w:val="000000"/>
                <w:sz w:val="22"/>
                <w:szCs w:val="22"/>
                <w:lang w:val="en-SE" w:eastAsia="en-GB"/>
              </w:rPr>
              <w:t>Weighted/unweighted estimate</w:t>
            </w:r>
          </w:p>
        </w:tc>
      </w:tr>
    </w:tbl>
    <w:p w14:paraId="04D954EE" w14:textId="77777777" w:rsidR="00805A15" w:rsidRPr="003B44B7" w:rsidRDefault="00805A15" w:rsidP="003B44B7">
      <w:pPr>
        <w:rPr>
          <w:rFonts w:ascii="Gill Sans MT" w:hAnsi="Gill Sans MT"/>
          <w:sz w:val="22"/>
          <w:szCs w:val="22"/>
        </w:rPr>
      </w:pPr>
    </w:p>
    <w:p w14:paraId="66DE5E3A" w14:textId="774D922A" w:rsidR="00805A15" w:rsidRPr="003B44B7" w:rsidRDefault="00805A15" w:rsidP="003B44B7">
      <w:pPr>
        <w:rPr>
          <w:rFonts w:ascii="Gill Sans MT" w:hAnsi="Gill Sans MT"/>
          <w:sz w:val="22"/>
          <w:szCs w:val="22"/>
        </w:rPr>
      </w:pPr>
    </w:p>
    <w:p w14:paraId="75ED413A" w14:textId="739D02C3" w:rsidR="00805A15" w:rsidRPr="003B44B7" w:rsidRDefault="00805A15" w:rsidP="003B44B7">
      <w:pPr>
        <w:pStyle w:val="Heading1"/>
        <w:shd w:val="clear" w:color="auto" w:fill="A6A6A6" w:themeFill="background1" w:themeFillShade="A6"/>
        <w:rPr>
          <w:rFonts w:ascii="Gill Sans MT" w:hAnsi="Gill Sans MT"/>
          <w:b/>
          <w:bCs/>
          <w:color w:val="000000" w:themeColor="text1"/>
        </w:rPr>
      </w:pPr>
      <w:bookmarkStart w:id="2" w:name="_Toc81593400"/>
      <w:r w:rsidRPr="003B44B7">
        <w:rPr>
          <w:rFonts w:ascii="Gill Sans MT" w:hAnsi="Gill Sans MT"/>
          <w:b/>
          <w:bCs/>
          <w:color w:val="000000" w:themeColor="text1"/>
        </w:rPr>
        <w:lastRenderedPageBreak/>
        <w:t>Proposed data visualisation strategies</w:t>
      </w:r>
      <w:bookmarkEnd w:id="2"/>
    </w:p>
    <w:p w14:paraId="697FF30A" w14:textId="6C9BBEBE" w:rsidR="00805A15" w:rsidRPr="003B44B7" w:rsidRDefault="00805A15" w:rsidP="003B44B7">
      <w:pPr>
        <w:rPr>
          <w:rFonts w:ascii="Gill Sans MT" w:hAnsi="Gill Sans MT"/>
          <w:sz w:val="22"/>
          <w:szCs w:val="22"/>
        </w:rPr>
      </w:pPr>
    </w:p>
    <w:p w14:paraId="289C72B0" w14:textId="1CDD5F86" w:rsidR="00805A15" w:rsidRPr="00260CE1" w:rsidRDefault="00805A15" w:rsidP="00260CE1">
      <w:pPr>
        <w:pStyle w:val="Heading2"/>
        <w:numPr>
          <w:ilvl w:val="0"/>
          <w:numId w:val="10"/>
        </w:numPr>
        <w:rPr>
          <w:rFonts w:ascii="Gill Sans MT" w:hAnsi="Gill Sans MT"/>
          <w:b/>
          <w:bCs/>
          <w:color w:val="000000" w:themeColor="text1"/>
          <w:sz w:val="28"/>
          <w:szCs w:val="28"/>
        </w:rPr>
      </w:pPr>
      <w:bookmarkStart w:id="3" w:name="_Toc81593401"/>
      <w:r w:rsidRPr="00260CE1">
        <w:rPr>
          <w:rFonts w:ascii="Gill Sans MT" w:hAnsi="Gill Sans MT"/>
          <w:b/>
          <w:bCs/>
          <w:color w:val="000000" w:themeColor="text1"/>
          <w:sz w:val="28"/>
          <w:szCs w:val="28"/>
        </w:rPr>
        <w:t>C</w:t>
      </w:r>
      <w:r w:rsidRPr="00260CE1">
        <w:rPr>
          <w:rFonts w:ascii="Gill Sans MT" w:hAnsi="Gill Sans MT"/>
          <w:b/>
          <w:bCs/>
          <w:color w:val="000000" w:themeColor="text1"/>
          <w:sz w:val="28"/>
          <w:szCs w:val="28"/>
        </w:rPr>
        <w:t>horop</w:t>
      </w:r>
      <w:r w:rsidR="00E9758D" w:rsidRPr="00260CE1">
        <w:rPr>
          <w:rFonts w:ascii="Gill Sans MT" w:hAnsi="Gill Sans MT"/>
          <w:b/>
          <w:bCs/>
          <w:color w:val="000000" w:themeColor="text1"/>
          <w:sz w:val="28"/>
          <w:szCs w:val="28"/>
        </w:rPr>
        <w:t>l</w:t>
      </w:r>
      <w:r w:rsidRPr="00260CE1">
        <w:rPr>
          <w:rFonts w:ascii="Gill Sans MT" w:hAnsi="Gill Sans MT"/>
          <w:b/>
          <w:bCs/>
          <w:color w:val="000000" w:themeColor="text1"/>
          <w:sz w:val="28"/>
          <w:szCs w:val="28"/>
        </w:rPr>
        <w:t>eth map</w:t>
      </w:r>
      <w:bookmarkEnd w:id="3"/>
      <w:r w:rsidRPr="00260CE1">
        <w:rPr>
          <w:rFonts w:ascii="Gill Sans MT" w:hAnsi="Gill Sans MT"/>
          <w:b/>
          <w:bCs/>
          <w:color w:val="000000" w:themeColor="text1"/>
          <w:sz w:val="28"/>
          <w:szCs w:val="28"/>
        </w:rPr>
        <w:t xml:space="preserve"> </w:t>
      </w:r>
    </w:p>
    <w:p w14:paraId="5C7B2539" w14:textId="7B4FECC5" w:rsidR="00E9758D" w:rsidRPr="003B44B7" w:rsidRDefault="00E9758D" w:rsidP="003B44B7">
      <w:pPr>
        <w:pStyle w:val="ListParagraph"/>
        <w:rPr>
          <w:rFonts w:ascii="Gill Sans MT" w:hAnsi="Gill Sans MT"/>
          <w:sz w:val="22"/>
          <w:szCs w:val="22"/>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603"/>
      </w:tblGrid>
      <w:tr w:rsidR="00E9758D" w:rsidRPr="003B44B7" w14:paraId="716CE4C6" w14:textId="77777777" w:rsidTr="004A23D4">
        <w:tc>
          <w:tcPr>
            <w:tcW w:w="992" w:type="dxa"/>
            <w:shd w:val="clear" w:color="auto" w:fill="C5E0B3" w:themeFill="accent6" w:themeFillTint="66"/>
          </w:tcPr>
          <w:p w14:paraId="5CE3BB86" w14:textId="1768409A" w:rsidR="00E9758D" w:rsidRPr="004A23D4" w:rsidRDefault="00E9758D" w:rsidP="003B44B7">
            <w:pPr>
              <w:pStyle w:val="ListParagraph"/>
              <w:ind w:left="0"/>
              <w:rPr>
                <w:rFonts w:ascii="Gill Sans MT" w:hAnsi="Gill Sans MT"/>
                <w:b/>
                <w:bCs/>
                <w:sz w:val="22"/>
                <w:szCs w:val="22"/>
              </w:rPr>
            </w:pPr>
            <w:r w:rsidRPr="004A23D4">
              <w:rPr>
                <w:rFonts w:ascii="Gill Sans MT" w:hAnsi="Gill Sans MT"/>
                <w:b/>
                <w:bCs/>
                <w:sz w:val="22"/>
                <w:szCs w:val="22"/>
              </w:rPr>
              <w:t>Pros</w:t>
            </w:r>
          </w:p>
        </w:tc>
        <w:tc>
          <w:tcPr>
            <w:tcW w:w="7603" w:type="dxa"/>
            <w:shd w:val="clear" w:color="auto" w:fill="C5E0B3" w:themeFill="accent6" w:themeFillTint="66"/>
          </w:tcPr>
          <w:p w14:paraId="279DF280" w14:textId="41F123B8" w:rsidR="00E9758D" w:rsidRPr="003B44B7" w:rsidRDefault="00E9758D" w:rsidP="004A23D4">
            <w:pPr>
              <w:pStyle w:val="ListParagraph"/>
              <w:numPr>
                <w:ilvl w:val="0"/>
                <w:numId w:val="6"/>
              </w:numPr>
              <w:ind w:left="464"/>
              <w:rPr>
                <w:rFonts w:ascii="Gill Sans MT" w:hAnsi="Gill Sans MT"/>
                <w:sz w:val="22"/>
                <w:szCs w:val="22"/>
              </w:rPr>
            </w:pPr>
            <w:r w:rsidRPr="003B44B7">
              <w:rPr>
                <w:rFonts w:ascii="Gill Sans MT" w:hAnsi="Gill Sans MT"/>
                <w:sz w:val="22"/>
                <w:szCs w:val="22"/>
              </w:rPr>
              <w:t xml:space="preserve">Choropleth map enhances visualisation of variability of unmet health care needs in predetermined countries. </w:t>
            </w:r>
          </w:p>
        </w:tc>
      </w:tr>
      <w:tr w:rsidR="00E9758D" w:rsidRPr="003B44B7" w14:paraId="27651A8C" w14:textId="77777777" w:rsidTr="004A23D4">
        <w:tc>
          <w:tcPr>
            <w:tcW w:w="992" w:type="dxa"/>
            <w:shd w:val="clear" w:color="auto" w:fill="F7CAAC" w:themeFill="accent2" w:themeFillTint="66"/>
          </w:tcPr>
          <w:p w14:paraId="79917CAF" w14:textId="48095775" w:rsidR="00E9758D" w:rsidRPr="004A23D4" w:rsidRDefault="00E9758D" w:rsidP="003B44B7">
            <w:pPr>
              <w:pStyle w:val="ListParagraph"/>
              <w:ind w:left="0"/>
              <w:rPr>
                <w:rFonts w:ascii="Gill Sans MT" w:hAnsi="Gill Sans MT"/>
                <w:b/>
                <w:bCs/>
                <w:sz w:val="22"/>
                <w:szCs w:val="22"/>
              </w:rPr>
            </w:pPr>
            <w:r w:rsidRPr="004A23D4">
              <w:rPr>
                <w:rFonts w:ascii="Gill Sans MT" w:hAnsi="Gill Sans MT"/>
                <w:b/>
                <w:bCs/>
                <w:sz w:val="22"/>
                <w:szCs w:val="22"/>
              </w:rPr>
              <w:t>Cons</w:t>
            </w:r>
          </w:p>
        </w:tc>
        <w:tc>
          <w:tcPr>
            <w:tcW w:w="7603" w:type="dxa"/>
            <w:shd w:val="clear" w:color="auto" w:fill="F7CAAC" w:themeFill="accent2" w:themeFillTint="66"/>
          </w:tcPr>
          <w:p w14:paraId="277D953C" w14:textId="77777777" w:rsidR="00E9758D" w:rsidRPr="003B44B7" w:rsidRDefault="00E9758D" w:rsidP="004A23D4">
            <w:pPr>
              <w:pStyle w:val="ListParagraph"/>
              <w:numPr>
                <w:ilvl w:val="0"/>
                <w:numId w:val="6"/>
              </w:numPr>
              <w:ind w:left="464"/>
              <w:rPr>
                <w:rFonts w:ascii="Gill Sans MT" w:hAnsi="Gill Sans MT"/>
                <w:sz w:val="22"/>
                <w:szCs w:val="22"/>
              </w:rPr>
            </w:pPr>
            <w:r w:rsidRPr="003B44B7">
              <w:rPr>
                <w:rFonts w:ascii="Gill Sans MT" w:hAnsi="Gill Sans MT"/>
                <w:sz w:val="22"/>
                <w:szCs w:val="22"/>
              </w:rPr>
              <w:t xml:space="preserve">It might be difficult to distinguish between different shades – solution: choose </w:t>
            </w:r>
            <w:r w:rsidR="009E3E01" w:rsidRPr="003B44B7">
              <w:rPr>
                <w:rFonts w:ascii="Gill Sans MT" w:hAnsi="Gill Sans MT"/>
                <w:sz w:val="22"/>
                <w:szCs w:val="22"/>
              </w:rPr>
              <w:t>best contrast for the graphs</w:t>
            </w:r>
          </w:p>
          <w:p w14:paraId="5D69300C" w14:textId="2E584EFB" w:rsidR="009E3E01" w:rsidRPr="003B44B7" w:rsidRDefault="009E3E01" w:rsidP="004A23D4">
            <w:pPr>
              <w:pStyle w:val="ListParagraph"/>
              <w:numPr>
                <w:ilvl w:val="0"/>
                <w:numId w:val="6"/>
              </w:numPr>
              <w:ind w:left="464"/>
              <w:rPr>
                <w:rFonts w:ascii="Gill Sans MT" w:hAnsi="Gill Sans MT"/>
                <w:sz w:val="22"/>
                <w:szCs w:val="22"/>
              </w:rPr>
            </w:pPr>
            <w:r w:rsidRPr="003B44B7">
              <w:rPr>
                <w:rFonts w:ascii="Gill Sans MT" w:hAnsi="Gill Sans MT"/>
                <w:sz w:val="22"/>
                <w:szCs w:val="22"/>
              </w:rPr>
              <w:t xml:space="preserve">It is not possible to visualise data from different years in countries where repeated cross-sectional data is available – solution: use data from the most recent year, and add a footnote to indicate the last available year when data is available for each country. </w:t>
            </w:r>
          </w:p>
        </w:tc>
      </w:tr>
    </w:tbl>
    <w:p w14:paraId="026BFDCD" w14:textId="731A1D0E" w:rsidR="00805A15" w:rsidRPr="003B44B7" w:rsidRDefault="00805A15" w:rsidP="003B44B7">
      <w:pPr>
        <w:rPr>
          <w:rFonts w:ascii="Gill Sans MT" w:hAnsi="Gill Sans MT"/>
          <w:sz w:val="22"/>
          <w:szCs w:val="22"/>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358"/>
      </w:tblGrid>
      <w:tr w:rsidR="003B44B7" w:rsidRPr="004A23D4" w14:paraId="79875CAD" w14:textId="77777777" w:rsidTr="004A23D4">
        <w:tc>
          <w:tcPr>
            <w:tcW w:w="6237" w:type="dxa"/>
            <w:shd w:val="clear" w:color="auto" w:fill="B4C6E7" w:themeFill="accent1" w:themeFillTint="66"/>
          </w:tcPr>
          <w:p w14:paraId="251E70B1" w14:textId="698DC887" w:rsidR="00E9758D" w:rsidRPr="004A23D4" w:rsidRDefault="00E9758D" w:rsidP="004A23D4">
            <w:pPr>
              <w:pStyle w:val="ListParagraph"/>
              <w:spacing w:line="276" w:lineRule="auto"/>
              <w:ind w:left="0"/>
              <w:rPr>
                <w:rFonts w:ascii="Gill Sans MT" w:hAnsi="Gill Sans MT"/>
                <w:b/>
                <w:bCs/>
                <w:sz w:val="22"/>
                <w:szCs w:val="22"/>
              </w:rPr>
            </w:pPr>
            <w:r w:rsidRPr="004A23D4">
              <w:rPr>
                <w:rFonts w:ascii="Gill Sans MT" w:hAnsi="Gill Sans MT"/>
                <w:b/>
                <w:bCs/>
                <w:sz w:val="22"/>
                <w:szCs w:val="22"/>
              </w:rPr>
              <w:t>Outputs</w:t>
            </w:r>
          </w:p>
        </w:tc>
        <w:tc>
          <w:tcPr>
            <w:tcW w:w="2358" w:type="dxa"/>
            <w:shd w:val="clear" w:color="auto" w:fill="B4C6E7" w:themeFill="accent1" w:themeFillTint="66"/>
          </w:tcPr>
          <w:p w14:paraId="1BD5F0E6" w14:textId="445BDCC2" w:rsidR="00E9758D" w:rsidRPr="004A23D4" w:rsidRDefault="00E9758D" w:rsidP="004A23D4">
            <w:pPr>
              <w:pStyle w:val="ListParagraph"/>
              <w:spacing w:line="276" w:lineRule="auto"/>
              <w:ind w:left="0"/>
              <w:rPr>
                <w:rFonts w:ascii="Gill Sans MT" w:hAnsi="Gill Sans MT"/>
                <w:b/>
                <w:bCs/>
                <w:sz w:val="22"/>
                <w:szCs w:val="22"/>
              </w:rPr>
            </w:pPr>
            <w:r w:rsidRPr="004A23D4">
              <w:rPr>
                <w:rFonts w:ascii="Gill Sans MT" w:hAnsi="Gill Sans MT"/>
                <w:b/>
                <w:bCs/>
                <w:sz w:val="22"/>
                <w:szCs w:val="22"/>
              </w:rPr>
              <w:t>Variables needed</w:t>
            </w:r>
          </w:p>
        </w:tc>
      </w:tr>
      <w:tr w:rsidR="003B44B7" w:rsidRPr="003B44B7" w14:paraId="25172738" w14:textId="77777777" w:rsidTr="004A23D4">
        <w:tc>
          <w:tcPr>
            <w:tcW w:w="6237" w:type="dxa"/>
            <w:tcBorders>
              <w:bottom w:val="single" w:sz="4" w:space="0" w:color="auto"/>
            </w:tcBorders>
          </w:tcPr>
          <w:p w14:paraId="58FB50BB" w14:textId="4E20734B" w:rsidR="00E9758D" w:rsidRPr="003B44B7" w:rsidRDefault="00E9758D" w:rsidP="004A23D4">
            <w:pPr>
              <w:pStyle w:val="ListParagraph"/>
              <w:spacing w:line="276" w:lineRule="auto"/>
              <w:ind w:left="0"/>
              <w:rPr>
                <w:rFonts w:ascii="Gill Sans MT" w:hAnsi="Gill Sans MT"/>
                <w:sz w:val="22"/>
                <w:szCs w:val="22"/>
              </w:rPr>
            </w:pPr>
            <w:r w:rsidRPr="003B44B7">
              <w:rPr>
                <w:rFonts w:ascii="Gill Sans MT" w:hAnsi="Gill Sans MT"/>
                <w:sz w:val="22"/>
                <w:szCs w:val="22"/>
              </w:rPr>
              <w:t>Figure 1A. Prevalence of unmet health care needs across countries globally</w:t>
            </w:r>
          </w:p>
        </w:tc>
        <w:tc>
          <w:tcPr>
            <w:tcW w:w="2358" w:type="dxa"/>
            <w:tcBorders>
              <w:bottom w:val="single" w:sz="4" w:space="0" w:color="auto"/>
            </w:tcBorders>
          </w:tcPr>
          <w:p w14:paraId="3C5507C0" w14:textId="553DC1F4" w:rsidR="00E9758D" w:rsidRPr="003B44B7" w:rsidRDefault="00E9758D" w:rsidP="004A23D4">
            <w:pPr>
              <w:pStyle w:val="ListParagraph"/>
              <w:spacing w:line="276" w:lineRule="auto"/>
              <w:ind w:left="0"/>
              <w:rPr>
                <w:rFonts w:ascii="Gill Sans MT" w:hAnsi="Gill Sans MT"/>
                <w:sz w:val="22"/>
                <w:szCs w:val="22"/>
              </w:rPr>
            </w:pPr>
            <w:r w:rsidRPr="003B44B7">
              <w:rPr>
                <w:rFonts w:ascii="Gill Sans MT" w:hAnsi="Gill Sans MT"/>
                <w:sz w:val="22"/>
                <w:szCs w:val="22"/>
              </w:rPr>
              <w:t>Unmet</w:t>
            </w:r>
            <w:r w:rsidR="009E3E01" w:rsidRPr="003B44B7">
              <w:rPr>
                <w:rFonts w:ascii="Gill Sans MT" w:hAnsi="Gill Sans MT"/>
                <w:sz w:val="22"/>
                <w:szCs w:val="22"/>
              </w:rPr>
              <w:t xml:space="preserve"> </w:t>
            </w:r>
          </w:p>
        </w:tc>
      </w:tr>
      <w:tr w:rsidR="00E9758D" w:rsidRPr="003B44B7" w14:paraId="6FA4EB69" w14:textId="77777777" w:rsidTr="004A23D4">
        <w:tc>
          <w:tcPr>
            <w:tcW w:w="6237" w:type="dxa"/>
            <w:tcBorders>
              <w:top w:val="single" w:sz="4" w:space="0" w:color="auto"/>
              <w:bottom w:val="single" w:sz="4" w:space="0" w:color="auto"/>
            </w:tcBorders>
          </w:tcPr>
          <w:p w14:paraId="101A7EAE" w14:textId="6F526532" w:rsidR="00E9758D" w:rsidRPr="003B44B7" w:rsidRDefault="00E9758D" w:rsidP="004A23D4">
            <w:pPr>
              <w:pStyle w:val="ListParagraph"/>
              <w:spacing w:line="276" w:lineRule="auto"/>
              <w:ind w:left="0"/>
              <w:rPr>
                <w:rFonts w:ascii="Gill Sans MT" w:hAnsi="Gill Sans MT"/>
                <w:sz w:val="22"/>
                <w:szCs w:val="22"/>
              </w:rPr>
            </w:pPr>
            <w:r w:rsidRPr="003B44B7">
              <w:rPr>
                <w:rFonts w:ascii="Gill Sans MT" w:hAnsi="Gill Sans MT"/>
                <w:sz w:val="22"/>
                <w:szCs w:val="22"/>
              </w:rPr>
              <w:t>Figure 1</w:t>
            </w:r>
            <w:r w:rsidRPr="003B44B7">
              <w:rPr>
                <w:rFonts w:ascii="Gill Sans MT" w:hAnsi="Gill Sans MT"/>
                <w:sz w:val="22"/>
                <w:szCs w:val="22"/>
              </w:rPr>
              <w:t>B</w:t>
            </w:r>
            <w:r w:rsidRPr="003B44B7">
              <w:rPr>
                <w:rFonts w:ascii="Gill Sans MT" w:hAnsi="Gill Sans MT"/>
                <w:sz w:val="22"/>
                <w:szCs w:val="22"/>
              </w:rPr>
              <w:t>. Prevalence of unmet health care needs across countries globally</w:t>
            </w:r>
            <w:r w:rsidRPr="003B44B7">
              <w:rPr>
                <w:rFonts w:ascii="Gill Sans MT" w:hAnsi="Gill Sans MT"/>
                <w:sz w:val="22"/>
                <w:szCs w:val="22"/>
              </w:rPr>
              <w:t>, by gender</w:t>
            </w:r>
          </w:p>
        </w:tc>
        <w:tc>
          <w:tcPr>
            <w:tcW w:w="2358" w:type="dxa"/>
            <w:tcBorders>
              <w:top w:val="single" w:sz="4" w:space="0" w:color="auto"/>
              <w:bottom w:val="single" w:sz="4" w:space="0" w:color="auto"/>
            </w:tcBorders>
          </w:tcPr>
          <w:p w14:paraId="491246BD" w14:textId="77777777" w:rsidR="00E9758D" w:rsidRPr="003B44B7" w:rsidRDefault="00E9758D" w:rsidP="004A23D4">
            <w:pPr>
              <w:pStyle w:val="ListParagraph"/>
              <w:spacing w:line="276" w:lineRule="auto"/>
              <w:ind w:left="0"/>
              <w:rPr>
                <w:rFonts w:ascii="Gill Sans MT" w:hAnsi="Gill Sans MT"/>
                <w:sz w:val="22"/>
                <w:szCs w:val="22"/>
              </w:rPr>
            </w:pPr>
            <w:proofErr w:type="spellStart"/>
            <w:r w:rsidRPr="003B44B7">
              <w:rPr>
                <w:rFonts w:ascii="Gill Sans MT" w:hAnsi="Gill Sans MT"/>
                <w:sz w:val="22"/>
                <w:szCs w:val="22"/>
              </w:rPr>
              <w:t>Unmet_men</w:t>
            </w:r>
            <w:proofErr w:type="spellEnd"/>
          </w:p>
          <w:p w14:paraId="637A8DF5" w14:textId="64056347" w:rsidR="00E9758D" w:rsidRPr="003B44B7" w:rsidRDefault="00E9758D" w:rsidP="004A23D4">
            <w:pPr>
              <w:pStyle w:val="ListParagraph"/>
              <w:spacing w:line="276" w:lineRule="auto"/>
              <w:ind w:left="0"/>
              <w:rPr>
                <w:rFonts w:ascii="Gill Sans MT" w:hAnsi="Gill Sans MT"/>
                <w:sz w:val="22"/>
                <w:szCs w:val="22"/>
              </w:rPr>
            </w:pPr>
            <w:proofErr w:type="spellStart"/>
            <w:r w:rsidRPr="003B44B7">
              <w:rPr>
                <w:rFonts w:ascii="Gill Sans MT" w:hAnsi="Gill Sans MT"/>
                <w:sz w:val="22"/>
                <w:szCs w:val="22"/>
              </w:rPr>
              <w:t>Unmet_women</w:t>
            </w:r>
            <w:proofErr w:type="spellEnd"/>
          </w:p>
        </w:tc>
      </w:tr>
      <w:tr w:rsidR="00E9758D" w:rsidRPr="003B44B7" w14:paraId="2790E74B" w14:textId="77777777" w:rsidTr="004A23D4">
        <w:tc>
          <w:tcPr>
            <w:tcW w:w="6237" w:type="dxa"/>
            <w:tcBorders>
              <w:top w:val="single" w:sz="4" w:space="0" w:color="auto"/>
              <w:bottom w:val="single" w:sz="4" w:space="0" w:color="auto"/>
            </w:tcBorders>
          </w:tcPr>
          <w:p w14:paraId="45EA021E" w14:textId="49E5C1A2" w:rsidR="00E9758D" w:rsidRPr="003B44B7" w:rsidRDefault="00E9758D" w:rsidP="004A23D4">
            <w:pPr>
              <w:pStyle w:val="ListParagraph"/>
              <w:spacing w:line="276" w:lineRule="auto"/>
              <w:ind w:left="0"/>
              <w:rPr>
                <w:rFonts w:ascii="Gill Sans MT" w:hAnsi="Gill Sans MT"/>
                <w:sz w:val="22"/>
                <w:szCs w:val="22"/>
              </w:rPr>
            </w:pPr>
            <w:r w:rsidRPr="003B44B7">
              <w:rPr>
                <w:rFonts w:ascii="Gill Sans MT" w:hAnsi="Gill Sans MT"/>
                <w:sz w:val="22"/>
                <w:szCs w:val="22"/>
              </w:rPr>
              <w:t>Figure 1</w:t>
            </w:r>
            <w:r w:rsidRPr="003B44B7">
              <w:rPr>
                <w:rFonts w:ascii="Gill Sans MT" w:hAnsi="Gill Sans MT"/>
                <w:sz w:val="22"/>
                <w:szCs w:val="22"/>
              </w:rPr>
              <w:t>C</w:t>
            </w:r>
            <w:r w:rsidRPr="003B44B7">
              <w:rPr>
                <w:rFonts w:ascii="Gill Sans MT" w:hAnsi="Gill Sans MT"/>
                <w:sz w:val="22"/>
                <w:szCs w:val="22"/>
              </w:rPr>
              <w:t xml:space="preserve">. Prevalence of unmet health care needs across countries globally, by </w:t>
            </w:r>
            <w:r w:rsidRPr="003B44B7">
              <w:rPr>
                <w:rFonts w:ascii="Gill Sans MT" w:hAnsi="Gill Sans MT"/>
                <w:sz w:val="22"/>
                <w:szCs w:val="22"/>
              </w:rPr>
              <w:t>age group</w:t>
            </w:r>
          </w:p>
        </w:tc>
        <w:tc>
          <w:tcPr>
            <w:tcW w:w="2358" w:type="dxa"/>
            <w:tcBorders>
              <w:top w:val="single" w:sz="4" w:space="0" w:color="auto"/>
              <w:bottom w:val="single" w:sz="4" w:space="0" w:color="auto"/>
            </w:tcBorders>
          </w:tcPr>
          <w:p w14:paraId="2EBB94FB" w14:textId="77777777" w:rsidR="00E9758D" w:rsidRPr="003B44B7" w:rsidRDefault="00E9758D" w:rsidP="004A23D4">
            <w:pPr>
              <w:pStyle w:val="ListParagraph"/>
              <w:spacing w:line="276" w:lineRule="auto"/>
              <w:ind w:left="0"/>
              <w:rPr>
                <w:rFonts w:ascii="Gill Sans MT" w:hAnsi="Gill Sans MT"/>
                <w:sz w:val="22"/>
                <w:szCs w:val="22"/>
              </w:rPr>
            </w:pPr>
            <w:r w:rsidRPr="003B44B7">
              <w:rPr>
                <w:rFonts w:ascii="Gill Sans MT" w:hAnsi="Gill Sans MT"/>
                <w:sz w:val="22"/>
                <w:szCs w:val="22"/>
              </w:rPr>
              <w:t>Unmet_30_49</w:t>
            </w:r>
          </w:p>
          <w:p w14:paraId="0FF4D0C2" w14:textId="4E9C89A0" w:rsidR="00E9758D" w:rsidRPr="003B44B7" w:rsidRDefault="00E9758D" w:rsidP="004A23D4">
            <w:pPr>
              <w:pStyle w:val="ListParagraph"/>
              <w:spacing w:line="276" w:lineRule="auto"/>
              <w:ind w:left="0"/>
              <w:rPr>
                <w:rFonts w:ascii="Gill Sans MT" w:hAnsi="Gill Sans MT"/>
                <w:sz w:val="22"/>
                <w:szCs w:val="22"/>
              </w:rPr>
            </w:pPr>
            <w:r w:rsidRPr="003B44B7">
              <w:rPr>
                <w:rFonts w:ascii="Gill Sans MT" w:hAnsi="Gill Sans MT"/>
                <w:sz w:val="22"/>
                <w:szCs w:val="22"/>
              </w:rPr>
              <w:t>Unmet_</w:t>
            </w:r>
            <w:r w:rsidRPr="003B44B7">
              <w:rPr>
                <w:rFonts w:ascii="Gill Sans MT" w:hAnsi="Gill Sans MT"/>
                <w:sz w:val="22"/>
                <w:szCs w:val="22"/>
              </w:rPr>
              <w:t>5</w:t>
            </w:r>
            <w:r w:rsidRPr="003B44B7">
              <w:rPr>
                <w:rFonts w:ascii="Gill Sans MT" w:hAnsi="Gill Sans MT"/>
                <w:sz w:val="22"/>
                <w:szCs w:val="22"/>
              </w:rPr>
              <w:t>0_</w:t>
            </w:r>
            <w:r w:rsidRPr="003B44B7">
              <w:rPr>
                <w:rFonts w:ascii="Gill Sans MT" w:hAnsi="Gill Sans MT"/>
                <w:sz w:val="22"/>
                <w:szCs w:val="22"/>
              </w:rPr>
              <w:t>5</w:t>
            </w:r>
            <w:r w:rsidRPr="003B44B7">
              <w:rPr>
                <w:rFonts w:ascii="Gill Sans MT" w:hAnsi="Gill Sans MT"/>
                <w:sz w:val="22"/>
                <w:szCs w:val="22"/>
              </w:rPr>
              <w:t>9</w:t>
            </w:r>
          </w:p>
          <w:p w14:paraId="3DF94E29" w14:textId="02A6839E" w:rsidR="00E9758D" w:rsidRPr="003B44B7" w:rsidRDefault="00E9758D" w:rsidP="004A23D4">
            <w:pPr>
              <w:pStyle w:val="NoSpacing"/>
              <w:spacing w:line="276" w:lineRule="auto"/>
              <w:rPr>
                <w:rFonts w:ascii="Gill Sans MT" w:hAnsi="Gill Sans MT"/>
                <w:sz w:val="22"/>
                <w:szCs w:val="22"/>
              </w:rPr>
            </w:pPr>
            <w:r w:rsidRPr="003B44B7">
              <w:rPr>
                <w:rFonts w:ascii="Gill Sans MT" w:hAnsi="Gill Sans MT"/>
                <w:sz w:val="22"/>
                <w:szCs w:val="22"/>
              </w:rPr>
              <w:t>Unmet_</w:t>
            </w:r>
            <w:r w:rsidRPr="003B44B7">
              <w:rPr>
                <w:rFonts w:ascii="Gill Sans MT" w:hAnsi="Gill Sans MT"/>
                <w:sz w:val="22"/>
                <w:szCs w:val="22"/>
              </w:rPr>
              <w:t>6</w:t>
            </w:r>
            <w:r w:rsidRPr="003B44B7">
              <w:rPr>
                <w:rFonts w:ascii="Gill Sans MT" w:hAnsi="Gill Sans MT"/>
                <w:sz w:val="22"/>
                <w:szCs w:val="22"/>
              </w:rPr>
              <w:t>0_</w:t>
            </w:r>
            <w:r w:rsidRPr="003B44B7">
              <w:rPr>
                <w:rFonts w:ascii="Gill Sans MT" w:hAnsi="Gill Sans MT"/>
                <w:sz w:val="22"/>
                <w:szCs w:val="22"/>
              </w:rPr>
              <w:t>6</w:t>
            </w:r>
            <w:r w:rsidRPr="003B44B7">
              <w:rPr>
                <w:rFonts w:ascii="Gill Sans MT" w:hAnsi="Gill Sans MT"/>
                <w:sz w:val="22"/>
                <w:szCs w:val="22"/>
              </w:rPr>
              <w:t>9</w:t>
            </w:r>
          </w:p>
          <w:p w14:paraId="3D600447" w14:textId="12BD8E93" w:rsidR="00E9758D" w:rsidRPr="003B44B7" w:rsidRDefault="00E9758D" w:rsidP="004A23D4">
            <w:pPr>
              <w:pStyle w:val="ListParagraph"/>
              <w:spacing w:line="276" w:lineRule="auto"/>
              <w:ind w:left="0"/>
              <w:rPr>
                <w:rFonts w:ascii="Gill Sans MT" w:hAnsi="Gill Sans MT"/>
                <w:sz w:val="22"/>
                <w:szCs w:val="22"/>
              </w:rPr>
            </w:pPr>
            <w:r w:rsidRPr="003B44B7">
              <w:rPr>
                <w:rFonts w:ascii="Gill Sans MT" w:hAnsi="Gill Sans MT"/>
                <w:sz w:val="22"/>
                <w:szCs w:val="22"/>
              </w:rPr>
              <w:t>Unmet_</w:t>
            </w:r>
            <w:r w:rsidRPr="003B44B7">
              <w:rPr>
                <w:rFonts w:ascii="Gill Sans MT" w:hAnsi="Gill Sans MT"/>
                <w:sz w:val="22"/>
                <w:szCs w:val="22"/>
              </w:rPr>
              <w:t>7</w:t>
            </w:r>
            <w:r w:rsidRPr="003B44B7">
              <w:rPr>
                <w:rFonts w:ascii="Gill Sans MT" w:hAnsi="Gill Sans MT"/>
                <w:sz w:val="22"/>
                <w:szCs w:val="22"/>
              </w:rPr>
              <w:t>0</w:t>
            </w:r>
          </w:p>
        </w:tc>
      </w:tr>
      <w:tr w:rsidR="00E9758D" w:rsidRPr="003B44B7" w14:paraId="697CF291" w14:textId="77777777" w:rsidTr="004A23D4">
        <w:tc>
          <w:tcPr>
            <w:tcW w:w="6237" w:type="dxa"/>
            <w:tcBorders>
              <w:top w:val="single" w:sz="4" w:space="0" w:color="auto"/>
              <w:bottom w:val="single" w:sz="4" w:space="0" w:color="auto"/>
            </w:tcBorders>
          </w:tcPr>
          <w:p w14:paraId="5E172A7A" w14:textId="2B868378" w:rsidR="00E9758D" w:rsidRPr="003B44B7" w:rsidRDefault="00E9758D" w:rsidP="004A23D4">
            <w:pPr>
              <w:pStyle w:val="ListParagraph"/>
              <w:spacing w:line="276" w:lineRule="auto"/>
              <w:ind w:left="0"/>
              <w:rPr>
                <w:rFonts w:ascii="Gill Sans MT" w:hAnsi="Gill Sans MT"/>
                <w:sz w:val="22"/>
                <w:szCs w:val="22"/>
              </w:rPr>
            </w:pPr>
            <w:r w:rsidRPr="003B44B7">
              <w:rPr>
                <w:rFonts w:ascii="Gill Sans MT" w:hAnsi="Gill Sans MT"/>
                <w:sz w:val="22"/>
                <w:szCs w:val="22"/>
              </w:rPr>
              <w:t xml:space="preserve">Figure 1D. </w:t>
            </w:r>
            <w:r w:rsidRPr="003B44B7">
              <w:rPr>
                <w:rFonts w:ascii="Gill Sans MT" w:hAnsi="Gill Sans MT"/>
                <w:sz w:val="22"/>
                <w:szCs w:val="22"/>
              </w:rPr>
              <w:t xml:space="preserve">Prevalence of unmet health care needs across countries globally, by </w:t>
            </w:r>
            <w:r w:rsidRPr="003B44B7">
              <w:rPr>
                <w:rFonts w:ascii="Gill Sans MT" w:hAnsi="Gill Sans MT"/>
                <w:sz w:val="22"/>
                <w:szCs w:val="22"/>
              </w:rPr>
              <w:t>residential area</w:t>
            </w:r>
          </w:p>
        </w:tc>
        <w:tc>
          <w:tcPr>
            <w:tcW w:w="2358" w:type="dxa"/>
            <w:tcBorders>
              <w:top w:val="single" w:sz="4" w:space="0" w:color="auto"/>
              <w:bottom w:val="single" w:sz="4" w:space="0" w:color="auto"/>
            </w:tcBorders>
          </w:tcPr>
          <w:p w14:paraId="6CDA0BCC" w14:textId="77777777" w:rsidR="00E9758D" w:rsidRPr="003B44B7" w:rsidRDefault="00E9758D" w:rsidP="004A23D4">
            <w:pPr>
              <w:pStyle w:val="ListParagraph"/>
              <w:spacing w:line="276" w:lineRule="auto"/>
              <w:ind w:left="0"/>
              <w:rPr>
                <w:rFonts w:ascii="Gill Sans MT" w:hAnsi="Gill Sans MT"/>
                <w:sz w:val="22"/>
                <w:szCs w:val="22"/>
              </w:rPr>
            </w:pPr>
            <w:proofErr w:type="spellStart"/>
            <w:r w:rsidRPr="003B44B7">
              <w:rPr>
                <w:rFonts w:ascii="Gill Sans MT" w:hAnsi="Gill Sans MT"/>
                <w:sz w:val="22"/>
                <w:szCs w:val="22"/>
              </w:rPr>
              <w:t>Unmet_urban</w:t>
            </w:r>
            <w:proofErr w:type="spellEnd"/>
          </w:p>
          <w:p w14:paraId="39C5849B" w14:textId="2E0E01D5" w:rsidR="00E9758D" w:rsidRPr="003B44B7" w:rsidRDefault="00E9758D" w:rsidP="004A23D4">
            <w:pPr>
              <w:pStyle w:val="ListParagraph"/>
              <w:spacing w:line="276" w:lineRule="auto"/>
              <w:ind w:left="0"/>
              <w:rPr>
                <w:rFonts w:ascii="Gill Sans MT" w:hAnsi="Gill Sans MT"/>
                <w:sz w:val="22"/>
                <w:szCs w:val="22"/>
              </w:rPr>
            </w:pPr>
            <w:proofErr w:type="spellStart"/>
            <w:r w:rsidRPr="003B44B7">
              <w:rPr>
                <w:rFonts w:ascii="Gill Sans MT" w:hAnsi="Gill Sans MT"/>
                <w:sz w:val="22"/>
                <w:szCs w:val="22"/>
              </w:rPr>
              <w:t>Unmet_rural</w:t>
            </w:r>
            <w:proofErr w:type="spellEnd"/>
          </w:p>
        </w:tc>
      </w:tr>
    </w:tbl>
    <w:p w14:paraId="4BD999F9" w14:textId="77777777" w:rsidR="00E9758D" w:rsidRPr="003B44B7" w:rsidRDefault="00E9758D" w:rsidP="003B44B7">
      <w:pPr>
        <w:pStyle w:val="ListParagraph"/>
        <w:rPr>
          <w:rFonts w:ascii="Gill Sans MT" w:hAnsi="Gill Sans MT"/>
          <w:sz w:val="22"/>
          <w:szCs w:val="22"/>
        </w:rPr>
      </w:pPr>
    </w:p>
    <w:p w14:paraId="0AB1DA4A" w14:textId="77777777" w:rsidR="00E3497B" w:rsidRPr="00260CE1" w:rsidRDefault="00E3497B" w:rsidP="00260CE1">
      <w:pPr>
        <w:pStyle w:val="Heading2"/>
        <w:numPr>
          <w:ilvl w:val="0"/>
          <w:numId w:val="10"/>
        </w:numPr>
        <w:rPr>
          <w:rFonts w:ascii="Gill Sans MT" w:hAnsi="Gill Sans MT"/>
          <w:b/>
          <w:bCs/>
          <w:color w:val="000000" w:themeColor="text1"/>
          <w:sz w:val="28"/>
          <w:szCs w:val="28"/>
        </w:rPr>
      </w:pPr>
      <w:bookmarkStart w:id="4" w:name="_Toc81593402"/>
      <w:r w:rsidRPr="00260CE1">
        <w:rPr>
          <w:rFonts w:ascii="Gill Sans MT" w:hAnsi="Gill Sans MT"/>
          <w:b/>
          <w:bCs/>
          <w:color w:val="000000" w:themeColor="text1"/>
          <w:sz w:val="28"/>
          <w:szCs w:val="28"/>
        </w:rPr>
        <w:t>Horizontal bar chart</w:t>
      </w:r>
      <w:bookmarkEnd w:id="4"/>
      <w:r w:rsidRPr="00260CE1">
        <w:rPr>
          <w:rFonts w:ascii="Gill Sans MT" w:hAnsi="Gill Sans MT"/>
          <w:b/>
          <w:bCs/>
          <w:color w:val="000000" w:themeColor="text1"/>
          <w:sz w:val="28"/>
          <w:szCs w:val="28"/>
        </w:rPr>
        <w:t xml:space="preserve"> </w:t>
      </w:r>
    </w:p>
    <w:p w14:paraId="641001C1" w14:textId="77777777" w:rsidR="00E3497B" w:rsidRPr="003B44B7" w:rsidRDefault="00E3497B" w:rsidP="00E3497B">
      <w:pPr>
        <w:pStyle w:val="ListParagraph"/>
        <w:rPr>
          <w:rFonts w:ascii="Gill Sans MT" w:hAnsi="Gill Sans MT"/>
          <w:sz w:val="22"/>
          <w:szCs w:val="22"/>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603"/>
      </w:tblGrid>
      <w:tr w:rsidR="00E3497B" w:rsidRPr="003B44B7" w14:paraId="79C5CE8D" w14:textId="77777777" w:rsidTr="002D662E">
        <w:tc>
          <w:tcPr>
            <w:tcW w:w="992" w:type="dxa"/>
            <w:shd w:val="clear" w:color="auto" w:fill="C5E0B3" w:themeFill="accent6" w:themeFillTint="66"/>
          </w:tcPr>
          <w:p w14:paraId="55202948" w14:textId="77777777" w:rsidR="00E3497B" w:rsidRPr="003B44B7" w:rsidRDefault="00E3497B" w:rsidP="002D662E">
            <w:pPr>
              <w:pStyle w:val="ListParagraph"/>
              <w:ind w:left="0"/>
              <w:rPr>
                <w:rFonts w:ascii="Gill Sans MT" w:hAnsi="Gill Sans MT"/>
                <w:sz w:val="22"/>
                <w:szCs w:val="22"/>
              </w:rPr>
            </w:pPr>
            <w:r w:rsidRPr="003B44B7">
              <w:rPr>
                <w:rFonts w:ascii="Gill Sans MT" w:hAnsi="Gill Sans MT"/>
                <w:sz w:val="22"/>
                <w:szCs w:val="22"/>
              </w:rPr>
              <w:t>Pros</w:t>
            </w:r>
          </w:p>
        </w:tc>
        <w:tc>
          <w:tcPr>
            <w:tcW w:w="7603" w:type="dxa"/>
            <w:shd w:val="clear" w:color="auto" w:fill="C5E0B3" w:themeFill="accent6" w:themeFillTint="66"/>
          </w:tcPr>
          <w:p w14:paraId="4DDCA159" w14:textId="77777777" w:rsidR="00E3497B" w:rsidRPr="003B44B7" w:rsidRDefault="00E3497B" w:rsidP="002D662E">
            <w:pPr>
              <w:pStyle w:val="ListParagraph"/>
              <w:numPr>
                <w:ilvl w:val="0"/>
                <w:numId w:val="8"/>
              </w:numPr>
              <w:ind w:left="464"/>
              <w:rPr>
                <w:rFonts w:ascii="Gill Sans MT" w:hAnsi="Gill Sans MT"/>
                <w:sz w:val="22"/>
                <w:szCs w:val="22"/>
              </w:rPr>
            </w:pPr>
            <w:r w:rsidRPr="003B44B7">
              <w:rPr>
                <w:rFonts w:ascii="Gill Sans MT" w:hAnsi="Gill Sans MT"/>
                <w:sz w:val="22"/>
                <w:szCs w:val="22"/>
              </w:rPr>
              <w:t xml:space="preserve">Can plot two or more variables on the same row (for example the proportion of people with met and unmet health care needs stacked on each other), with each bar represent country along the vertical axis. </w:t>
            </w:r>
          </w:p>
          <w:p w14:paraId="2426A648" w14:textId="77777777" w:rsidR="00E3497B" w:rsidRPr="003B44B7" w:rsidRDefault="00E3497B" w:rsidP="002D662E">
            <w:pPr>
              <w:pStyle w:val="ListParagraph"/>
              <w:numPr>
                <w:ilvl w:val="0"/>
                <w:numId w:val="8"/>
              </w:numPr>
              <w:ind w:left="464"/>
              <w:rPr>
                <w:rFonts w:ascii="Gill Sans MT" w:hAnsi="Gill Sans MT"/>
                <w:sz w:val="22"/>
                <w:szCs w:val="22"/>
              </w:rPr>
            </w:pPr>
            <w:r w:rsidRPr="003B44B7">
              <w:rPr>
                <w:rFonts w:ascii="Gill Sans MT" w:hAnsi="Gill Sans MT"/>
                <w:sz w:val="22"/>
                <w:szCs w:val="22"/>
              </w:rPr>
              <w:t xml:space="preserve">Can order the country based on the proportion of unmet health needs, for ease of comparison across the different countries. </w:t>
            </w:r>
          </w:p>
        </w:tc>
      </w:tr>
      <w:tr w:rsidR="00E3497B" w:rsidRPr="003B44B7" w14:paraId="2D49DD8B" w14:textId="77777777" w:rsidTr="002D662E">
        <w:tc>
          <w:tcPr>
            <w:tcW w:w="992" w:type="dxa"/>
            <w:shd w:val="clear" w:color="auto" w:fill="F7CAAC" w:themeFill="accent2" w:themeFillTint="66"/>
          </w:tcPr>
          <w:p w14:paraId="3491F27B" w14:textId="77777777" w:rsidR="00E3497B" w:rsidRPr="003B44B7" w:rsidRDefault="00E3497B" w:rsidP="002D662E">
            <w:pPr>
              <w:pStyle w:val="ListParagraph"/>
              <w:ind w:left="0"/>
              <w:rPr>
                <w:rFonts w:ascii="Gill Sans MT" w:hAnsi="Gill Sans MT"/>
                <w:sz w:val="22"/>
                <w:szCs w:val="22"/>
              </w:rPr>
            </w:pPr>
            <w:r w:rsidRPr="003B44B7">
              <w:rPr>
                <w:rFonts w:ascii="Gill Sans MT" w:hAnsi="Gill Sans MT"/>
                <w:sz w:val="22"/>
                <w:szCs w:val="22"/>
              </w:rPr>
              <w:t>Cons</w:t>
            </w:r>
          </w:p>
        </w:tc>
        <w:tc>
          <w:tcPr>
            <w:tcW w:w="7603" w:type="dxa"/>
            <w:shd w:val="clear" w:color="auto" w:fill="F7CAAC" w:themeFill="accent2" w:themeFillTint="66"/>
          </w:tcPr>
          <w:p w14:paraId="5E102AE1" w14:textId="77777777" w:rsidR="00E3497B" w:rsidRPr="003B44B7" w:rsidRDefault="00E3497B" w:rsidP="002D662E">
            <w:pPr>
              <w:pStyle w:val="ListParagraph"/>
              <w:numPr>
                <w:ilvl w:val="0"/>
                <w:numId w:val="8"/>
              </w:numPr>
              <w:ind w:left="464"/>
              <w:rPr>
                <w:rFonts w:ascii="Gill Sans MT" w:hAnsi="Gill Sans MT"/>
                <w:sz w:val="22"/>
                <w:szCs w:val="22"/>
              </w:rPr>
            </w:pPr>
            <w:r w:rsidRPr="003B44B7">
              <w:rPr>
                <w:rFonts w:ascii="Gill Sans MT" w:hAnsi="Gill Sans MT"/>
                <w:sz w:val="22"/>
                <w:szCs w:val="22"/>
              </w:rPr>
              <w:t xml:space="preserve">Might look too complex if there are many countries and too many variables – Solution: Choose colours with good contrast, for example red to represent those with unmet needs, and green to represent those with met needs, or alternatively plot only the unmet needs as the met needs would be the complement of the other proportions. </w:t>
            </w:r>
          </w:p>
        </w:tc>
      </w:tr>
    </w:tbl>
    <w:p w14:paraId="05C4F53E" w14:textId="77777777" w:rsidR="00E3497B" w:rsidRPr="003B44B7" w:rsidRDefault="00E3497B" w:rsidP="00E3497B">
      <w:pPr>
        <w:rPr>
          <w:rFonts w:ascii="Gill Sans MT" w:hAnsi="Gill Sans MT"/>
          <w:sz w:val="22"/>
          <w:szCs w:val="22"/>
        </w:rPr>
      </w:pPr>
    </w:p>
    <w:p w14:paraId="7000F388" w14:textId="77777777" w:rsidR="00E3497B" w:rsidRPr="003B44B7" w:rsidRDefault="00E3497B" w:rsidP="00E3497B">
      <w:pPr>
        <w:rPr>
          <w:rFonts w:ascii="Gill Sans MT" w:hAnsi="Gill Sans MT"/>
          <w:sz w:val="22"/>
          <w:szCs w:val="22"/>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2358"/>
      </w:tblGrid>
      <w:tr w:rsidR="00E3497B" w:rsidRPr="003B44B7" w14:paraId="01D12787" w14:textId="77777777" w:rsidTr="002D662E">
        <w:tc>
          <w:tcPr>
            <w:tcW w:w="6374" w:type="dxa"/>
            <w:shd w:val="clear" w:color="auto" w:fill="B4C6E7" w:themeFill="accent1" w:themeFillTint="66"/>
          </w:tcPr>
          <w:p w14:paraId="6F8BA875" w14:textId="77777777" w:rsidR="00E3497B" w:rsidRPr="003B44B7" w:rsidRDefault="00E3497B" w:rsidP="002D662E">
            <w:pPr>
              <w:pStyle w:val="ListParagraph"/>
              <w:spacing w:line="276" w:lineRule="auto"/>
              <w:ind w:left="0"/>
              <w:rPr>
                <w:rFonts w:ascii="Gill Sans MT" w:hAnsi="Gill Sans MT"/>
                <w:sz w:val="22"/>
                <w:szCs w:val="22"/>
              </w:rPr>
            </w:pPr>
            <w:r w:rsidRPr="003B44B7">
              <w:rPr>
                <w:rFonts w:ascii="Gill Sans MT" w:hAnsi="Gill Sans MT"/>
                <w:sz w:val="22"/>
                <w:szCs w:val="22"/>
              </w:rPr>
              <w:t>Outputs</w:t>
            </w:r>
          </w:p>
        </w:tc>
        <w:tc>
          <w:tcPr>
            <w:tcW w:w="2358" w:type="dxa"/>
            <w:shd w:val="clear" w:color="auto" w:fill="B4C6E7" w:themeFill="accent1" w:themeFillTint="66"/>
          </w:tcPr>
          <w:p w14:paraId="5BCA7AAD" w14:textId="77777777" w:rsidR="00E3497B" w:rsidRPr="003B44B7" w:rsidRDefault="00E3497B" w:rsidP="002D662E">
            <w:pPr>
              <w:pStyle w:val="ListParagraph"/>
              <w:spacing w:line="276" w:lineRule="auto"/>
              <w:ind w:left="0"/>
              <w:rPr>
                <w:rFonts w:ascii="Gill Sans MT" w:hAnsi="Gill Sans MT"/>
                <w:sz w:val="22"/>
                <w:szCs w:val="22"/>
              </w:rPr>
            </w:pPr>
            <w:r w:rsidRPr="003B44B7">
              <w:rPr>
                <w:rFonts w:ascii="Gill Sans MT" w:hAnsi="Gill Sans MT"/>
                <w:sz w:val="22"/>
                <w:szCs w:val="22"/>
              </w:rPr>
              <w:t>Variables needed</w:t>
            </w:r>
          </w:p>
        </w:tc>
      </w:tr>
      <w:tr w:rsidR="00E3497B" w:rsidRPr="003B44B7" w14:paraId="4ED151BE" w14:textId="77777777" w:rsidTr="002D662E">
        <w:tc>
          <w:tcPr>
            <w:tcW w:w="6374" w:type="dxa"/>
            <w:tcBorders>
              <w:bottom w:val="single" w:sz="4" w:space="0" w:color="auto"/>
            </w:tcBorders>
          </w:tcPr>
          <w:p w14:paraId="4FE61001" w14:textId="77777777" w:rsidR="00E3497B" w:rsidRPr="003B44B7" w:rsidRDefault="00E3497B" w:rsidP="002D662E">
            <w:pPr>
              <w:pStyle w:val="ListParagraph"/>
              <w:spacing w:line="276" w:lineRule="auto"/>
              <w:ind w:left="0"/>
              <w:rPr>
                <w:rFonts w:ascii="Gill Sans MT" w:hAnsi="Gill Sans MT"/>
                <w:sz w:val="22"/>
                <w:szCs w:val="22"/>
              </w:rPr>
            </w:pPr>
            <w:r w:rsidRPr="003B44B7">
              <w:rPr>
                <w:rFonts w:ascii="Gill Sans MT" w:hAnsi="Gill Sans MT"/>
                <w:sz w:val="22"/>
                <w:szCs w:val="22"/>
              </w:rPr>
              <w:t>Figure 3. Prevalence of unmet health care needs across countries globally</w:t>
            </w:r>
          </w:p>
        </w:tc>
        <w:tc>
          <w:tcPr>
            <w:tcW w:w="2358" w:type="dxa"/>
            <w:tcBorders>
              <w:bottom w:val="single" w:sz="4" w:space="0" w:color="auto"/>
            </w:tcBorders>
          </w:tcPr>
          <w:p w14:paraId="4800C56A" w14:textId="77777777" w:rsidR="00E3497B" w:rsidRPr="003B44B7" w:rsidRDefault="00E3497B" w:rsidP="002D662E">
            <w:pPr>
              <w:pStyle w:val="ListParagraph"/>
              <w:spacing w:line="276" w:lineRule="auto"/>
              <w:ind w:left="0"/>
              <w:rPr>
                <w:rFonts w:ascii="Gill Sans MT" w:hAnsi="Gill Sans MT"/>
                <w:sz w:val="22"/>
                <w:szCs w:val="22"/>
              </w:rPr>
            </w:pPr>
            <w:r w:rsidRPr="003B44B7">
              <w:rPr>
                <w:rFonts w:ascii="Gill Sans MT" w:hAnsi="Gill Sans MT"/>
                <w:sz w:val="22"/>
                <w:szCs w:val="22"/>
              </w:rPr>
              <w:t xml:space="preserve">Unmet </w:t>
            </w:r>
          </w:p>
          <w:p w14:paraId="60A25630" w14:textId="77777777" w:rsidR="00E3497B" w:rsidRPr="003B44B7" w:rsidRDefault="00E3497B" w:rsidP="002D662E">
            <w:pPr>
              <w:pStyle w:val="ListParagraph"/>
              <w:spacing w:line="276" w:lineRule="auto"/>
              <w:ind w:left="0"/>
              <w:rPr>
                <w:rFonts w:ascii="Gill Sans MT" w:hAnsi="Gill Sans MT"/>
                <w:sz w:val="22"/>
                <w:szCs w:val="22"/>
              </w:rPr>
            </w:pPr>
            <w:r w:rsidRPr="003B44B7">
              <w:rPr>
                <w:rFonts w:ascii="Gill Sans MT" w:hAnsi="Gill Sans MT"/>
                <w:sz w:val="22"/>
                <w:szCs w:val="22"/>
              </w:rPr>
              <w:t xml:space="preserve">Met </w:t>
            </w:r>
          </w:p>
        </w:tc>
      </w:tr>
    </w:tbl>
    <w:p w14:paraId="774E3E43" w14:textId="77777777" w:rsidR="00E3497B" w:rsidRDefault="00E3497B" w:rsidP="00E3497B">
      <w:pPr>
        <w:pStyle w:val="ListParagraph"/>
        <w:ind w:left="360"/>
        <w:rPr>
          <w:rFonts w:ascii="Gill Sans MT" w:hAnsi="Gill Sans MT"/>
          <w:b/>
          <w:bCs/>
          <w:sz w:val="28"/>
          <w:szCs w:val="28"/>
        </w:rPr>
      </w:pPr>
    </w:p>
    <w:p w14:paraId="0F0BC370" w14:textId="77777777" w:rsidR="00E3497B" w:rsidRDefault="00E3497B">
      <w:pPr>
        <w:rPr>
          <w:rFonts w:ascii="Gill Sans MT" w:hAnsi="Gill Sans MT"/>
          <w:b/>
          <w:bCs/>
          <w:sz w:val="28"/>
          <w:szCs w:val="28"/>
        </w:rPr>
      </w:pPr>
      <w:r>
        <w:rPr>
          <w:rFonts w:ascii="Gill Sans MT" w:hAnsi="Gill Sans MT"/>
          <w:b/>
          <w:bCs/>
          <w:sz w:val="28"/>
          <w:szCs w:val="28"/>
        </w:rPr>
        <w:br w:type="page"/>
      </w:r>
    </w:p>
    <w:p w14:paraId="38CA9060" w14:textId="0FB788E7" w:rsidR="009E3E01" w:rsidRPr="00260CE1" w:rsidRDefault="009E3E01" w:rsidP="00260CE1">
      <w:pPr>
        <w:pStyle w:val="Heading2"/>
        <w:numPr>
          <w:ilvl w:val="0"/>
          <w:numId w:val="10"/>
        </w:numPr>
        <w:rPr>
          <w:rFonts w:ascii="Gill Sans MT" w:hAnsi="Gill Sans MT"/>
          <w:b/>
          <w:bCs/>
          <w:color w:val="000000" w:themeColor="text1"/>
          <w:sz w:val="28"/>
          <w:szCs w:val="28"/>
        </w:rPr>
      </w:pPr>
      <w:bookmarkStart w:id="5" w:name="_Toc81593403"/>
      <w:r w:rsidRPr="00260CE1">
        <w:rPr>
          <w:rFonts w:ascii="Gill Sans MT" w:hAnsi="Gill Sans MT"/>
          <w:b/>
          <w:bCs/>
          <w:color w:val="000000" w:themeColor="text1"/>
          <w:sz w:val="28"/>
          <w:szCs w:val="28"/>
        </w:rPr>
        <w:lastRenderedPageBreak/>
        <w:t>Dot plot</w:t>
      </w:r>
      <w:bookmarkEnd w:id="5"/>
    </w:p>
    <w:p w14:paraId="4E119029" w14:textId="77777777" w:rsidR="009E3E01" w:rsidRPr="003B44B7" w:rsidRDefault="009E3E01" w:rsidP="003B44B7">
      <w:pPr>
        <w:pStyle w:val="ListParagraph"/>
        <w:rPr>
          <w:rFonts w:ascii="Gill Sans MT" w:hAnsi="Gill Sans MT"/>
          <w:sz w:val="22"/>
          <w:szCs w:val="22"/>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603"/>
      </w:tblGrid>
      <w:tr w:rsidR="004A23D4" w:rsidRPr="003B44B7" w14:paraId="38FF5C81" w14:textId="77777777" w:rsidTr="00E3497B">
        <w:tc>
          <w:tcPr>
            <w:tcW w:w="992" w:type="dxa"/>
            <w:shd w:val="clear" w:color="auto" w:fill="C5E0B3" w:themeFill="accent6" w:themeFillTint="66"/>
          </w:tcPr>
          <w:p w14:paraId="12D45435" w14:textId="77777777" w:rsidR="009E3E01" w:rsidRPr="003B44B7" w:rsidRDefault="009E3E01" w:rsidP="003B44B7">
            <w:pPr>
              <w:pStyle w:val="ListParagraph"/>
              <w:ind w:left="0"/>
              <w:rPr>
                <w:rFonts w:ascii="Gill Sans MT" w:hAnsi="Gill Sans MT"/>
                <w:sz w:val="22"/>
                <w:szCs w:val="22"/>
              </w:rPr>
            </w:pPr>
            <w:r w:rsidRPr="003B44B7">
              <w:rPr>
                <w:rFonts w:ascii="Gill Sans MT" w:hAnsi="Gill Sans MT"/>
                <w:sz w:val="22"/>
                <w:szCs w:val="22"/>
              </w:rPr>
              <w:t>Pros</w:t>
            </w:r>
          </w:p>
        </w:tc>
        <w:tc>
          <w:tcPr>
            <w:tcW w:w="7603" w:type="dxa"/>
            <w:shd w:val="clear" w:color="auto" w:fill="C5E0B3" w:themeFill="accent6" w:themeFillTint="66"/>
          </w:tcPr>
          <w:p w14:paraId="76AF2A86" w14:textId="0992DA0A" w:rsidR="009E3E01" w:rsidRPr="003B44B7" w:rsidRDefault="009E3E01" w:rsidP="004A23D4">
            <w:pPr>
              <w:pStyle w:val="ListParagraph"/>
              <w:numPr>
                <w:ilvl w:val="0"/>
                <w:numId w:val="7"/>
              </w:numPr>
              <w:ind w:left="464"/>
              <w:rPr>
                <w:rFonts w:ascii="Gill Sans MT" w:hAnsi="Gill Sans MT"/>
                <w:sz w:val="22"/>
                <w:szCs w:val="22"/>
              </w:rPr>
            </w:pPr>
            <w:r w:rsidRPr="003B44B7">
              <w:rPr>
                <w:rFonts w:ascii="Gill Sans MT" w:hAnsi="Gill Sans MT"/>
                <w:sz w:val="22"/>
                <w:szCs w:val="22"/>
              </w:rPr>
              <w:t xml:space="preserve">Possible to </w:t>
            </w:r>
            <w:r w:rsidR="00684A72" w:rsidRPr="003B44B7">
              <w:rPr>
                <w:rFonts w:ascii="Gill Sans MT" w:hAnsi="Gill Sans MT"/>
                <w:sz w:val="22"/>
                <w:szCs w:val="22"/>
              </w:rPr>
              <w:t>visualise</w:t>
            </w:r>
            <w:r w:rsidRPr="003B44B7">
              <w:rPr>
                <w:rFonts w:ascii="Gill Sans MT" w:hAnsi="Gill Sans MT"/>
                <w:sz w:val="22"/>
                <w:szCs w:val="22"/>
              </w:rPr>
              <w:t xml:space="preserve"> the prevalence of unmet health care need</w:t>
            </w:r>
            <w:r w:rsidR="00684A72" w:rsidRPr="003B44B7">
              <w:rPr>
                <w:rFonts w:ascii="Gill Sans MT" w:hAnsi="Gill Sans MT"/>
                <w:sz w:val="22"/>
                <w:szCs w:val="22"/>
              </w:rPr>
              <w:t>s</w:t>
            </w:r>
            <w:r w:rsidRPr="003B44B7">
              <w:rPr>
                <w:rFonts w:ascii="Gill Sans MT" w:hAnsi="Gill Sans MT"/>
                <w:sz w:val="22"/>
                <w:szCs w:val="22"/>
              </w:rPr>
              <w:t xml:space="preserve"> </w:t>
            </w:r>
            <w:r w:rsidR="00684A72" w:rsidRPr="003B44B7">
              <w:rPr>
                <w:rFonts w:ascii="Gill Sans MT" w:hAnsi="Gill Sans MT"/>
                <w:sz w:val="22"/>
                <w:szCs w:val="22"/>
              </w:rPr>
              <w:t xml:space="preserve">with data points from </w:t>
            </w:r>
            <w:r w:rsidRPr="003B44B7">
              <w:rPr>
                <w:rFonts w:ascii="Gill Sans MT" w:hAnsi="Gill Sans MT"/>
                <w:sz w:val="22"/>
                <w:szCs w:val="22"/>
              </w:rPr>
              <w:t xml:space="preserve">different years (represented by dots with different colours), across all the countries. </w:t>
            </w:r>
          </w:p>
        </w:tc>
      </w:tr>
      <w:tr w:rsidR="004A23D4" w:rsidRPr="003B44B7" w14:paraId="7738D100" w14:textId="77777777" w:rsidTr="00E3497B">
        <w:tc>
          <w:tcPr>
            <w:tcW w:w="992" w:type="dxa"/>
            <w:shd w:val="clear" w:color="auto" w:fill="F7CAAC" w:themeFill="accent2" w:themeFillTint="66"/>
          </w:tcPr>
          <w:p w14:paraId="378C843A" w14:textId="77777777" w:rsidR="009E3E01" w:rsidRPr="003B44B7" w:rsidRDefault="009E3E01" w:rsidP="003B44B7">
            <w:pPr>
              <w:pStyle w:val="ListParagraph"/>
              <w:ind w:left="0"/>
              <w:rPr>
                <w:rFonts w:ascii="Gill Sans MT" w:hAnsi="Gill Sans MT"/>
                <w:sz w:val="22"/>
                <w:szCs w:val="22"/>
              </w:rPr>
            </w:pPr>
            <w:r w:rsidRPr="003B44B7">
              <w:rPr>
                <w:rFonts w:ascii="Gill Sans MT" w:hAnsi="Gill Sans MT"/>
                <w:sz w:val="22"/>
                <w:szCs w:val="22"/>
              </w:rPr>
              <w:t>Cons</w:t>
            </w:r>
          </w:p>
        </w:tc>
        <w:tc>
          <w:tcPr>
            <w:tcW w:w="7603" w:type="dxa"/>
            <w:shd w:val="clear" w:color="auto" w:fill="F7CAAC" w:themeFill="accent2" w:themeFillTint="66"/>
          </w:tcPr>
          <w:p w14:paraId="70FD7767" w14:textId="77777777" w:rsidR="009E3E01" w:rsidRPr="003B44B7" w:rsidRDefault="009E3E01" w:rsidP="004A23D4">
            <w:pPr>
              <w:pStyle w:val="ListParagraph"/>
              <w:numPr>
                <w:ilvl w:val="0"/>
                <w:numId w:val="7"/>
              </w:numPr>
              <w:ind w:left="464"/>
              <w:rPr>
                <w:rFonts w:ascii="Gill Sans MT" w:hAnsi="Gill Sans MT"/>
                <w:sz w:val="22"/>
                <w:szCs w:val="22"/>
              </w:rPr>
            </w:pPr>
            <w:r w:rsidRPr="003B44B7">
              <w:rPr>
                <w:rFonts w:ascii="Gill Sans MT" w:hAnsi="Gill Sans MT"/>
                <w:sz w:val="22"/>
                <w:szCs w:val="22"/>
              </w:rPr>
              <w:t>The graph might be crowded if there are many data points for an individual country</w:t>
            </w:r>
            <w:r w:rsidR="00684A72" w:rsidRPr="003B44B7">
              <w:rPr>
                <w:rFonts w:ascii="Gill Sans MT" w:hAnsi="Gill Sans MT"/>
                <w:sz w:val="22"/>
                <w:szCs w:val="22"/>
              </w:rPr>
              <w:t xml:space="preserve"> – Solution: choose darker colour set for data from recent years</w:t>
            </w:r>
          </w:p>
          <w:p w14:paraId="24B963DD" w14:textId="5284115D" w:rsidR="00684A72" w:rsidRPr="003B44B7" w:rsidRDefault="00684A72" w:rsidP="004A23D4">
            <w:pPr>
              <w:pStyle w:val="ListParagraph"/>
              <w:numPr>
                <w:ilvl w:val="0"/>
                <w:numId w:val="7"/>
              </w:numPr>
              <w:ind w:left="464"/>
              <w:rPr>
                <w:rFonts w:ascii="Gill Sans MT" w:hAnsi="Gill Sans MT"/>
                <w:sz w:val="22"/>
                <w:szCs w:val="22"/>
              </w:rPr>
            </w:pPr>
            <w:r w:rsidRPr="003B44B7">
              <w:rPr>
                <w:rFonts w:ascii="Gill Sans MT" w:hAnsi="Gill Sans MT"/>
                <w:sz w:val="22"/>
                <w:szCs w:val="22"/>
              </w:rPr>
              <w:t>A large graph if all the 89 countries are plotted – Solution: split the graph by world regions</w:t>
            </w:r>
          </w:p>
        </w:tc>
      </w:tr>
    </w:tbl>
    <w:p w14:paraId="59B6E449" w14:textId="77777777" w:rsidR="009E3E01" w:rsidRPr="003B44B7" w:rsidRDefault="009E3E01" w:rsidP="003B44B7">
      <w:pPr>
        <w:rPr>
          <w:rFonts w:ascii="Gill Sans MT" w:hAnsi="Gill Sans MT"/>
          <w:sz w:val="22"/>
          <w:szCs w:val="22"/>
        </w:rPr>
      </w:pPr>
    </w:p>
    <w:tbl>
      <w:tblPr>
        <w:tblStyle w:val="TableGrid"/>
        <w:tblW w:w="0" w:type="auto"/>
        <w:tblInd w:w="421" w:type="dxa"/>
        <w:tblLook w:val="04A0" w:firstRow="1" w:lastRow="0" w:firstColumn="1" w:lastColumn="0" w:noHBand="0" w:noVBand="1"/>
      </w:tblPr>
      <w:tblGrid>
        <w:gridCol w:w="6237"/>
        <w:gridCol w:w="2358"/>
      </w:tblGrid>
      <w:tr w:rsidR="009E3E01" w:rsidRPr="00E3497B" w14:paraId="6973357C" w14:textId="77777777" w:rsidTr="00E3497B">
        <w:tc>
          <w:tcPr>
            <w:tcW w:w="6237" w:type="dxa"/>
            <w:tcBorders>
              <w:top w:val="nil"/>
              <w:left w:val="nil"/>
              <w:bottom w:val="nil"/>
              <w:right w:val="nil"/>
            </w:tcBorders>
            <w:shd w:val="clear" w:color="auto" w:fill="B4C6E7" w:themeFill="accent1" w:themeFillTint="66"/>
          </w:tcPr>
          <w:p w14:paraId="5860A4F3" w14:textId="77777777" w:rsidR="009E3E01" w:rsidRPr="00E3497B" w:rsidRDefault="009E3E01" w:rsidP="004A23D4">
            <w:pPr>
              <w:pStyle w:val="ListParagraph"/>
              <w:spacing w:line="276" w:lineRule="auto"/>
              <w:ind w:left="0"/>
              <w:rPr>
                <w:rFonts w:ascii="Gill Sans MT" w:hAnsi="Gill Sans MT"/>
                <w:b/>
                <w:bCs/>
                <w:sz w:val="22"/>
                <w:szCs w:val="22"/>
              </w:rPr>
            </w:pPr>
            <w:r w:rsidRPr="00E3497B">
              <w:rPr>
                <w:rFonts w:ascii="Gill Sans MT" w:hAnsi="Gill Sans MT"/>
                <w:b/>
                <w:bCs/>
                <w:sz w:val="22"/>
                <w:szCs w:val="22"/>
              </w:rPr>
              <w:t>Outputs</w:t>
            </w:r>
          </w:p>
        </w:tc>
        <w:tc>
          <w:tcPr>
            <w:tcW w:w="2358" w:type="dxa"/>
            <w:tcBorders>
              <w:top w:val="nil"/>
              <w:left w:val="nil"/>
              <w:bottom w:val="nil"/>
              <w:right w:val="nil"/>
            </w:tcBorders>
            <w:shd w:val="clear" w:color="auto" w:fill="B4C6E7" w:themeFill="accent1" w:themeFillTint="66"/>
          </w:tcPr>
          <w:p w14:paraId="0EA4F5B7" w14:textId="77777777" w:rsidR="009E3E01" w:rsidRPr="00E3497B" w:rsidRDefault="009E3E01" w:rsidP="004A23D4">
            <w:pPr>
              <w:pStyle w:val="ListParagraph"/>
              <w:spacing w:line="276" w:lineRule="auto"/>
              <w:ind w:left="0"/>
              <w:rPr>
                <w:rFonts w:ascii="Gill Sans MT" w:hAnsi="Gill Sans MT"/>
                <w:b/>
                <w:bCs/>
                <w:sz w:val="22"/>
                <w:szCs w:val="22"/>
              </w:rPr>
            </w:pPr>
            <w:r w:rsidRPr="00E3497B">
              <w:rPr>
                <w:rFonts w:ascii="Gill Sans MT" w:hAnsi="Gill Sans MT"/>
                <w:b/>
                <w:bCs/>
                <w:sz w:val="22"/>
                <w:szCs w:val="22"/>
              </w:rPr>
              <w:t>Variables needed</w:t>
            </w:r>
          </w:p>
        </w:tc>
      </w:tr>
      <w:tr w:rsidR="009E3E01" w:rsidRPr="003B44B7" w14:paraId="04C91FF2" w14:textId="77777777" w:rsidTr="00E3497B">
        <w:tc>
          <w:tcPr>
            <w:tcW w:w="6237" w:type="dxa"/>
            <w:tcBorders>
              <w:top w:val="nil"/>
              <w:left w:val="nil"/>
              <w:bottom w:val="single" w:sz="4" w:space="0" w:color="auto"/>
              <w:right w:val="nil"/>
            </w:tcBorders>
          </w:tcPr>
          <w:p w14:paraId="03D7C53F" w14:textId="44412BFF" w:rsidR="009E3E01" w:rsidRPr="003B44B7" w:rsidRDefault="009E3E01" w:rsidP="004A23D4">
            <w:pPr>
              <w:pStyle w:val="ListParagraph"/>
              <w:spacing w:line="276" w:lineRule="auto"/>
              <w:ind w:left="0"/>
              <w:rPr>
                <w:rFonts w:ascii="Gill Sans MT" w:hAnsi="Gill Sans MT"/>
                <w:sz w:val="22"/>
                <w:szCs w:val="22"/>
              </w:rPr>
            </w:pPr>
            <w:r w:rsidRPr="003B44B7">
              <w:rPr>
                <w:rFonts w:ascii="Gill Sans MT" w:hAnsi="Gill Sans MT"/>
                <w:sz w:val="22"/>
                <w:szCs w:val="22"/>
              </w:rPr>
              <w:t xml:space="preserve">Figure </w:t>
            </w:r>
            <w:r w:rsidRPr="003B44B7">
              <w:rPr>
                <w:rFonts w:ascii="Gill Sans MT" w:hAnsi="Gill Sans MT"/>
                <w:sz w:val="22"/>
                <w:szCs w:val="22"/>
              </w:rPr>
              <w:t>2</w:t>
            </w:r>
            <w:r w:rsidRPr="003B44B7">
              <w:rPr>
                <w:rFonts w:ascii="Gill Sans MT" w:hAnsi="Gill Sans MT"/>
                <w:sz w:val="22"/>
                <w:szCs w:val="22"/>
              </w:rPr>
              <w:t>A. Prevalence of unmet health care needs across countries globally</w:t>
            </w:r>
            <w:r w:rsidR="004C0DC2" w:rsidRPr="003B44B7">
              <w:rPr>
                <w:rFonts w:ascii="Gill Sans MT" w:hAnsi="Gill Sans MT"/>
                <w:sz w:val="22"/>
                <w:szCs w:val="22"/>
              </w:rPr>
              <w:t xml:space="preserve"> (data from different years, possibly split by regions)</w:t>
            </w:r>
          </w:p>
        </w:tc>
        <w:tc>
          <w:tcPr>
            <w:tcW w:w="2358" w:type="dxa"/>
            <w:tcBorders>
              <w:top w:val="nil"/>
              <w:left w:val="nil"/>
              <w:bottom w:val="single" w:sz="4" w:space="0" w:color="auto"/>
              <w:right w:val="nil"/>
            </w:tcBorders>
          </w:tcPr>
          <w:p w14:paraId="0413F5A3" w14:textId="77777777" w:rsidR="009E3E01" w:rsidRPr="003B44B7" w:rsidRDefault="009E3E01" w:rsidP="004A23D4">
            <w:pPr>
              <w:pStyle w:val="ListParagraph"/>
              <w:spacing w:line="276" w:lineRule="auto"/>
              <w:ind w:left="0"/>
              <w:rPr>
                <w:rFonts w:ascii="Gill Sans MT" w:hAnsi="Gill Sans MT"/>
                <w:sz w:val="22"/>
                <w:szCs w:val="22"/>
              </w:rPr>
            </w:pPr>
            <w:r w:rsidRPr="003B44B7">
              <w:rPr>
                <w:rFonts w:ascii="Gill Sans MT" w:hAnsi="Gill Sans MT"/>
                <w:sz w:val="22"/>
                <w:szCs w:val="22"/>
              </w:rPr>
              <w:t>Unmet</w:t>
            </w:r>
          </w:p>
          <w:p w14:paraId="25B0BAA7" w14:textId="6E30F728" w:rsidR="005A4F85" w:rsidRPr="003B44B7" w:rsidRDefault="005A4F85" w:rsidP="004A23D4">
            <w:pPr>
              <w:pStyle w:val="ListParagraph"/>
              <w:spacing w:line="276" w:lineRule="auto"/>
              <w:ind w:left="0"/>
              <w:rPr>
                <w:rFonts w:ascii="Gill Sans MT" w:hAnsi="Gill Sans MT"/>
                <w:sz w:val="22"/>
                <w:szCs w:val="22"/>
              </w:rPr>
            </w:pPr>
            <w:r w:rsidRPr="003B44B7">
              <w:rPr>
                <w:rFonts w:ascii="Gill Sans MT" w:hAnsi="Gill Sans MT"/>
                <w:sz w:val="22"/>
                <w:szCs w:val="22"/>
              </w:rPr>
              <w:t>Year</w:t>
            </w:r>
          </w:p>
          <w:p w14:paraId="07B6A448" w14:textId="42EA2D98" w:rsidR="005A4F85" w:rsidRPr="003B44B7" w:rsidRDefault="005A4F85" w:rsidP="004A23D4">
            <w:pPr>
              <w:pStyle w:val="ListParagraph"/>
              <w:spacing w:line="276" w:lineRule="auto"/>
              <w:ind w:left="0"/>
              <w:rPr>
                <w:rFonts w:ascii="Gill Sans MT" w:hAnsi="Gill Sans MT"/>
                <w:sz w:val="22"/>
                <w:szCs w:val="22"/>
              </w:rPr>
            </w:pPr>
            <w:r w:rsidRPr="003B44B7">
              <w:rPr>
                <w:rFonts w:ascii="Gill Sans MT" w:hAnsi="Gill Sans MT"/>
                <w:sz w:val="22"/>
                <w:szCs w:val="22"/>
              </w:rPr>
              <w:t>Region</w:t>
            </w:r>
          </w:p>
        </w:tc>
      </w:tr>
      <w:tr w:rsidR="009E3E01" w:rsidRPr="003B44B7" w14:paraId="15D49170" w14:textId="77777777" w:rsidTr="00E3497B">
        <w:tc>
          <w:tcPr>
            <w:tcW w:w="6237" w:type="dxa"/>
            <w:tcBorders>
              <w:top w:val="single" w:sz="4" w:space="0" w:color="auto"/>
              <w:left w:val="nil"/>
              <w:bottom w:val="single" w:sz="4" w:space="0" w:color="auto"/>
              <w:right w:val="nil"/>
            </w:tcBorders>
          </w:tcPr>
          <w:p w14:paraId="32DB4CD3" w14:textId="578058D2" w:rsidR="009E3E01" w:rsidRPr="003B44B7" w:rsidRDefault="009E3E01" w:rsidP="004A23D4">
            <w:pPr>
              <w:pStyle w:val="ListParagraph"/>
              <w:spacing w:line="276" w:lineRule="auto"/>
              <w:ind w:left="0"/>
              <w:rPr>
                <w:rFonts w:ascii="Gill Sans MT" w:hAnsi="Gill Sans MT"/>
                <w:sz w:val="22"/>
                <w:szCs w:val="22"/>
              </w:rPr>
            </w:pPr>
            <w:r w:rsidRPr="003B44B7">
              <w:rPr>
                <w:rFonts w:ascii="Gill Sans MT" w:hAnsi="Gill Sans MT"/>
                <w:sz w:val="22"/>
                <w:szCs w:val="22"/>
              </w:rPr>
              <w:t xml:space="preserve">Figure </w:t>
            </w:r>
            <w:r w:rsidRPr="003B44B7">
              <w:rPr>
                <w:rFonts w:ascii="Gill Sans MT" w:hAnsi="Gill Sans MT"/>
                <w:sz w:val="22"/>
                <w:szCs w:val="22"/>
              </w:rPr>
              <w:t>2</w:t>
            </w:r>
            <w:r w:rsidRPr="003B44B7">
              <w:rPr>
                <w:rFonts w:ascii="Gill Sans MT" w:hAnsi="Gill Sans MT"/>
                <w:sz w:val="22"/>
                <w:szCs w:val="22"/>
              </w:rPr>
              <w:t>B. Prevalence of unmet health care needs across countries globally, by gender</w:t>
            </w:r>
            <w:r w:rsidR="004C0DC2" w:rsidRPr="003B44B7">
              <w:rPr>
                <w:rFonts w:ascii="Gill Sans MT" w:hAnsi="Gill Sans MT"/>
                <w:sz w:val="22"/>
                <w:szCs w:val="22"/>
              </w:rPr>
              <w:t xml:space="preserve"> (data from different years, possibly split by regions)</w:t>
            </w:r>
          </w:p>
        </w:tc>
        <w:tc>
          <w:tcPr>
            <w:tcW w:w="2358" w:type="dxa"/>
            <w:tcBorders>
              <w:top w:val="single" w:sz="4" w:space="0" w:color="auto"/>
              <w:left w:val="nil"/>
              <w:bottom w:val="single" w:sz="4" w:space="0" w:color="auto"/>
              <w:right w:val="nil"/>
            </w:tcBorders>
          </w:tcPr>
          <w:p w14:paraId="221F0030" w14:textId="77777777" w:rsidR="009E3E01" w:rsidRPr="003B44B7" w:rsidRDefault="009E3E01" w:rsidP="004A23D4">
            <w:pPr>
              <w:pStyle w:val="ListParagraph"/>
              <w:spacing w:line="276" w:lineRule="auto"/>
              <w:ind w:left="0"/>
              <w:rPr>
                <w:rFonts w:ascii="Gill Sans MT" w:hAnsi="Gill Sans MT"/>
                <w:sz w:val="22"/>
                <w:szCs w:val="22"/>
              </w:rPr>
            </w:pPr>
            <w:proofErr w:type="spellStart"/>
            <w:r w:rsidRPr="003B44B7">
              <w:rPr>
                <w:rFonts w:ascii="Gill Sans MT" w:hAnsi="Gill Sans MT"/>
                <w:sz w:val="22"/>
                <w:szCs w:val="22"/>
              </w:rPr>
              <w:t>Unmet_men</w:t>
            </w:r>
            <w:proofErr w:type="spellEnd"/>
          </w:p>
          <w:p w14:paraId="68E09C41" w14:textId="77777777" w:rsidR="009E3E01" w:rsidRPr="003B44B7" w:rsidRDefault="009E3E01" w:rsidP="004A23D4">
            <w:pPr>
              <w:pStyle w:val="ListParagraph"/>
              <w:spacing w:line="276" w:lineRule="auto"/>
              <w:ind w:left="0"/>
              <w:rPr>
                <w:rFonts w:ascii="Gill Sans MT" w:hAnsi="Gill Sans MT"/>
                <w:sz w:val="22"/>
                <w:szCs w:val="22"/>
              </w:rPr>
            </w:pPr>
            <w:proofErr w:type="spellStart"/>
            <w:r w:rsidRPr="003B44B7">
              <w:rPr>
                <w:rFonts w:ascii="Gill Sans MT" w:hAnsi="Gill Sans MT"/>
                <w:sz w:val="22"/>
                <w:szCs w:val="22"/>
              </w:rPr>
              <w:t>Unmet_women</w:t>
            </w:r>
            <w:proofErr w:type="spellEnd"/>
          </w:p>
          <w:p w14:paraId="0BD74CAC" w14:textId="77777777" w:rsidR="004C0DC2" w:rsidRPr="003B44B7" w:rsidRDefault="004C0DC2" w:rsidP="004A23D4">
            <w:pPr>
              <w:pStyle w:val="ListParagraph"/>
              <w:spacing w:line="276" w:lineRule="auto"/>
              <w:ind w:left="0"/>
              <w:rPr>
                <w:rFonts w:ascii="Gill Sans MT" w:hAnsi="Gill Sans MT"/>
                <w:sz w:val="22"/>
                <w:szCs w:val="22"/>
              </w:rPr>
            </w:pPr>
            <w:r w:rsidRPr="003B44B7">
              <w:rPr>
                <w:rFonts w:ascii="Gill Sans MT" w:hAnsi="Gill Sans MT"/>
                <w:sz w:val="22"/>
                <w:szCs w:val="22"/>
              </w:rPr>
              <w:t>Year</w:t>
            </w:r>
          </w:p>
          <w:p w14:paraId="1A56FA7F" w14:textId="5DA51AE7" w:rsidR="004C0DC2" w:rsidRPr="003B44B7" w:rsidRDefault="004C0DC2" w:rsidP="004A23D4">
            <w:pPr>
              <w:pStyle w:val="ListParagraph"/>
              <w:spacing w:line="276" w:lineRule="auto"/>
              <w:ind w:left="0"/>
              <w:rPr>
                <w:rFonts w:ascii="Gill Sans MT" w:hAnsi="Gill Sans MT"/>
                <w:sz w:val="22"/>
                <w:szCs w:val="22"/>
              </w:rPr>
            </w:pPr>
            <w:r w:rsidRPr="003B44B7">
              <w:rPr>
                <w:rFonts w:ascii="Gill Sans MT" w:hAnsi="Gill Sans MT"/>
                <w:sz w:val="22"/>
                <w:szCs w:val="22"/>
              </w:rPr>
              <w:t>Region</w:t>
            </w:r>
          </w:p>
        </w:tc>
      </w:tr>
      <w:tr w:rsidR="009E3E01" w:rsidRPr="003B44B7" w14:paraId="3457B475" w14:textId="77777777" w:rsidTr="00E3497B">
        <w:tc>
          <w:tcPr>
            <w:tcW w:w="6237" w:type="dxa"/>
            <w:tcBorders>
              <w:top w:val="single" w:sz="4" w:space="0" w:color="auto"/>
              <w:left w:val="nil"/>
              <w:bottom w:val="single" w:sz="4" w:space="0" w:color="auto"/>
              <w:right w:val="nil"/>
            </w:tcBorders>
          </w:tcPr>
          <w:p w14:paraId="16DC2B1D" w14:textId="44576D0F" w:rsidR="009E3E01" w:rsidRPr="003B44B7" w:rsidRDefault="009E3E01" w:rsidP="004A23D4">
            <w:pPr>
              <w:pStyle w:val="ListParagraph"/>
              <w:spacing w:line="276" w:lineRule="auto"/>
              <w:ind w:left="0"/>
              <w:rPr>
                <w:rFonts w:ascii="Gill Sans MT" w:hAnsi="Gill Sans MT"/>
                <w:sz w:val="22"/>
                <w:szCs w:val="22"/>
              </w:rPr>
            </w:pPr>
            <w:r w:rsidRPr="003B44B7">
              <w:rPr>
                <w:rFonts w:ascii="Gill Sans MT" w:hAnsi="Gill Sans MT"/>
                <w:sz w:val="22"/>
                <w:szCs w:val="22"/>
              </w:rPr>
              <w:t xml:space="preserve">Figure </w:t>
            </w:r>
            <w:r w:rsidRPr="003B44B7">
              <w:rPr>
                <w:rFonts w:ascii="Gill Sans MT" w:hAnsi="Gill Sans MT"/>
                <w:sz w:val="22"/>
                <w:szCs w:val="22"/>
              </w:rPr>
              <w:t>2</w:t>
            </w:r>
            <w:r w:rsidRPr="003B44B7">
              <w:rPr>
                <w:rFonts w:ascii="Gill Sans MT" w:hAnsi="Gill Sans MT"/>
                <w:sz w:val="22"/>
                <w:szCs w:val="22"/>
              </w:rPr>
              <w:t>C. Prevalence of unmet health care needs across countries globally, by age group</w:t>
            </w:r>
            <w:r w:rsidR="004C0DC2" w:rsidRPr="003B44B7">
              <w:rPr>
                <w:rFonts w:ascii="Gill Sans MT" w:hAnsi="Gill Sans MT"/>
                <w:sz w:val="22"/>
                <w:szCs w:val="22"/>
              </w:rPr>
              <w:t xml:space="preserve"> </w:t>
            </w:r>
            <w:r w:rsidR="004C0DC2" w:rsidRPr="003B44B7">
              <w:rPr>
                <w:rFonts w:ascii="Gill Sans MT" w:hAnsi="Gill Sans MT"/>
                <w:sz w:val="22"/>
                <w:szCs w:val="22"/>
              </w:rPr>
              <w:t>(data from different years, possibly split by regions)</w:t>
            </w:r>
          </w:p>
        </w:tc>
        <w:tc>
          <w:tcPr>
            <w:tcW w:w="2358" w:type="dxa"/>
            <w:tcBorders>
              <w:top w:val="single" w:sz="4" w:space="0" w:color="auto"/>
              <w:left w:val="nil"/>
              <w:bottom w:val="single" w:sz="4" w:space="0" w:color="auto"/>
              <w:right w:val="nil"/>
            </w:tcBorders>
          </w:tcPr>
          <w:p w14:paraId="176EBE92" w14:textId="77777777" w:rsidR="009E3E01" w:rsidRPr="003B44B7" w:rsidRDefault="009E3E01" w:rsidP="004A23D4">
            <w:pPr>
              <w:pStyle w:val="ListParagraph"/>
              <w:spacing w:line="276" w:lineRule="auto"/>
              <w:ind w:left="0"/>
              <w:rPr>
                <w:rFonts w:ascii="Gill Sans MT" w:hAnsi="Gill Sans MT"/>
                <w:sz w:val="22"/>
                <w:szCs w:val="22"/>
              </w:rPr>
            </w:pPr>
            <w:r w:rsidRPr="003B44B7">
              <w:rPr>
                <w:rFonts w:ascii="Gill Sans MT" w:hAnsi="Gill Sans MT"/>
                <w:sz w:val="22"/>
                <w:szCs w:val="22"/>
              </w:rPr>
              <w:t>Unmet_30_49</w:t>
            </w:r>
          </w:p>
          <w:p w14:paraId="0E91A203" w14:textId="77777777" w:rsidR="009E3E01" w:rsidRPr="003B44B7" w:rsidRDefault="009E3E01" w:rsidP="004A23D4">
            <w:pPr>
              <w:pStyle w:val="ListParagraph"/>
              <w:spacing w:line="276" w:lineRule="auto"/>
              <w:ind w:left="0"/>
              <w:rPr>
                <w:rFonts w:ascii="Gill Sans MT" w:hAnsi="Gill Sans MT"/>
                <w:sz w:val="22"/>
                <w:szCs w:val="22"/>
              </w:rPr>
            </w:pPr>
            <w:r w:rsidRPr="003B44B7">
              <w:rPr>
                <w:rFonts w:ascii="Gill Sans MT" w:hAnsi="Gill Sans MT"/>
                <w:sz w:val="22"/>
                <w:szCs w:val="22"/>
              </w:rPr>
              <w:t>Unmet_50_59</w:t>
            </w:r>
          </w:p>
          <w:p w14:paraId="0400FEB2" w14:textId="77777777" w:rsidR="009E3E01" w:rsidRPr="003B44B7" w:rsidRDefault="009E3E01" w:rsidP="004A23D4">
            <w:pPr>
              <w:pStyle w:val="NoSpacing"/>
              <w:spacing w:line="276" w:lineRule="auto"/>
              <w:rPr>
                <w:rFonts w:ascii="Gill Sans MT" w:hAnsi="Gill Sans MT"/>
                <w:sz w:val="22"/>
                <w:szCs w:val="22"/>
              </w:rPr>
            </w:pPr>
            <w:r w:rsidRPr="003B44B7">
              <w:rPr>
                <w:rFonts w:ascii="Gill Sans MT" w:hAnsi="Gill Sans MT"/>
                <w:sz w:val="22"/>
                <w:szCs w:val="22"/>
              </w:rPr>
              <w:t>Unmet_60_69</w:t>
            </w:r>
          </w:p>
          <w:p w14:paraId="5C5AB5CE" w14:textId="77777777" w:rsidR="009E3E01" w:rsidRPr="003B44B7" w:rsidRDefault="009E3E01" w:rsidP="004A23D4">
            <w:pPr>
              <w:pStyle w:val="ListParagraph"/>
              <w:spacing w:line="276" w:lineRule="auto"/>
              <w:ind w:left="0"/>
              <w:rPr>
                <w:rFonts w:ascii="Gill Sans MT" w:hAnsi="Gill Sans MT"/>
                <w:sz w:val="22"/>
                <w:szCs w:val="22"/>
              </w:rPr>
            </w:pPr>
            <w:r w:rsidRPr="003B44B7">
              <w:rPr>
                <w:rFonts w:ascii="Gill Sans MT" w:hAnsi="Gill Sans MT"/>
                <w:sz w:val="22"/>
                <w:szCs w:val="22"/>
              </w:rPr>
              <w:t>Unmet_70</w:t>
            </w:r>
          </w:p>
          <w:p w14:paraId="1EFD86CA" w14:textId="77777777" w:rsidR="004C0DC2" w:rsidRPr="003B44B7" w:rsidRDefault="004C0DC2" w:rsidP="004A23D4">
            <w:pPr>
              <w:pStyle w:val="ListParagraph"/>
              <w:spacing w:line="276" w:lineRule="auto"/>
              <w:ind w:left="0"/>
              <w:rPr>
                <w:rFonts w:ascii="Gill Sans MT" w:hAnsi="Gill Sans MT"/>
                <w:sz w:val="22"/>
                <w:szCs w:val="22"/>
              </w:rPr>
            </w:pPr>
            <w:r w:rsidRPr="003B44B7">
              <w:rPr>
                <w:rFonts w:ascii="Gill Sans MT" w:hAnsi="Gill Sans MT"/>
                <w:sz w:val="22"/>
                <w:szCs w:val="22"/>
              </w:rPr>
              <w:t>Year</w:t>
            </w:r>
          </w:p>
          <w:p w14:paraId="3537AF95" w14:textId="7F28BCE2" w:rsidR="004C0DC2" w:rsidRPr="003B44B7" w:rsidRDefault="004C0DC2" w:rsidP="004A23D4">
            <w:pPr>
              <w:pStyle w:val="ListParagraph"/>
              <w:spacing w:line="276" w:lineRule="auto"/>
              <w:ind w:left="0"/>
              <w:rPr>
                <w:rFonts w:ascii="Gill Sans MT" w:hAnsi="Gill Sans MT"/>
                <w:sz w:val="22"/>
                <w:szCs w:val="22"/>
              </w:rPr>
            </w:pPr>
            <w:r w:rsidRPr="003B44B7">
              <w:rPr>
                <w:rFonts w:ascii="Gill Sans MT" w:hAnsi="Gill Sans MT"/>
                <w:sz w:val="22"/>
                <w:szCs w:val="22"/>
              </w:rPr>
              <w:t>Region</w:t>
            </w:r>
          </w:p>
        </w:tc>
      </w:tr>
      <w:tr w:rsidR="009E3E01" w:rsidRPr="003B44B7" w14:paraId="32B0228C" w14:textId="77777777" w:rsidTr="00E3497B">
        <w:tc>
          <w:tcPr>
            <w:tcW w:w="6237" w:type="dxa"/>
            <w:tcBorders>
              <w:top w:val="single" w:sz="4" w:space="0" w:color="auto"/>
              <w:left w:val="nil"/>
              <w:bottom w:val="single" w:sz="4" w:space="0" w:color="auto"/>
              <w:right w:val="nil"/>
            </w:tcBorders>
          </w:tcPr>
          <w:p w14:paraId="23B2B15D" w14:textId="3533A960" w:rsidR="009E3E01" w:rsidRPr="003B44B7" w:rsidRDefault="009E3E01" w:rsidP="003B44B7">
            <w:pPr>
              <w:pStyle w:val="ListParagraph"/>
              <w:ind w:left="0"/>
              <w:rPr>
                <w:rFonts w:ascii="Gill Sans MT" w:hAnsi="Gill Sans MT"/>
                <w:sz w:val="22"/>
                <w:szCs w:val="22"/>
              </w:rPr>
            </w:pPr>
            <w:r w:rsidRPr="003B44B7">
              <w:rPr>
                <w:rFonts w:ascii="Gill Sans MT" w:hAnsi="Gill Sans MT"/>
                <w:sz w:val="22"/>
                <w:szCs w:val="22"/>
              </w:rPr>
              <w:t xml:space="preserve">Figure </w:t>
            </w:r>
            <w:r w:rsidRPr="003B44B7">
              <w:rPr>
                <w:rFonts w:ascii="Gill Sans MT" w:hAnsi="Gill Sans MT"/>
                <w:sz w:val="22"/>
                <w:szCs w:val="22"/>
              </w:rPr>
              <w:t>2</w:t>
            </w:r>
            <w:r w:rsidRPr="003B44B7">
              <w:rPr>
                <w:rFonts w:ascii="Gill Sans MT" w:hAnsi="Gill Sans MT"/>
                <w:sz w:val="22"/>
                <w:szCs w:val="22"/>
              </w:rPr>
              <w:t>D. Prevalence of unmet health care needs across countries globally, by residential area</w:t>
            </w:r>
            <w:r w:rsidR="004C0DC2" w:rsidRPr="003B44B7">
              <w:rPr>
                <w:rFonts w:ascii="Gill Sans MT" w:hAnsi="Gill Sans MT"/>
                <w:sz w:val="22"/>
                <w:szCs w:val="22"/>
              </w:rPr>
              <w:t xml:space="preserve"> </w:t>
            </w:r>
            <w:r w:rsidR="004C0DC2" w:rsidRPr="003B44B7">
              <w:rPr>
                <w:rFonts w:ascii="Gill Sans MT" w:hAnsi="Gill Sans MT"/>
                <w:sz w:val="22"/>
                <w:szCs w:val="22"/>
              </w:rPr>
              <w:t>(data from different years, possibly split by regions)</w:t>
            </w:r>
          </w:p>
        </w:tc>
        <w:tc>
          <w:tcPr>
            <w:tcW w:w="2358" w:type="dxa"/>
            <w:tcBorders>
              <w:top w:val="single" w:sz="4" w:space="0" w:color="auto"/>
              <w:left w:val="nil"/>
              <w:bottom w:val="single" w:sz="4" w:space="0" w:color="auto"/>
              <w:right w:val="nil"/>
            </w:tcBorders>
          </w:tcPr>
          <w:p w14:paraId="194B13DB" w14:textId="77777777" w:rsidR="009E3E01" w:rsidRPr="003B44B7" w:rsidRDefault="009E3E01" w:rsidP="003B44B7">
            <w:pPr>
              <w:pStyle w:val="ListParagraph"/>
              <w:ind w:left="0"/>
              <w:rPr>
                <w:rFonts w:ascii="Gill Sans MT" w:hAnsi="Gill Sans MT"/>
                <w:sz w:val="22"/>
                <w:szCs w:val="22"/>
              </w:rPr>
            </w:pPr>
            <w:proofErr w:type="spellStart"/>
            <w:r w:rsidRPr="003B44B7">
              <w:rPr>
                <w:rFonts w:ascii="Gill Sans MT" w:hAnsi="Gill Sans MT"/>
                <w:sz w:val="22"/>
                <w:szCs w:val="22"/>
              </w:rPr>
              <w:t>Unmet_urban</w:t>
            </w:r>
            <w:proofErr w:type="spellEnd"/>
          </w:p>
          <w:p w14:paraId="1EF19777" w14:textId="77777777" w:rsidR="009E3E01" w:rsidRPr="003B44B7" w:rsidRDefault="009E3E01" w:rsidP="003B44B7">
            <w:pPr>
              <w:pStyle w:val="ListParagraph"/>
              <w:ind w:left="0"/>
              <w:rPr>
                <w:rFonts w:ascii="Gill Sans MT" w:hAnsi="Gill Sans MT"/>
                <w:sz w:val="22"/>
                <w:szCs w:val="22"/>
              </w:rPr>
            </w:pPr>
            <w:proofErr w:type="spellStart"/>
            <w:r w:rsidRPr="003B44B7">
              <w:rPr>
                <w:rFonts w:ascii="Gill Sans MT" w:hAnsi="Gill Sans MT"/>
                <w:sz w:val="22"/>
                <w:szCs w:val="22"/>
              </w:rPr>
              <w:t>Unmet_rural</w:t>
            </w:r>
            <w:proofErr w:type="spellEnd"/>
          </w:p>
          <w:p w14:paraId="354C7983" w14:textId="77777777" w:rsidR="004C0DC2" w:rsidRPr="003B44B7" w:rsidRDefault="004C0DC2" w:rsidP="003B44B7">
            <w:pPr>
              <w:pStyle w:val="ListParagraph"/>
              <w:ind w:left="0"/>
              <w:rPr>
                <w:rFonts w:ascii="Gill Sans MT" w:hAnsi="Gill Sans MT"/>
                <w:sz w:val="22"/>
                <w:szCs w:val="22"/>
              </w:rPr>
            </w:pPr>
            <w:r w:rsidRPr="003B44B7">
              <w:rPr>
                <w:rFonts w:ascii="Gill Sans MT" w:hAnsi="Gill Sans MT"/>
                <w:sz w:val="22"/>
                <w:szCs w:val="22"/>
              </w:rPr>
              <w:t>Year</w:t>
            </w:r>
          </w:p>
          <w:p w14:paraId="70456E94" w14:textId="51DE62CB" w:rsidR="004C0DC2" w:rsidRPr="003B44B7" w:rsidRDefault="004C0DC2" w:rsidP="003B44B7">
            <w:pPr>
              <w:pStyle w:val="ListParagraph"/>
              <w:ind w:left="0"/>
              <w:rPr>
                <w:rFonts w:ascii="Gill Sans MT" w:hAnsi="Gill Sans MT"/>
                <w:sz w:val="22"/>
                <w:szCs w:val="22"/>
              </w:rPr>
            </w:pPr>
            <w:r w:rsidRPr="003B44B7">
              <w:rPr>
                <w:rFonts w:ascii="Gill Sans MT" w:hAnsi="Gill Sans MT"/>
                <w:sz w:val="22"/>
                <w:szCs w:val="22"/>
              </w:rPr>
              <w:t>Region</w:t>
            </w:r>
          </w:p>
        </w:tc>
      </w:tr>
    </w:tbl>
    <w:p w14:paraId="7BFEC08C" w14:textId="77777777" w:rsidR="004C0DC2" w:rsidRPr="003B44B7" w:rsidRDefault="004C0DC2" w:rsidP="003B44B7">
      <w:pPr>
        <w:rPr>
          <w:rFonts w:ascii="Gill Sans MT" w:hAnsi="Gill Sans MT"/>
          <w:sz w:val="22"/>
          <w:szCs w:val="22"/>
        </w:rPr>
      </w:pPr>
    </w:p>
    <w:p w14:paraId="40160BE7" w14:textId="3B3ECA70" w:rsidR="002C2AE1" w:rsidRPr="00260CE1" w:rsidRDefault="002C2AE1" w:rsidP="00260CE1">
      <w:pPr>
        <w:pStyle w:val="Heading2"/>
        <w:numPr>
          <w:ilvl w:val="0"/>
          <w:numId w:val="10"/>
        </w:numPr>
        <w:rPr>
          <w:rFonts w:ascii="Gill Sans MT" w:hAnsi="Gill Sans MT"/>
          <w:b/>
          <w:bCs/>
          <w:color w:val="000000" w:themeColor="text1"/>
          <w:sz w:val="28"/>
          <w:szCs w:val="28"/>
        </w:rPr>
      </w:pPr>
      <w:bookmarkStart w:id="6" w:name="_Toc81593404"/>
      <w:r w:rsidRPr="00260CE1">
        <w:rPr>
          <w:rFonts w:ascii="Gill Sans MT" w:hAnsi="Gill Sans MT"/>
          <w:b/>
          <w:bCs/>
          <w:color w:val="000000" w:themeColor="text1"/>
          <w:sz w:val="28"/>
          <w:szCs w:val="28"/>
        </w:rPr>
        <w:t xml:space="preserve">Horizontal bar chart </w:t>
      </w:r>
      <w:r w:rsidRPr="00260CE1">
        <w:rPr>
          <w:rFonts w:ascii="Gill Sans MT" w:hAnsi="Gill Sans MT"/>
          <w:b/>
          <w:bCs/>
          <w:color w:val="000000" w:themeColor="text1"/>
          <w:sz w:val="28"/>
          <w:szCs w:val="28"/>
        </w:rPr>
        <w:t>for different dimensions of the unmet needs</w:t>
      </w:r>
      <w:bookmarkEnd w:id="6"/>
    </w:p>
    <w:p w14:paraId="28D36EF7" w14:textId="77777777" w:rsidR="002C2AE1" w:rsidRPr="003B44B7" w:rsidRDefault="002C2AE1" w:rsidP="003B44B7">
      <w:pPr>
        <w:pStyle w:val="ListParagraph"/>
        <w:rPr>
          <w:rFonts w:ascii="Gill Sans MT" w:hAnsi="Gill Sans MT"/>
          <w:sz w:val="22"/>
          <w:szCs w:val="22"/>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603"/>
      </w:tblGrid>
      <w:tr w:rsidR="004A23D4" w:rsidRPr="003B44B7" w14:paraId="41A8D2B5" w14:textId="77777777" w:rsidTr="00E3497B">
        <w:tc>
          <w:tcPr>
            <w:tcW w:w="992" w:type="dxa"/>
            <w:shd w:val="clear" w:color="auto" w:fill="C5E0B3" w:themeFill="accent6" w:themeFillTint="66"/>
          </w:tcPr>
          <w:p w14:paraId="5254CF99" w14:textId="77777777" w:rsidR="002C2AE1" w:rsidRPr="003B44B7" w:rsidRDefault="002C2AE1" w:rsidP="003B44B7">
            <w:pPr>
              <w:pStyle w:val="ListParagraph"/>
              <w:ind w:left="0"/>
              <w:rPr>
                <w:rFonts w:ascii="Gill Sans MT" w:hAnsi="Gill Sans MT"/>
                <w:sz w:val="22"/>
                <w:szCs w:val="22"/>
              </w:rPr>
            </w:pPr>
            <w:r w:rsidRPr="003B44B7">
              <w:rPr>
                <w:rFonts w:ascii="Gill Sans MT" w:hAnsi="Gill Sans MT"/>
                <w:sz w:val="22"/>
                <w:szCs w:val="22"/>
              </w:rPr>
              <w:t>Pros</w:t>
            </w:r>
          </w:p>
        </w:tc>
        <w:tc>
          <w:tcPr>
            <w:tcW w:w="7603" w:type="dxa"/>
            <w:shd w:val="clear" w:color="auto" w:fill="C5E0B3" w:themeFill="accent6" w:themeFillTint="66"/>
          </w:tcPr>
          <w:p w14:paraId="79FB884C" w14:textId="1E1CDEFE" w:rsidR="002C2AE1" w:rsidRPr="003B44B7" w:rsidRDefault="002C2AE1" w:rsidP="004A23D4">
            <w:pPr>
              <w:pStyle w:val="ListParagraph"/>
              <w:numPr>
                <w:ilvl w:val="0"/>
                <w:numId w:val="8"/>
              </w:numPr>
              <w:ind w:left="464"/>
              <w:rPr>
                <w:rFonts w:ascii="Gill Sans MT" w:hAnsi="Gill Sans MT"/>
                <w:sz w:val="22"/>
                <w:szCs w:val="22"/>
              </w:rPr>
            </w:pPr>
            <w:r w:rsidRPr="003B44B7">
              <w:rPr>
                <w:rFonts w:ascii="Gill Sans MT" w:hAnsi="Gill Sans MT"/>
                <w:sz w:val="22"/>
                <w:szCs w:val="22"/>
              </w:rPr>
              <w:t>In stratified graphs, we ca</w:t>
            </w:r>
            <w:r w:rsidRPr="003B44B7">
              <w:rPr>
                <w:rFonts w:ascii="Gill Sans MT" w:hAnsi="Gill Sans MT"/>
                <w:sz w:val="22"/>
                <w:szCs w:val="22"/>
              </w:rPr>
              <w:t xml:space="preserve">n plot </w:t>
            </w:r>
            <w:r w:rsidRPr="003B44B7">
              <w:rPr>
                <w:rFonts w:ascii="Gill Sans MT" w:hAnsi="Gill Sans MT"/>
                <w:sz w:val="22"/>
                <w:szCs w:val="22"/>
              </w:rPr>
              <w:t xml:space="preserve">the </w:t>
            </w:r>
            <w:r w:rsidRPr="003B44B7">
              <w:rPr>
                <w:rFonts w:ascii="Gill Sans MT" w:hAnsi="Gill Sans MT"/>
                <w:sz w:val="22"/>
                <w:szCs w:val="22"/>
              </w:rPr>
              <w:t>proportion of unmet health needs</w:t>
            </w:r>
            <w:r w:rsidRPr="003B44B7">
              <w:rPr>
                <w:rFonts w:ascii="Gill Sans MT" w:hAnsi="Gill Sans MT"/>
                <w:sz w:val="22"/>
                <w:szCs w:val="22"/>
              </w:rPr>
              <w:t xml:space="preserve"> for each of six dimensions. This will facilitate easier comparison of the different dimensions of unmet needs in different countries. </w:t>
            </w:r>
          </w:p>
        </w:tc>
      </w:tr>
      <w:tr w:rsidR="004A23D4" w:rsidRPr="003B44B7" w14:paraId="57D6F335" w14:textId="77777777" w:rsidTr="00E3497B">
        <w:tc>
          <w:tcPr>
            <w:tcW w:w="992" w:type="dxa"/>
            <w:shd w:val="clear" w:color="auto" w:fill="F7CAAC" w:themeFill="accent2" w:themeFillTint="66"/>
          </w:tcPr>
          <w:p w14:paraId="04A8306A" w14:textId="77777777" w:rsidR="002C2AE1" w:rsidRPr="003B44B7" w:rsidRDefault="002C2AE1" w:rsidP="003B44B7">
            <w:pPr>
              <w:pStyle w:val="ListParagraph"/>
              <w:ind w:left="0"/>
              <w:rPr>
                <w:rFonts w:ascii="Gill Sans MT" w:hAnsi="Gill Sans MT"/>
                <w:sz w:val="22"/>
                <w:szCs w:val="22"/>
              </w:rPr>
            </w:pPr>
            <w:r w:rsidRPr="003B44B7">
              <w:rPr>
                <w:rFonts w:ascii="Gill Sans MT" w:hAnsi="Gill Sans MT"/>
                <w:sz w:val="22"/>
                <w:szCs w:val="22"/>
              </w:rPr>
              <w:t>Cons</w:t>
            </w:r>
          </w:p>
        </w:tc>
        <w:tc>
          <w:tcPr>
            <w:tcW w:w="7603" w:type="dxa"/>
            <w:shd w:val="clear" w:color="auto" w:fill="F7CAAC" w:themeFill="accent2" w:themeFillTint="66"/>
          </w:tcPr>
          <w:p w14:paraId="43561100" w14:textId="259CA174" w:rsidR="002C2AE1" w:rsidRPr="003B44B7" w:rsidRDefault="002C2AE1" w:rsidP="004A23D4">
            <w:pPr>
              <w:pStyle w:val="ListParagraph"/>
              <w:numPr>
                <w:ilvl w:val="0"/>
                <w:numId w:val="8"/>
              </w:numPr>
              <w:ind w:left="464"/>
              <w:rPr>
                <w:rFonts w:ascii="Gill Sans MT" w:hAnsi="Gill Sans MT"/>
                <w:sz w:val="22"/>
                <w:szCs w:val="22"/>
              </w:rPr>
            </w:pPr>
            <w:r w:rsidRPr="003B44B7">
              <w:rPr>
                <w:rFonts w:ascii="Gill Sans MT" w:hAnsi="Gill Sans MT"/>
                <w:sz w:val="22"/>
                <w:szCs w:val="22"/>
              </w:rPr>
              <w:t xml:space="preserve">Might result in a large graph, with six columns of graph plotted side-by-side. It facilitates comparison, but it might be too complex. Solution: split the graphs into two, each for three of the dimensions. </w:t>
            </w:r>
            <w:r w:rsidRPr="003B44B7">
              <w:rPr>
                <w:rFonts w:ascii="Gill Sans MT" w:hAnsi="Gill Sans MT"/>
                <w:sz w:val="22"/>
                <w:szCs w:val="22"/>
              </w:rPr>
              <w:t xml:space="preserve"> </w:t>
            </w:r>
          </w:p>
        </w:tc>
      </w:tr>
    </w:tbl>
    <w:p w14:paraId="6C3D19A9" w14:textId="77777777" w:rsidR="002C2AE1" w:rsidRPr="003B44B7" w:rsidRDefault="002C2AE1" w:rsidP="003B44B7">
      <w:pPr>
        <w:rPr>
          <w:rFonts w:ascii="Gill Sans MT" w:hAnsi="Gill Sans MT"/>
          <w:sz w:val="22"/>
          <w:szCs w:val="22"/>
        </w:rPr>
      </w:pPr>
    </w:p>
    <w:p w14:paraId="7F0E4753" w14:textId="77777777" w:rsidR="002C2AE1" w:rsidRPr="003B44B7" w:rsidRDefault="002C2AE1" w:rsidP="003B44B7">
      <w:pPr>
        <w:rPr>
          <w:rFonts w:ascii="Gill Sans MT" w:hAnsi="Gill Sans MT"/>
          <w:sz w:val="22"/>
          <w:szCs w:val="22"/>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358"/>
      </w:tblGrid>
      <w:tr w:rsidR="002C2AE1" w:rsidRPr="003B44B7" w14:paraId="2B35FE53" w14:textId="77777777" w:rsidTr="00E3497B">
        <w:tc>
          <w:tcPr>
            <w:tcW w:w="6237" w:type="dxa"/>
            <w:shd w:val="clear" w:color="auto" w:fill="B4C6E7" w:themeFill="accent1" w:themeFillTint="66"/>
          </w:tcPr>
          <w:p w14:paraId="61D340BF" w14:textId="77777777" w:rsidR="002C2AE1" w:rsidRPr="003B44B7" w:rsidRDefault="002C2AE1" w:rsidP="00E3497B">
            <w:pPr>
              <w:pStyle w:val="ListParagraph"/>
              <w:spacing w:line="276" w:lineRule="auto"/>
              <w:ind w:left="0"/>
              <w:rPr>
                <w:rFonts w:ascii="Gill Sans MT" w:hAnsi="Gill Sans MT"/>
                <w:sz w:val="22"/>
                <w:szCs w:val="22"/>
              </w:rPr>
            </w:pPr>
            <w:r w:rsidRPr="003B44B7">
              <w:rPr>
                <w:rFonts w:ascii="Gill Sans MT" w:hAnsi="Gill Sans MT"/>
                <w:sz w:val="22"/>
                <w:szCs w:val="22"/>
              </w:rPr>
              <w:t>Outputs</w:t>
            </w:r>
          </w:p>
        </w:tc>
        <w:tc>
          <w:tcPr>
            <w:tcW w:w="2358" w:type="dxa"/>
            <w:shd w:val="clear" w:color="auto" w:fill="B4C6E7" w:themeFill="accent1" w:themeFillTint="66"/>
          </w:tcPr>
          <w:p w14:paraId="0067DA80" w14:textId="77777777" w:rsidR="002C2AE1" w:rsidRPr="003B44B7" w:rsidRDefault="002C2AE1" w:rsidP="00E3497B">
            <w:pPr>
              <w:pStyle w:val="ListParagraph"/>
              <w:spacing w:line="276" w:lineRule="auto"/>
              <w:ind w:left="0"/>
              <w:rPr>
                <w:rFonts w:ascii="Gill Sans MT" w:hAnsi="Gill Sans MT"/>
                <w:sz w:val="22"/>
                <w:szCs w:val="22"/>
              </w:rPr>
            </w:pPr>
            <w:r w:rsidRPr="003B44B7">
              <w:rPr>
                <w:rFonts w:ascii="Gill Sans MT" w:hAnsi="Gill Sans MT"/>
                <w:sz w:val="22"/>
                <w:szCs w:val="22"/>
              </w:rPr>
              <w:t>Variables needed</w:t>
            </w:r>
          </w:p>
        </w:tc>
      </w:tr>
      <w:tr w:rsidR="002C2AE1" w:rsidRPr="003B44B7" w14:paraId="4F007D3E" w14:textId="77777777" w:rsidTr="00E3497B">
        <w:tc>
          <w:tcPr>
            <w:tcW w:w="6237" w:type="dxa"/>
            <w:tcBorders>
              <w:bottom w:val="single" w:sz="4" w:space="0" w:color="auto"/>
            </w:tcBorders>
          </w:tcPr>
          <w:p w14:paraId="516A74DE" w14:textId="4B5FB391" w:rsidR="002C2AE1" w:rsidRPr="003B44B7" w:rsidRDefault="002C2AE1" w:rsidP="00E3497B">
            <w:pPr>
              <w:pStyle w:val="ListParagraph"/>
              <w:spacing w:line="276" w:lineRule="auto"/>
              <w:ind w:left="0"/>
              <w:rPr>
                <w:rFonts w:ascii="Gill Sans MT" w:hAnsi="Gill Sans MT"/>
                <w:sz w:val="22"/>
                <w:szCs w:val="22"/>
              </w:rPr>
            </w:pPr>
            <w:r w:rsidRPr="003B44B7">
              <w:rPr>
                <w:rFonts w:ascii="Gill Sans MT" w:hAnsi="Gill Sans MT"/>
                <w:sz w:val="22"/>
                <w:szCs w:val="22"/>
              </w:rPr>
              <w:t xml:space="preserve">Figure </w:t>
            </w:r>
            <w:r w:rsidRPr="003B44B7">
              <w:rPr>
                <w:rFonts w:ascii="Gill Sans MT" w:hAnsi="Gill Sans MT"/>
                <w:sz w:val="22"/>
                <w:szCs w:val="22"/>
              </w:rPr>
              <w:t>4A</w:t>
            </w:r>
            <w:r w:rsidRPr="003B44B7">
              <w:rPr>
                <w:rFonts w:ascii="Gill Sans MT" w:hAnsi="Gill Sans MT"/>
                <w:sz w:val="22"/>
                <w:szCs w:val="22"/>
              </w:rPr>
              <w:t xml:space="preserve">. Prevalence of unmet </w:t>
            </w:r>
            <w:r w:rsidRPr="003B44B7">
              <w:rPr>
                <w:rFonts w:ascii="Gill Sans MT" w:hAnsi="Gill Sans MT"/>
                <w:sz w:val="22"/>
                <w:szCs w:val="22"/>
              </w:rPr>
              <w:t xml:space="preserve">medical visit, dental care and mental health care </w:t>
            </w:r>
            <w:r w:rsidRPr="003B44B7">
              <w:rPr>
                <w:rFonts w:ascii="Gill Sans MT" w:hAnsi="Gill Sans MT"/>
                <w:sz w:val="22"/>
                <w:szCs w:val="22"/>
              </w:rPr>
              <w:t>needs across countries globally</w:t>
            </w:r>
          </w:p>
        </w:tc>
        <w:tc>
          <w:tcPr>
            <w:tcW w:w="2358" w:type="dxa"/>
            <w:tcBorders>
              <w:bottom w:val="single" w:sz="4" w:space="0" w:color="auto"/>
            </w:tcBorders>
          </w:tcPr>
          <w:p w14:paraId="7F80049C" w14:textId="77777777" w:rsidR="002C2AE1" w:rsidRPr="003B44B7" w:rsidRDefault="002C2AE1" w:rsidP="00E3497B">
            <w:pPr>
              <w:pStyle w:val="ListParagraph"/>
              <w:spacing w:line="276" w:lineRule="auto"/>
              <w:ind w:left="0"/>
              <w:rPr>
                <w:rFonts w:ascii="Gill Sans MT" w:hAnsi="Gill Sans MT"/>
                <w:sz w:val="22"/>
                <w:szCs w:val="22"/>
                <w:lang w:val="sv-SE"/>
              </w:rPr>
            </w:pPr>
            <w:proofErr w:type="spellStart"/>
            <w:r w:rsidRPr="003B44B7">
              <w:rPr>
                <w:rFonts w:ascii="Gill Sans MT" w:hAnsi="Gill Sans MT"/>
                <w:sz w:val="22"/>
                <w:szCs w:val="22"/>
                <w:lang w:val="sv-SE"/>
              </w:rPr>
              <w:t>Unmet_visit</w:t>
            </w:r>
            <w:proofErr w:type="spellEnd"/>
          </w:p>
          <w:p w14:paraId="38D48366" w14:textId="77777777" w:rsidR="002C2AE1" w:rsidRPr="003B44B7" w:rsidRDefault="002C2AE1" w:rsidP="00E3497B">
            <w:pPr>
              <w:pStyle w:val="ListParagraph"/>
              <w:spacing w:line="276" w:lineRule="auto"/>
              <w:ind w:left="0"/>
              <w:rPr>
                <w:rFonts w:ascii="Gill Sans MT" w:hAnsi="Gill Sans MT"/>
                <w:sz w:val="22"/>
                <w:szCs w:val="22"/>
                <w:lang w:val="sv-SE"/>
              </w:rPr>
            </w:pPr>
            <w:proofErr w:type="spellStart"/>
            <w:r w:rsidRPr="003B44B7">
              <w:rPr>
                <w:rFonts w:ascii="Gill Sans MT" w:hAnsi="Gill Sans MT"/>
                <w:sz w:val="22"/>
                <w:szCs w:val="22"/>
                <w:lang w:val="sv-SE"/>
              </w:rPr>
              <w:t>Unmet_dental</w:t>
            </w:r>
            <w:proofErr w:type="spellEnd"/>
          </w:p>
          <w:p w14:paraId="65E64C0D" w14:textId="72BE40EB" w:rsidR="002C2AE1" w:rsidRPr="003B44B7" w:rsidRDefault="002C2AE1" w:rsidP="00E3497B">
            <w:pPr>
              <w:pStyle w:val="ListParagraph"/>
              <w:spacing w:line="276" w:lineRule="auto"/>
              <w:ind w:left="0"/>
              <w:rPr>
                <w:rFonts w:ascii="Gill Sans MT" w:hAnsi="Gill Sans MT"/>
                <w:sz w:val="22"/>
                <w:szCs w:val="22"/>
                <w:lang w:val="sv-SE"/>
              </w:rPr>
            </w:pPr>
            <w:proofErr w:type="spellStart"/>
            <w:r w:rsidRPr="003B44B7">
              <w:rPr>
                <w:rFonts w:ascii="Gill Sans MT" w:hAnsi="Gill Sans MT"/>
                <w:sz w:val="22"/>
                <w:szCs w:val="22"/>
                <w:lang w:val="sv-SE"/>
              </w:rPr>
              <w:t>Unmet_mental</w:t>
            </w:r>
            <w:proofErr w:type="spellEnd"/>
            <w:r w:rsidRPr="003B44B7">
              <w:rPr>
                <w:rFonts w:ascii="Gill Sans MT" w:hAnsi="Gill Sans MT"/>
                <w:sz w:val="22"/>
                <w:szCs w:val="22"/>
                <w:lang w:val="sv-SE"/>
              </w:rPr>
              <w:t xml:space="preserve"> </w:t>
            </w:r>
          </w:p>
        </w:tc>
      </w:tr>
      <w:tr w:rsidR="002C2AE1" w:rsidRPr="003B44B7" w14:paraId="33B83D5C" w14:textId="77777777" w:rsidTr="00E3497B">
        <w:tc>
          <w:tcPr>
            <w:tcW w:w="6237" w:type="dxa"/>
            <w:tcBorders>
              <w:top w:val="single" w:sz="4" w:space="0" w:color="auto"/>
              <w:bottom w:val="single" w:sz="4" w:space="0" w:color="auto"/>
            </w:tcBorders>
          </w:tcPr>
          <w:p w14:paraId="6EDB27AE" w14:textId="1174E550" w:rsidR="002C2AE1" w:rsidRPr="003B44B7" w:rsidRDefault="002C2AE1" w:rsidP="00E3497B">
            <w:pPr>
              <w:pStyle w:val="ListParagraph"/>
              <w:spacing w:line="276" w:lineRule="auto"/>
              <w:ind w:left="0"/>
              <w:rPr>
                <w:rFonts w:ascii="Gill Sans MT" w:hAnsi="Gill Sans MT"/>
                <w:sz w:val="22"/>
                <w:szCs w:val="22"/>
                <w:lang w:val="en-US"/>
              </w:rPr>
            </w:pPr>
            <w:r w:rsidRPr="003B44B7">
              <w:rPr>
                <w:rFonts w:ascii="Gill Sans MT" w:hAnsi="Gill Sans MT"/>
                <w:sz w:val="22"/>
                <w:szCs w:val="22"/>
              </w:rPr>
              <w:t>Figure 4</w:t>
            </w:r>
            <w:r w:rsidRPr="003B44B7">
              <w:rPr>
                <w:rFonts w:ascii="Gill Sans MT" w:hAnsi="Gill Sans MT"/>
                <w:sz w:val="22"/>
                <w:szCs w:val="22"/>
              </w:rPr>
              <w:t>B</w:t>
            </w:r>
            <w:r w:rsidRPr="003B44B7">
              <w:rPr>
                <w:rFonts w:ascii="Gill Sans MT" w:hAnsi="Gill Sans MT"/>
                <w:sz w:val="22"/>
                <w:szCs w:val="22"/>
              </w:rPr>
              <w:t>. Prevalence of unmet</w:t>
            </w:r>
            <w:r w:rsidRPr="003B44B7">
              <w:rPr>
                <w:rFonts w:ascii="Gill Sans MT" w:hAnsi="Gill Sans MT"/>
                <w:sz w:val="22"/>
                <w:szCs w:val="22"/>
              </w:rPr>
              <w:t xml:space="preserve"> examination, medication and surgical care</w:t>
            </w:r>
            <w:r w:rsidRPr="003B44B7">
              <w:rPr>
                <w:rFonts w:ascii="Gill Sans MT" w:hAnsi="Gill Sans MT"/>
                <w:sz w:val="22"/>
                <w:szCs w:val="22"/>
              </w:rPr>
              <w:t xml:space="preserve"> needs across countries globally</w:t>
            </w:r>
          </w:p>
        </w:tc>
        <w:tc>
          <w:tcPr>
            <w:tcW w:w="2358" w:type="dxa"/>
            <w:tcBorders>
              <w:top w:val="single" w:sz="4" w:space="0" w:color="auto"/>
              <w:bottom w:val="single" w:sz="4" w:space="0" w:color="auto"/>
            </w:tcBorders>
          </w:tcPr>
          <w:p w14:paraId="786C96EE" w14:textId="650630BC" w:rsidR="002C2AE1" w:rsidRPr="003B44B7" w:rsidRDefault="002C2AE1" w:rsidP="00E3497B">
            <w:pPr>
              <w:pStyle w:val="ListParagraph"/>
              <w:spacing w:line="276" w:lineRule="auto"/>
              <w:ind w:left="0"/>
              <w:rPr>
                <w:rFonts w:ascii="Gill Sans MT" w:hAnsi="Gill Sans MT"/>
                <w:sz w:val="22"/>
                <w:szCs w:val="22"/>
                <w:lang w:val="sv-SE"/>
              </w:rPr>
            </w:pPr>
            <w:proofErr w:type="spellStart"/>
            <w:r w:rsidRPr="003B44B7">
              <w:rPr>
                <w:rFonts w:ascii="Gill Sans MT" w:hAnsi="Gill Sans MT"/>
                <w:sz w:val="22"/>
                <w:szCs w:val="22"/>
                <w:lang w:val="sv-SE"/>
              </w:rPr>
              <w:t>Unmet_</w:t>
            </w:r>
            <w:r w:rsidRPr="003B44B7">
              <w:rPr>
                <w:rFonts w:ascii="Gill Sans MT" w:hAnsi="Gill Sans MT"/>
                <w:sz w:val="22"/>
                <w:szCs w:val="22"/>
                <w:lang w:val="sv-SE"/>
              </w:rPr>
              <w:t>dental</w:t>
            </w:r>
            <w:proofErr w:type="spellEnd"/>
          </w:p>
          <w:p w14:paraId="78E70F42" w14:textId="276E1D57" w:rsidR="002C2AE1" w:rsidRPr="003B44B7" w:rsidRDefault="002C2AE1" w:rsidP="00E3497B">
            <w:pPr>
              <w:pStyle w:val="ListParagraph"/>
              <w:spacing w:line="276" w:lineRule="auto"/>
              <w:ind w:left="0"/>
              <w:rPr>
                <w:rFonts w:ascii="Gill Sans MT" w:hAnsi="Gill Sans MT"/>
                <w:sz w:val="22"/>
                <w:szCs w:val="22"/>
                <w:lang w:val="sv-SE"/>
              </w:rPr>
            </w:pPr>
            <w:proofErr w:type="spellStart"/>
            <w:r w:rsidRPr="003B44B7">
              <w:rPr>
                <w:rFonts w:ascii="Gill Sans MT" w:hAnsi="Gill Sans MT"/>
                <w:sz w:val="22"/>
                <w:szCs w:val="22"/>
                <w:lang w:val="sv-SE"/>
              </w:rPr>
              <w:t>Unmet_</w:t>
            </w:r>
            <w:r w:rsidRPr="003B44B7">
              <w:rPr>
                <w:rFonts w:ascii="Gill Sans MT" w:hAnsi="Gill Sans MT"/>
                <w:sz w:val="22"/>
                <w:szCs w:val="22"/>
                <w:lang w:val="sv-SE"/>
              </w:rPr>
              <w:t>medication</w:t>
            </w:r>
            <w:proofErr w:type="spellEnd"/>
          </w:p>
          <w:p w14:paraId="688E3C9D" w14:textId="0C4BC870" w:rsidR="002C2AE1" w:rsidRPr="003B44B7" w:rsidRDefault="002C2AE1" w:rsidP="00E3497B">
            <w:pPr>
              <w:pStyle w:val="ListParagraph"/>
              <w:spacing w:line="276" w:lineRule="auto"/>
              <w:ind w:left="0"/>
              <w:rPr>
                <w:rFonts w:ascii="Gill Sans MT" w:hAnsi="Gill Sans MT"/>
                <w:sz w:val="22"/>
                <w:szCs w:val="22"/>
                <w:lang w:val="sv-SE"/>
              </w:rPr>
            </w:pPr>
            <w:proofErr w:type="spellStart"/>
            <w:r w:rsidRPr="003B44B7">
              <w:rPr>
                <w:rFonts w:ascii="Gill Sans MT" w:hAnsi="Gill Sans MT"/>
                <w:sz w:val="22"/>
                <w:szCs w:val="22"/>
                <w:lang w:val="sv-SE"/>
              </w:rPr>
              <w:t>Unmet_</w:t>
            </w:r>
            <w:r w:rsidRPr="003B44B7">
              <w:rPr>
                <w:rFonts w:ascii="Gill Sans MT" w:hAnsi="Gill Sans MT"/>
                <w:sz w:val="22"/>
                <w:szCs w:val="22"/>
                <w:lang w:val="sv-SE"/>
              </w:rPr>
              <w:t>examination</w:t>
            </w:r>
            <w:proofErr w:type="spellEnd"/>
            <w:r w:rsidRPr="003B44B7">
              <w:rPr>
                <w:rFonts w:ascii="Gill Sans MT" w:hAnsi="Gill Sans MT"/>
                <w:sz w:val="22"/>
                <w:szCs w:val="22"/>
                <w:lang w:val="sv-SE"/>
              </w:rPr>
              <w:t xml:space="preserve"> </w:t>
            </w:r>
          </w:p>
        </w:tc>
      </w:tr>
    </w:tbl>
    <w:p w14:paraId="7B928C1C" w14:textId="4668694C" w:rsidR="002C2AE1" w:rsidRPr="003B44B7" w:rsidRDefault="002C2AE1" w:rsidP="003B44B7">
      <w:pPr>
        <w:rPr>
          <w:rFonts w:ascii="Gill Sans MT" w:hAnsi="Gill Sans MT"/>
          <w:sz w:val="22"/>
          <w:szCs w:val="22"/>
          <w:lang w:val="sv-SE"/>
        </w:rPr>
      </w:pPr>
    </w:p>
    <w:p w14:paraId="521F1B86" w14:textId="77777777" w:rsidR="00E3497B" w:rsidRDefault="00E3497B">
      <w:pPr>
        <w:rPr>
          <w:rFonts w:ascii="Gill Sans MT" w:hAnsi="Gill Sans MT"/>
          <w:b/>
          <w:bCs/>
          <w:sz w:val="28"/>
          <w:szCs w:val="28"/>
        </w:rPr>
      </w:pPr>
      <w:r>
        <w:rPr>
          <w:rFonts w:ascii="Gill Sans MT" w:hAnsi="Gill Sans MT"/>
          <w:b/>
          <w:bCs/>
          <w:sz w:val="28"/>
          <w:szCs w:val="28"/>
        </w:rPr>
        <w:br w:type="page"/>
      </w:r>
    </w:p>
    <w:p w14:paraId="2E9C6885" w14:textId="51555808" w:rsidR="002C2AE1" w:rsidRPr="00260CE1" w:rsidRDefault="002C2AE1" w:rsidP="00260CE1">
      <w:pPr>
        <w:pStyle w:val="Heading2"/>
        <w:numPr>
          <w:ilvl w:val="0"/>
          <w:numId w:val="10"/>
        </w:numPr>
        <w:rPr>
          <w:rFonts w:ascii="Gill Sans MT" w:hAnsi="Gill Sans MT"/>
          <w:b/>
          <w:bCs/>
          <w:color w:val="000000" w:themeColor="text1"/>
          <w:sz w:val="28"/>
          <w:szCs w:val="28"/>
        </w:rPr>
      </w:pPr>
      <w:bookmarkStart w:id="7" w:name="_Toc81593405"/>
      <w:r w:rsidRPr="00260CE1">
        <w:rPr>
          <w:rFonts w:ascii="Gill Sans MT" w:hAnsi="Gill Sans MT"/>
          <w:b/>
          <w:bCs/>
          <w:color w:val="000000" w:themeColor="text1"/>
          <w:sz w:val="28"/>
          <w:szCs w:val="28"/>
        </w:rPr>
        <w:lastRenderedPageBreak/>
        <w:t>Scatter plot</w:t>
      </w:r>
      <w:bookmarkEnd w:id="7"/>
    </w:p>
    <w:p w14:paraId="3329B86A" w14:textId="37897997" w:rsidR="002C2AE1" w:rsidRPr="003B44B7" w:rsidRDefault="002C2AE1" w:rsidP="003B44B7">
      <w:pPr>
        <w:rPr>
          <w:rFonts w:ascii="Gill Sans MT" w:hAnsi="Gill Sans MT"/>
          <w:sz w:val="22"/>
          <w:szCs w:val="22"/>
          <w:lang w:val="sv-SE"/>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603"/>
      </w:tblGrid>
      <w:tr w:rsidR="004A23D4" w:rsidRPr="003B44B7" w14:paraId="1A9D0E56" w14:textId="77777777" w:rsidTr="00E3497B">
        <w:tc>
          <w:tcPr>
            <w:tcW w:w="992" w:type="dxa"/>
            <w:shd w:val="clear" w:color="auto" w:fill="C5E0B3" w:themeFill="accent6" w:themeFillTint="66"/>
          </w:tcPr>
          <w:p w14:paraId="1BA82E9F" w14:textId="77777777" w:rsidR="002C2AE1" w:rsidRPr="003B44B7" w:rsidRDefault="002C2AE1" w:rsidP="003B44B7">
            <w:pPr>
              <w:pStyle w:val="ListParagraph"/>
              <w:ind w:left="0"/>
              <w:rPr>
                <w:rFonts w:ascii="Gill Sans MT" w:hAnsi="Gill Sans MT"/>
                <w:sz w:val="22"/>
                <w:szCs w:val="22"/>
              </w:rPr>
            </w:pPr>
            <w:r w:rsidRPr="003B44B7">
              <w:rPr>
                <w:rFonts w:ascii="Gill Sans MT" w:hAnsi="Gill Sans MT"/>
                <w:sz w:val="22"/>
                <w:szCs w:val="22"/>
              </w:rPr>
              <w:t>Pros</w:t>
            </w:r>
          </w:p>
        </w:tc>
        <w:tc>
          <w:tcPr>
            <w:tcW w:w="7603" w:type="dxa"/>
            <w:shd w:val="clear" w:color="auto" w:fill="C5E0B3" w:themeFill="accent6" w:themeFillTint="66"/>
          </w:tcPr>
          <w:p w14:paraId="1E115957" w14:textId="6C9E0A96" w:rsidR="002C2AE1" w:rsidRPr="003B44B7" w:rsidRDefault="002C2AE1" w:rsidP="004A23D4">
            <w:pPr>
              <w:pStyle w:val="ListParagraph"/>
              <w:numPr>
                <w:ilvl w:val="0"/>
                <w:numId w:val="9"/>
              </w:numPr>
              <w:rPr>
                <w:rFonts w:ascii="Gill Sans MT" w:hAnsi="Gill Sans MT"/>
                <w:sz w:val="22"/>
                <w:szCs w:val="22"/>
              </w:rPr>
            </w:pPr>
            <w:r w:rsidRPr="003B44B7">
              <w:rPr>
                <w:rFonts w:ascii="Gill Sans MT" w:hAnsi="Gill Sans MT"/>
                <w:sz w:val="22"/>
                <w:szCs w:val="22"/>
              </w:rPr>
              <w:t xml:space="preserve">Possible to plot and show the correlation between two variables, for example: Country Universal Health Care Index on the x-axis vs. the proportion of unmet need on the y-axis. </w:t>
            </w:r>
          </w:p>
        </w:tc>
      </w:tr>
      <w:tr w:rsidR="004A23D4" w:rsidRPr="003B44B7" w14:paraId="4FC653DF" w14:textId="77777777" w:rsidTr="00E3497B">
        <w:tc>
          <w:tcPr>
            <w:tcW w:w="992" w:type="dxa"/>
            <w:shd w:val="clear" w:color="auto" w:fill="F7CAAC" w:themeFill="accent2" w:themeFillTint="66"/>
          </w:tcPr>
          <w:p w14:paraId="163BC7C5" w14:textId="77777777" w:rsidR="002C2AE1" w:rsidRPr="003B44B7" w:rsidRDefault="002C2AE1" w:rsidP="003B44B7">
            <w:pPr>
              <w:pStyle w:val="ListParagraph"/>
              <w:ind w:left="0"/>
              <w:rPr>
                <w:rFonts w:ascii="Gill Sans MT" w:hAnsi="Gill Sans MT"/>
                <w:sz w:val="22"/>
                <w:szCs w:val="22"/>
              </w:rPr>
            </w:pPr>
            <w:r w:rsidRPr="003B44B7">
              <w:rPr>
                <w:rFonts w:ascii="Gill Sans MT" w:hAnsi="Gill Sans MT"/>
                <w:sz w:val="22"/>
                <w:szCs w:val="22"/>
              </w:rPr>
              <w:t>Cons</w:t>
            </w:r>
          </w:p>
        </w:tc>
        <w:tc>
          <w:tcPr>
            <w:tcW w:w="7603" w:type="dxa"/>
            <w:shd w:val="clear" w:color="auto" w:fill="F7CAAC" w:themeFill="accent2" w:themeFillTint="66"/>
          </w:tcPr>
          <w:p w14:paraId="0E6B91D5" w14:textId="4A3BC7E8" w:rsidR="002C2AE1" w:rsidRPr="003B44B7" w:rsidRDefault="003B44B7" w:rsidP="004A23D4">
            <w:pPr>
              <w:pStyle w:val="ListParagraph"/>
              <w:numPr>
                <w:ilvl w:val="0"/>
                <w:numId w:val="9"/>
              </w:numPr>
              <w:rPr>
                <w:rFonts w:ascii="Gill Sans MT" w:hAnsi="Gill Sans MT"/>
                <w:sz w:val="22"/>
                <w:szCs w:val="22"/>
              </w:rPr>
            </w:pPr>
            <w:r w:rsidRPr="003B44B7">
              <w:rPr>
                <w:rFonts w:ascii="Gill Sans MT" w:hAnsi="Gill Sans MT"/>
                <w:sz w:val="22"/>
                <w:szCs w:val="22"/>
              </w:rPr>
              <w:t>It is not possible to visualise data from different years in countries where repeated cross-sectional data is available – solution: use data from the most recent year, and add a footnote to indicate the last available year when data is available for each country.</w:t>
            </w:r>
          </w:p>
        </w:tc>
      </w:tr>
    </w:tbl>
    <w:p w14:paraId="300A7145" w14:textId="2EDF3BC4" w:rsidR="002C2AE1" w:rsidRPr="003B44B7" w:rsidRDefault="002C2AE1" w:rsidP="003B44B7">
      <w:pPr>
        <w:rPr>
          <w:rFonts w:ascii="Gill Sans MT" w:hAnsi="Gill Sans MT"/>
          <w:sz w:val="22"/>
          <w:szCs w:val="22"/>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358"/>
      </w:tblGrid>
      <w:tr w:rsidR="003B44B7" w:rsidRPr="003B44B7" w14:paraId="09E23F6E" w14:textId="77777777" w:rsidTr="00E3497B">
        <w:tc>
          <w:tcPr>
            <w:tcW w:w="6237" w:type="dxa"/>
            <w:shd w:val="clear" w:color="auto" w:fill="B4C6E7" w:themeFill="accent1" w:themeFillTint="66"/>
          </w:tcPr>
          <w:p w14:paraId="5D1D11C6" w14:textId="77777777" w:rsidR="003B44B7" w:rsidRPr="003B44B7" w:rsidRDefault="003B44B7" w:rsidP="004A23D4">
            <w:pPr>
              <w:pStyle w:val="ListParagraph"/>
              <w:spacing w:line="276" w:lineRule="auto"/>
              <w:ind w:left="0"/>
              <w:rPr>
                <w:rFonts w:ascii="Gill Sans MT" w:hAnsi="Gill Sans MT"/>
                <w:sz w:val="22"/>
                <w:szCs w:val="22"/>
              </w:rPr>
            </w:pPr>
            <w:r w:rsidRPr="003B44B7">
              <w:rPr>
                <w:rFonts w:ascii="Gill Sans MT" w:hAnsi="Gill Sans MT"/>
                <w:sz w:val="22"/>
                <w:szCs w:val="22"/>
              </w:rPr>
              <w:t>Outputs</w:t>
            </w:r>
          </w:p>
        </w:tc>
        <w:tc>
          <w:tcPr>
            <w:tcW w:w="2358" w:type="dxa"/>
            <w:shd w:val="clear" w:color="auto" w:fill="B4C6E7" w:themeFill="accent1" w:themeFillTint="66"/>
          </w:tcPr>
          <w:p w14:paraId="3F3FB3D1" w14:textId="77777777" w:rsidR="003B44B7" w:rsidRPr="003B44B7" w:rsidRDefault="003B44B7" w:rsidP="004A23D4">
            <w:pPr>
              <w:pStyle w:val="ListParagraph"/>
              <w:spacing w:line="276" w:lineRule="auto"/>
              <w:ind w:left="0"/>
              <w:rPr>
                <w:rFonts w:ascii="Gill Sans MT" w:hAnsi="Gill Sans MT"/>
                <w:sz w:val="22"/>
                <w:szCs w:val="22"/>
              </w:rPr>
            </w:pPr>
            <w:r w:rsidRPr="003B44B7">
              <w:rPr>
                <w:rFonts w:ascii="Gill Sans MT" w:hAnsi="Gill Sans MT"/>
                <w:sz w:val="22"/>
                <w:szCs w:val="22"/>
              </w:rPr>
              <w:t>Variables needed</w:t>
            </w:r>
          </w:p>
        </w:tc>
      </w:tr>
      <w:tr w:rsidR="003B44B7" w:rsidRPr="003B44B7" w14:paraId="31C70FA6" w14:textId="77777777" w:rsidTr="00E3497B">
        <w:tc>
          <w:tcPr>
            <w:tcW w:w="6237" w:type="dxa"/>
            <w:tcBorders>
              <w:bottom w:val="single" w:sz="4" w:space="0" w:color="auto"/>
            </w:tcBorders>
          </w:tcPr>
          <w:p w14:paraId="47A82505" w14:textId="653BD5D5" w:rsidR="003B44B7" w:rsidRPr="003B44B7" w:rsidRDefault="003B44B7" w:rsidP="004A23D4">
            <w:pPr>
              <w:pStyle w:val="ListParagraph"/>
              <w:spacing w:line="276" w:lineRule="auto"/>
              <w:ind w:left="0"/>
              <w:rPr>
                <w:rFonts w:ascii="Gill Sans MT" w:hAnsi="Gill Sans MT"/>
                <w:sz w:val="22"/>
                <w:szCs w:val="22"/>
              </w:rPr>
            </w:pPr>
            <w:r w:rsidRPr="003B44B7">
              <w:rPr>
                <w:rFonts w:ascii="Gill Sans MT" w:hAnsi="Gill Sans MT"/>
                <w:sz w:val="22"/>
                <w:szCs w:val="22"/>
              </w:rPr>
              <w:t xml:space="preserve">Figure </w:t>
            </w:r>
            <w:r w:rsidRPr="003B44B7">
              <w:rPr>
                <w:rFonts w:ascii="Gill Sans MT" w:hAnsi="Gill Sans MT"/>
                <w:sz w:val="22"/>
                <w:szCs w:val="22"/>
              </w:rPr>
              <w:t>5</w:t>
            </w:r>
            <w:r w:rsidRPr="003B44B7">
              <w:rPr>
                <w:rFonts w:ascii="Gill Sans MT" w:hAnsi="Gill Sans MT"/>
                <w:sz w:val="22"/>
                <w:szCs w:val="22"/>
              </w:rPr>
              <w:t xml:space="preserve">. </w:t>
            </w:r>
            <w:r w:rsidRPr="003B44B7">
              <w:rPr>
                <w:rFonts w:ascii="Gill Sans MT" w:hAnsi="Gill Sans MT"/>
                <w:sz w:val="22"/>
                <w:szCs w:val="22"/>
              </w:rPr>
              <w:t>The association between</w:t>
            </w:r>
            <w:r w:rsidRPr="003B44B7">
              <w:rPr>
                <w:rFonts w:ascii="Gill Sans MT" w:hAnsi="Gill Sans MT"/>
                <w:sz w:val="22"/>
                <w:szCs w:val="22"/>
              </w:rPr>
              <w:t xml:space="preserve"> Universal Health Care Index </w:t>
            </w:r>
            <w:r w:rsidRPr="003B44B7">
              <w:rPr>
                <w:rFonts w:ascii="Gill Sans MT" w:hAnsi="Gill Sans MT"/>
                <w:sz w:val="22"/>
                <w:szCs w:val="22"/>
              </w:rPr>
              <w:t>(</w:t>
            </w:r>
            <w:r w:rsidRPr="003B44B7">
              <w:rPr>
                <w:rFonts w:ascii="Gill Sans MT" w:hAnsi="Gill Sans MT"/>
                <w:sz w:val="22"/>
                <w:szCs w:val="22"/>
              </w:rPr>
              <w:t>x-axis</w:t>
            </w:r>
            <w:r w:rsidRPr="003B44B7">
              <w:rPr>
                <w:rFonts w:ascii="Gill Sans MT" w:hAnsi="Gill Sans MT"/>
                <w:sz w:val="22"/>
                <w:szCs w:val="22"/>
              </w:rPr>
              <w:t xml:space="preserve">) and </w:t>
            </w:r>
            <w:r w:rsidRPr="003B44B7">
              <w:rPr>
                <w:rFonts w:ascii="Gill Sans MT" w:hAnsi="Gill Sans MT"/>
                <w:sz w:val="22"/>
                <w:szCs w:val="22"/>
              </w:rPr>
              <w:t xml:space="preserve">the proportion of unmet need </w:t>
            </w:r>
            <w:r w:rsidRPr="003B44B7">
              <w:rPr>
                <w:rFonts w:ascii="Gill Sans MT" w:hAnsi="Gill Sans MT"/>
                <w:sz w:val="22"/>
                <w:szCs w:val="22"/>
              </w:rPr>
              <w:t>(</w:t>
            </w:r>
            <w:r w:rsidRPr="003B44B7">
              <w:rPr>
                <w:rFonts w:ascii="Gill Sans MT" w:hAnsi="Gill Sans MT"/>
                <w:sz w:val="22"/>
                <w:szCs w:val="22"/>
              </w:rPr>
              <w:t>y-axis</w:t>
            </w:r>
            <w:r w:rsidRPr="003B44B7">
              <w:rPr>
                <w:rFonts w:ascii="Gill Sans MT" w:hAnsi="Gill Sans MT"/>
                <w:sz w:val="22"/>
                <w:szCs w:val="22"/>
              </w:rPr>
              <w:t xml:space="preserve">). Dots will be coloured based on the region. </w:t>
            </w:r>
          </w:p>
        </w:tc>
        <w:tc>
          <w:tcPr>
            <w:tcW w:w="2358" w:type="dxa"/>
            <w:tcBorders>
              <w:bottom w:val="single" w:sz="4" w:space="0" w:color="auto"/>
            </w:tcBorders>
          </w:tcPr>
          <w:p w14:paraId="79E0906B" w14:textId="77777777" w:rsidR="003B44B7" w:rsidRPr="003B44B7" w:rsidRDefault="003B44B7" w:rsidP="004A23D4">
            <w:pPr>
              <w:pStyle w:val="ListParagraph"/>
              <w:spacing w:line="276" w:lineRule="auto"/>
              <w:ind w:left="0"/>
              <w:rPr>
                <w:rFonts w:ascii="Gill Sans MT" w:hAnsi="Gill Sans MT"/>
                <w:sz w:val="22"/>
                <w:szCs w:val="22"/>
              </w:rPr>
            </w:pPr>
            <w:r w:rsidRPr="003B44B7">
              <w:rPr>
                <w:rFonts w:ascii="Gill Sans MT" w:hAnsi="Gill Sans MT"/>
                <w:sz w:val="22"/>
                <w:szCs w:val="22"/>
              </w:rPr>
              <w:t>Unmet</w:t>
            </w:r>
          </w:p>
          <w:p w14:paraId="156679A8" w14:textId="102DC807" w:rsidR="003B44B7" w:rsidRPr="003B44B7" w:rsidRDefault="003B44B7" w:rsidP="004A23D4">
            <w:pPr>
              <w:pStyle w:val="ListParagraph"/>
              <w:spacing w:line="276" w:lineRule="auto"/>
              <w:ind w:left="0"/>
              <w:rPr>
                <w:rFonts w:ascii="Gill Sans MT" w:hAnsi="Gill Sans MT"/>
                <w:sz w:val="22"/>
                <w:szCs w:val="22"/>
              </w:rPr>
            </w:pPr>
            <w:r w:rsidRPr="003B44B7">
              <w:rPr>
                <w:rFonts w:ascii="Gill Sans MT" w:hAnsi="Gill Sans MT"/>
                <w:sz w:val="22"/>
                <w:szCs w:val="22"/>
              </w:rPr>
              <w:t>UHC Index (from external source)</w:t>
            </w:r>
          </w:p>
          <w:p w14:paraId="6D593632" w14:textId="74239DB7" w:rsidR="003B44B7" w:rsidRPr="003B44B7" w:rsidRDefault="003B44B7" w:rsidP="004A23D4">
            <w:pPr>
              <w:pStyle w:val="ListParagraph"/>
              <w:spacing w:line="276" w:lineRule="auto"/>
              <w:ind w:left="0"/>
              <w:rPr>
                <w:rFonts w:ascii="Gill Sans MT" w:hAnsi="Gill Sans MT"/>
                <w:sz w:val="22"/>
                <w:szCs w:val="22"/>
              </w:rPr>
            </w:pPr>
            <w:r w:rsidRPr="003B44B7">
              <w:rPr>
                <w:rFonts w:ascii="Gill Sans MT" w:hAnsi="Gill Sans MT"/>
                <w:sz w:val="22"/>
                <w:szCs w:val="22"/>
              </w:rPr>
              <w:t>Region</w:t>
            </w:r>
          </w:p>
          <w:p w14:paraId="2F1ACA13" w14:textId="1BF6FD1E" w:rsidR="003B44B7" w:rsidRPr="003B44B7" w:rsidRDefault="003B44B7" w:rsidP="004A23D4">
            <w:pPr>
              <w:pStyle w:val="ListParagraph"/>
              <w:spacing w:line="276" w:lineRule="auto"/>
              <w:ind w:left="0"/>
              <w:rPr>
                <w:rFonts w:ascii="Gill Sans MT" w:hAnsi="Gill Sans MT"/>
                <w:sz w:val="22"/>
                <w:szCs w:val="22"/>
                <w:lang w:val="en-US"/>
              </w:rPr>
            </w:pPr>
          </w:p>
        </w:tc>
      </w:tr>
    </w:tbl>
    <w:p w14:paraId="45049D8D" w14:textId="77777777" w:rsidR="003B44B7" w:rsidRPr="003B44B7" w:rsidRDefault="003B44B7" w:rsidP="003B44B7">
      <w:pPr>
        <w:rPr>
          <w:rFonts w:ascii="Gill Sans MT" w:hAnsi="Gill Sans MT"/>
          <w:sz w:val="22"/>
          <w:szCs w:val="22"/>
          <w:lang w:val="en-US"/>
        </w:rPr>
      </w:pPr>
    </w:p>
    <w:sectPr w:rsidR="003B44B7" w:rsidRPr="003B44B7" w:rsidSect="003B44B7">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2EA8" w14:textId="77777777" w:rsidR="00394431" w:rsidRDefault="00394431" w:rsidP="003B44B7">
      <w:r>
        <w:separator/>
      </w:r>
    </w:p>
  </w:endnote>
  <w:endnote w:type="continuationSeparator" w:id="0">
    <w:p w14:paraId="359186CE" w14:textId="77777777" w:rsidR="00394431" w:rsidRDefault="00394431" w:rsidP="003B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0633" w14:textId="5CCF2413" w:rsidR="003B44B7" w:rsidRPr="003B44B7" w:rsidRDefault="003B44B7" w:rsidP="003B44B7">
    <w:pPr>
      <w:pStyle w:val="Footer"/>
      <w:jc w:val="center"/>
      <w:rPr>
        <w:rFonts w:ascii="Gill Sans MT" w:hAnsi="Gill Sans MT"/>
        <w:lang w:val="sv-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F462" w14:textId="02DF837D" w:rsidR="003B44B7" w:rsidRPr="003B44B7" w:rsidRDefault="003B44B7" w:rsidP="003B44B7">
    <w:pPr>
      <w:pStyle w:val="Footer"/>
      <w:jc w:val="center"/>
      <w:rPr>
        <w:rFonts w:ascii="Gill Sans MT" w:hAnsi="Gill Sans MT"/>
        <w:lang w:val="sv-SE"/>
      </w:rPr>
    </w:pPr>
    <w:r w:rsidRPr="003B44B7">
      <w:rPr>
        <w:rFonts w:ascii="Gill Sans MT" w:hAnsi="Gill Sans MT"/>
      </w:rPr>
      <w:t xml:space="preserve">Page </w:t>
    </w:r>
    <w:r w:rsidRPr="003B44B7">
      <w:rPr>
        <w:rFonts w:ascii="Gill Sans MT" w:hAnsi="Gill Sans MT"/>
      </w:rPr>
      <w:fldChar w:fldCharType="begin"/>
    </w:r>
    <w:r w:rsidRPr="003B44B7">
      <w:rPr>
        <w:rFonts w:ascii="Gill Sans MT" w:hAnsi="Gill Sans MT"/>
      </w:rPr>
      <w:instrText xml:space="preserve"> PAGE </w:instrText>
    </w:r>
    <w:r w:rsidRPr="003B44B7">
      <w:rPr>
        <w:rFonts w:ascii="Gill Sans MT" w:hAnsi="Gill Sans MT"/>
      </w:rPr>
      <w:fldChar w:fldCharType="separate"/>
    </w:r>
    <w:r w:rsidRPr="003B44B7">
      <w:rPr>
        <w:rFonts w:ascii="Gill Sans MT" w:hAnsi="Gill Sans MT"/>
        <w:noProof/>
      </w:rPr>
      <w:t>2</w:t>
    </w:r>
    <w:r w:rsidRPr="003B44B7">
      <w:rPr>
        <w:rFonts w:ascii="Gill Sans MT" w:hAnsi="Gill Sans MT"/>
      </w:rPr>
      <w:fldChar w:fldCharType="end"/>
    </w:r>
    <w:r w:rsidRPr="003B44B7">
      <w:rPr>
        <w:rFonts w:ascii="Gill Sans MT" w:hAnsi="Gill Sans MT"/>
      </w:rPr>
      <w:t xml:space="preserve"> of </w:t>
    </w:r>
    <w:r w:rsidR="00260CE1">
      <w:rPr>
        <w:rFonts w:ascii="Gill Sans MT" w:hAnsi="Gill Sans MT"/>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D48AE" w14:textId="77777777" w:rsidR="00394431" w:rsidRDefault="00394431" w:rsidP="003B44B7">
      <w:r>
        <w:separator/>
      </w:r>
    </w:p>
  </w:footnote>
  <w:footnote w:type="continuationSeparator" w:id="0">
    <w:p w14:paraId="1B994FAC" w14:textId="77777777" w:rsidR="00394431" w:rsidRDefault="00394431" w:rsidP="003B4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734CC"/>
    <w:multiLevelType w:val="hybridMultilevel"/>
    <w:tmpl w:val="A3EAF8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6911E9C"/>
    <w:multiLevelType w:val="hybridMultilevel"/>
    <w:tmpl w:val="B8E22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812F98"/>
    <w:multiLevelType w:val="hybridMultilevel"/>
    <w:tmpl w:val="4532E76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7B664D2"/>
    <w:multiLevelType w:val="hybridMultilevel"/>
    <w:tmpl w:val="490A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456C42"/>
    <w:multiLevelType w:val="hybridMultilevel"/>
    <w:tmpl w:val="ECCE2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AE0EB3"/>
    <w:multiLevelType w:val="hybridMultilevel"/>
    <w:tmpl w:val="4246D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C32117"/>
    <w:multiLevelType w:val="hybridMultilevel"/>
    <w:tmpl w:val="2DBCD8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EF248A"/>
    <w:multiLevelType w:val="hybridMultilevel"/>
    <w:tmpl w:val="38B6E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D061B2"/>
    <w:multiLevelType w:val="hybridMultilevel"/>
    <w:tmpl w:val="B8E22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741DAA"/>
    <w:multiLevelType w:val="hybridMultilevel"/>
    <w:tmpl w:val="B8E22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1"/>
  </w:num>
  <w:num w:numId="5">
    <w:abstractNumId w:val="8"/>
  </w:num>
  <w:num w:numId="6">
    <w:abstractNumId w:val="5"/>
  </w:num>
  <w:num w:numId="7">
    <w:abstractNumId w:val="3"/>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AB"/>
    <w:rsid w:val="000313EF"/>
    <w:rsid w:val="000656CE"/>
    <w:rsid w:val="0008213F"/>
    <w:rsid w:val="000D7D29"/>
    <w:rsid w:val="000E7A0D"/>
    <w:rsid w:val="00105D8E"/>
    <w:rsid w:val="00160016"/>
    <w:rsid w:val="001607AB"/>
    <w:rsid w:val="0019775D"/>
    <w:rsid w:val="001E1BE6"/>
    <w:rsid w:val="00260CE1"/>
    <w:rsid w:val="00261CB2"/>
    <w:rsid w:val="00296672"/>
    <w:rsid w:val="002A1ADE"/>
    <w:rsid w:val="002C2AE1"/>
    <w:rsid w:val="002D72A8"/>
    <w:rsid w:val="00394431"/>
    <w:rsid w:val="003B44B7"/>
    <w:rsid w:val="00420C5D"/>
    <w:rsid w:val="00486529"/>
    <w:rsid w:val="004A1E30"/>
    <w:rsid w:val="004A23D4"/>
    <w:rsid w:val="004C0DC2"/>
    <w:rsid w:val="004D60E6"/>
    <w:rsid w:val="00504D3B"/>
    <w:rsid w:val="00535241"/>
    <w:rsid w:val="005424CA"/>
    <w:rsid w:val="00560CDE"/>
    <w:rsid w:val="005615F7"/>
    <w:rsid w:val="005A4F85"/>
    <w:rsid w:val="005B04FC"/>
    <w:rsid w:val="005E72A0"/>
    <w:rsid w:val="005E7C5D"/>
    <w:rsid w:val="00611CA8"/>
    <w:rsid w:val="006142DB"/>
    <w:rsid w:val="00684A72"/>
    <w:rsid w:val="006A4DC6"/>
    <w:rsid w:val="006A5D03"/>
    <w:rsid w:val="006E76D1"/>
    <w:rsid w:val="00716E65"/>
    <w:rsid w:val="00726C47"/>
    <w:rsid w:val="007C432A"/>
    <w:rsid w:val="00805A15"/>
    <w:rsid w:val="008A3128"/>
    <w:rsid w:val="008E59B9"/>
    <w:rsid w:val="00975A3C"/>
    <w:rsid w:val="00980FD8"/>
    <w:rsid w:val="00990684"/>
    <w:rsid w:val="009A58EA"/>
    <w:rsid w:val="009B1749"/>
    <w:rsid w:val="009E3E01"/>
    <w:rsid w:val="009F11D5"/>
    <w:rsid w:val="00B0065D"/>
    <w:rsid w:val="00B04296"/>
    <w:rsid w:val="00B061F7"/>
    <w:rsid w:val="00B15FBE"/>
    <w:rsid w:val="00B2094D"/>
    <w:rsid w:val="00B60BB9"/>
    <w:rsid w:val="00BB59B6"/>
    <w:rsid w:val="00BE0415"/>
    <w:rsid w:val="00D77A45"/>
    <w:rsid w:val="00D87AB1"/>
    <w:rsid w:val="00E3497B"/>
    <w:rsid w:val="00E508EF"/>
    <w:rsid w:val="00E9758D"/>
    <w:rsid w:val="00EF0A7B"/>
    <w:rsid w:val="00F727E0"/>
    <w:rsid w:val="00FC6E7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FC94A84"/>
  <w15:chartTrackingRefBased/>
  <w15:docId w15:val="{82B93B40-3D5E-6B44-AB37-B4212EDF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B44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C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1D5"/>
    <w:pPr>
      <w:spacing w:before="100" w:beforeAutospacing="1" w:after="100" w:afterAutospacing="1"/>
    </w:pPr>
    <w:rPr>
      <w:rFonts w:ascii="Times New Roman" w:eastAsia="Times New Roman" w:hAnsi="Times New Roman" w:cs="Times New Roman"/>
      <w:lang w:val="en-SE" w:eastAsia="en-GB"/>
    </w:rPr>
  </w:style>
  <w:style w:type="paragraph" w:styleId="ListParagraph">
    <w:name w:val="List Paragraph"/>
    <w:basedOn w:val="Normal"/>
    <w:uiPriority w:val="34"/>
    <w:qFormat/>
    <w:rsid w:val="00805A15"/>
    <w:pPr>
      <w:ind w:left="720"/>
      <w:contextualSpacing/>
    </w:pPr>
  </w:style>
  <w:style w:type="table" w:styleId="TableGrid">
    <w:name w:val="Table Grid"/>
    <w:basedOn w:val="TableNormal"/>
    <w:uiPriority w:val="39"/>
    <w:rsid w:val="00E97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9758D"/>
    <w:rPr>
      <w:lang w:val="en-GB"/>
    </w:rPr>
  </w:style>
  <w:style w:type="paragraph" w:styleId="Header">
    <w:name w:val="header"/>
    <w:basedOn w:val="Normal"/>
    <w:link w:val="HeaderChar"/>
    <w:uiPriority w:val="99"/>
    <w:unhideWhenUsed/>
    <w:rsid w:val="003B44B7"/>
    <w:pPr>
      <w:tabs>
        <w:tab w:val="center" w:pos="4513"/>
        <w:tab w:val="right" w:pos="9026"/>
      </w:tabs>
    </w:pPr>
  </w:style>
  <w:style w:type="character" w:customStyle="1" w:styleId="HeaderChar">
    <w:name w:val="Header Char"/>
    <w:basedOn w:val="DefaultParagraphFont"/>
    <w:link w:val="Header"/>
    <w:uiPriority w:val="99"/>
    <w:rsid w:val="003B44B7"/>
    <w:rPr>
      <w:lang w:val="en-GB"/>
    </w:rPr>
  </w:style>
  <w:style w:type="paragraph" w:styleId="Footer">
    <w:name w:val="footer"/>
    <w:basedOn w:val="Normal"/>
    <w:link w:val="FooterChar"/>
    <w:uiPriority w:val="99"/>
    <w:unhideWhenUsed/>
    <w:rsid w:val="003B44B7"/>
    <w:pPr>
      <w:tabs>
        <w:tab w:val="center" w:pos="4513"/>
        <w:tab w:val="right" w:pos="9026"/>
      </w:tabs>
    </w:pPr>
  </w:style>
  <w:style w:type="character" w:customStyle="1" w:styleId="FooterChar">
    <w:name w:val="Footer Char"/>
    <w:basedOn w:val="DefaultParagraphFont"/>
    <w:link w:val="Footer"/>
    <w:uiPriority w:val="99"/>
    <w:rsid w:val="003B44B7"/>
    <w:rPr>
      <w:lang w:val="en-GB"/>
    </w:rPr>
  </w:style>
  <w:style w:type="character" w:customStyle="1" w:styleId="Heading1Char">
    <w:name w:val="Heading 1 Char"/>
    <w:basedOn w:val="DefaultParagraphFont"/>
    <w:link w:val="Heading1"/>
    <w:uiPriority w:val="9"/>
    <w:rsid w:val="003B44B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60CE1"/>
    <w:rPr>
      <w:rFonts w:asciiTheme="majorHAnsi" w:eastAsiaTheme="majorEastAsia" w:hAnsiTheme="majorHAnsi" w:cstheme="majorBidi"/>
      <w:color w:val="2F5496" w:themeColor="accent1" w:themeShade="BF"/>
      <w:sz w:val="26"/>
      <w:szCs w:val="26"/>
      <w:lang w:val="en-GB"/>
    </w:rPr>
  </w:style>
  <w:style w:type="paragraph" w:styleId="TOC1">
    <w:name w:val="toc 1"/>
    <w:basedOn w:val="Normal"/>
    <w:next w:val="Normal"/>
    <w:autoRedefine/>
    <w:uiPriority w:val="39"/>
    <w:unhideWhenUsed/>
    <w:rsid w:val="00260CE1"/>
    <w:pPr>
      <w:spacing w:after="100"/>
    </w:pPr>
  </w:style>
  <w:style w:type="paragraph" w:styleId="TOC2">
    <w:name w:val="toc 2"/>
    <w:basedOn w:val="Normal"/>
    <w:next w:val="Normal"/>
    <w:autoRedefine/>
    <w:uiPriority w:val="39"/>
    <w:unhideWhenUsed/>
    <w:rsid w:val="00260CE1"/>
    <w:pPr>
      <w:spacing w:after="100"/>
      <w:ind w:left="240"/>
    </w:pPr>
  </w:style>
  <w:style w:type="character" w:styleId="Hyperlink">
    <w:name w:val="Hyperlink"/>
    <w:basedOn w:val="DefaultParagraphFont"/>
    <w:uiPriority w:val="99"/>
    <w:unhideWhenUsed/>
    <w:rsid w:val="00260C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957">
      <w:bodyDiv w:val="1"/>
      <w:marLeft w:val="0"/>
      <w:marRight w:val="0"/>
      <w:marTop w:val="0"/>
      <w:marBottom w:val="0"/>
      <w:divBdr>
        <w:top w:val="none" w:sz="0" w:space="0" w:color="auto"/>
        <w:left w:val="none" w:sz="0" w:space="0" w:color="auto"/>
        <w:bottom w:val="none" w:sz="0" w:space="0" w:color="auto"/>
        <w:right w:val="none" w:sz="0" w:space="0" w:color="auto"/>
      </w:divBdr>
    </w:div>
    <w:div w:id="703944499">
      <w:bodyDiv w:val="1"/>
      <w:marLeft w:val="0"/>
      <w:marRight w:val="0"/>
      <w:marTop w:val="0"/>
      <w:marBottom w:val="0"/>
      <w:divBdr>
        <w:top w:val="none" w:sz="0" w:space="0" w:color="auto"/>
        <w:left w:val="none" w:sz="0" w:space="0" w:color="auto"/>
        <w:bottom w:val="none" w:sz="0" w:space="0" w:color="auto"/>
        <w:right w:val="none" w:sz="0" w:space="0" w:color="auto"/>
      </w:divBdr>
    </w:div>
    <w:div w:id="769853589">
      <w:bodyDiv w:val="1"/>
      <w:marLeft w:val="0"/>
      <w:marRight w:val="0"/>
      <w:marTop w:val="0"/>
      <w:marBottom w:val="0"/>
      <w:divBdr>
        <w:top w:val="none" w:sz="0" w:space="0" w:color="auto"/>
        <w:left w:val="none" w:sz="0" w:space="0" w:color="auto"/>
        <w:bottom w:val="none" w:sz="0" w:space="0" w:color="auto"/>
        <w:right w:val="none" w:sz="0" w:space="0" w:color="auto"/>
      </w:divBdr>
      <w:divsChild>
        <w:div w:id="1511872339">
          <w:marLeft w:val="0"/>
          <w:marRight w:val="0"/>
          <w:marTop w:val="0"/>
          <w:marBottom w:val="0"/>
          <w:divBdr>
            <w:top w:val="none" w:sz="0" w:space="0" w:color="auto"/>
            <w:left w:val="none" w:sz="0" w:space="0" w:color="auto"/>
            <w:bottom w:val="none" w:sz="0" w:space="0" w:color="auto"/>
            <w:right w:val="none" w:sz="0" w:space="0" w:color="auto"/>
          </w:divBdr>
          <w:divsChild>
            <w:div w:id="1489861429">
              <w:marLeft w:val="0"/>
              <w:marRight w:val="0"/>
              <w:marTop w:val="0"/>
              <w:marBottom w:val="0"/>
              <w:divBdr>
                <w:top w:val="none" w:sz="0" w:space="0" w:color="auto"/>
                <w:left w:val="none" w:sz="0" w:space="0" w:color="auto"/>
                <w:bottom w:val="none" w:sz="0" w:space="0" w:color="auto"/>
                <w:right w:val="none" w:sz="0" w:space="0" w:color="auto"/>
              </w:divBdr>
              <w:divsChild>
                <w:div w:id="1297640155">
                  <w:marLeft w:val="0"/>
                  <w:marRight w:val="0"/>
                  <w:marTop w:val="0"/>
                  <w:marBottom w:val="0"/>
                  <w:divBdr>
                    <w:top w:val="none" w:sz="0" w:space="0" w:color="auto"/>
                    <w:left w:val="none" w:sz="0" w:space="0" w:color="auto"/>
                    <w:bottom w:val="none" w:sz="0" w:space="0" w:color="auto"/>
                    <w:right w:val="none" w:sz="0" w:space="0" w:color="auto"/>
                  </w:divBdr>
                  <w:divsChild>
                    <w:div w:id="1481651432">
                      <w:marLeft w:val="0"/>
                      <w:marRight w:val="0"/>
                      <w:marTop w:val="0"/>
                      <w:marBottom w:val="0"/>
                      <w:divBdr>
                        <w:top w:val="none" w:sz="0" w:space="0" w:color="auto"/>
                        <w:left w:val="none" w:sz="0" w:space="0" w:color="auto"/>
                        <w:bottom w:val="none" w:sz="0" w:space="0" w:color="auto"/>
                        <w:right w:val="none" w:sz="0" w:space="0" w:color="auto"/>
                      </w:divBdr>
                    </w:div>
                  </w:divsChild>
                </w:div>
                <w:div w:id="1203175806">
                  <w:marLeft w:val="0"/>
                  <w:marRight w:val="0"/>
                  <w:marTop w:val="0"/>
                  <w:marBottom w:val="0"/>
                  <w:divBdr>
                    <w:top w:val="none" w:sz="0" w:space="0" w:color="auto"/>
                    <w:left w:val="none" w:sz="0" w:space="0" w:color="auto"/>
                    <w:bottom w:val="none" w:sz="0" w:space="0" w:color="auto"/>
                    <w:right w:val="none" w:sz="0" w:space="0" w:color="auto"/>
                  </w:divBdr>
                  <w:divsChild>
                    <w:div w:id="200284373">
                      <w:marLeft w:val="0"/>
                      <w:marRight w:val="0"/>
                      <w:marTop w:val="0"/>
                      <w:marBottom w:val="0"/>
                      <w:divBdr>
                        <w:top w:val="none" w:sz="0" w:space="0" w:color="auto"/>
                        <w:left w:val="none" w:sz="0" w:space="0" w:color="auto"/>
                        <w:bottom w:val="none" w:sz="0" w:space="0" w:color="auto"/>
                        <w:right w:val="none" w:sz="0" w:space="0" w:color="auto"/>
                      </w:divBdr>
                    </w:div>
                    <w:div w:id="965891921">
                      <w:marLeft w:val="0"/>
                      <w:marRight w:val="0"/>
                      <w:marTop w:val="0"/>
                      <w:marBottom w:val="0"/>
                      <w:divBdr>
                        <w:top w:val="none" w:sz="0" w:space="0" w:color="auto"/>
                        <w:left w:val="none" w:sz="0" w:space="0" w:color="auto"/>
                        <w:bottom w:val="none" w:sz="0" w:space="0" w:color="auto"/>
                        <w:right w:val="none" w:sz="0" w:space="0" w:color="auto"/>
                      </w:divBdr>
                    </w:div>
                    <w:div w:id="1601640900">
                      <w:marLeft w:val="0"/>
                      <w:marRight w:val="0"/>
                      <w:marTop w:val="0"/>
                      <w:marBottom w:val="0"/>
                      <w:divBdr>
                        <w:top w:val="none" w:sz="0" w:space="0" w:color="auto"/>
                        <w:left w:val="none" w:sz="0" w:space="0" w:color="auto"/>
                        <w:bottom w:val="none" w:sz="0" w:space="0" w:color="auto"/>
                        <w:right w:val="none" w:sz="0" w:space="0" w:color="auto"/>
                      </w:divBdr>
                    </w:div>
                    <w:div w:id="1308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94025">
      <w:bodyDiv w:val="1"/>
      <w:marLeft w:val="0"/>
      <w:marRight w:val="0"/>
      <w:marTop w:val="0"/>
      <w:marBottom w:val="0"/>
      <w:divBdr>
        <w:top w:val="none" w:sz="0" w:space="0" w:color="auto"/>
        <w:left w:val="none" w:sz="0" w:space="0" w:color="auto"/>
        <w:bottom w:val="none" w:sz="0" w:space="0" w:color="auto"/>
        <w:right w:val="none" w:sz="0" w:space="0" w:color="auto"/>
      </w:divBdr>
    </w:div>
    <w:div w:id="1473017053">
      <w:bodyDiv w:val="1"/>
      <w:marLeft w:val="0"/>
      <w:marRight w:val="0"/>
      <w:marTop w:val="0"/>
      <w:marBottom w:val="0"/>
      <w:divBdr>
        <w:top w:val="none" w:sz="0" w:space="0" w:color="auto"/>
        <w:left w:val="none" w:sz="0" w:space="0" w:color="auto"/>
        <w:bottom w:val="none" w:sz="0" w:space="0" w:color="auto"/>
        <w:right w:val="none" w:sz="0" w:space="0" w:color="auto"/>
      </w:divBdr>
      <w:divsChild>
        <w:div w:id="673263164">
          <w:marLeft w:val="0"/>
          <w:marRight w:val="0"/>
          <w:marTop w:val="0"/>
          <w:marBottom w:val="0"/>
          <w:divBdr>
            <w:top w:val="none" w:sz="0" w:space="0" w:color="auto"/>
            <w:left w:val="none" w:sz="0" w:space="0" w:color="auto"/>
            <w:bottom w:val="none" w:sz="0" w:space="0" w:color="auto"/>
            <w:right w:val="none" w:sz="0" w:space="0" w:color="auto"/>
          </w:divBdr>
          <w:divsChild>
            <w:div w:id="785466657">
              <w:marLeft w:val="0"/>
              <w:marRight w:val="0"/>
              <w:marTop w:val="0"/>
              <w:marBottom w:val="0"/>
              <w:divBdr>
                <w:top w:val="none" w:sz="0" w:space="0" w:color="auto"/>
                <w:left w:val="none" w:sz="0" w:space="0" w:color="auto"/>
                <w:bottom w:val="none" w:sz="0" w:space="0" w:color="auto"/>
                <w:right w:val="none" w:sz="0" w:space="0" w:color="auto"/>
              </w:divBdr>
              <w:divsChild>
                <w:div w:id="1928617513">
                  <w:marLeft w:val="0"/>
                  <w:marRight w:val="0"/>
                  <w:marTop w:val="0"/>
                  <w:marBottom w:val="0"/>
                  <w:divBdr>
                    <w:top w:val="none" w:sz="0" w:space="0" w:color="auto"/>
                    <w:left w:val="none" w:sz="0" w:space="0" w:color="auto"/>
                    <w:bottom w:val="none" w:sz="0" w:space="0" w:color="auto"/>
                    <w:right w:val="none" w:sz="0" w:space="0" w:color="auto"/>
                  </w:divBdr>
                  <w:divsChild>
                    <w:div w:id="1844053332">
                      <w:marLeft w:val="0"/>
                      <w:marRight w:val="0"/>
                      <w:marTop w:val="0"/>
                      <w:marBottom w:val="0"/>
                      <w:divBdr>
                        <w:top w:val="none" w:sz="0" w:space="0" w:color="auto"/>
                        <w:left w:val="none" w:sz="0" w:space="0" w:color="auto"/>
                        <w:bottom w:val="none" w:sz="0" w:space="0" w:color="auto"/>
                        <w:right w:val="none" w:sz="0" w:space="0" w:color="auto"/>
                      </w:divBdr>
                    </w:div>
                  </w:divsChild>
                </w:div>
                <w:div w:id="922688038">
                  <w:marLeft w:val="0"/>
                  <w:marRight w:val="0"/>
                  <w:marTop w:val="0"/>
                  <w:marBottom w:val="0"/>
                  <w:divBdr>
                    <w:top w:val="none" w:sz="0" w:space="0" w:color="auto"/>
                    <w:left w:val="none" w:sz="0" w:space="0" w:color="auto"/>
                    <w:bottom w:val="none" w:sz="0" w:space="0" w:color="auto"/>
                    <w:right w:val="none" w:sz="0" w:space="0" w:color="auto"/>
                  </w:divBdr>
                  <w:divsChild>
                    <w:div w:id="2132245222">
                      <w:marLeft w:val="0"/>
                      <w:marRight w:val="0"/>
                      <w:marTop w:val="0"/>
                      <w:marBottom w:val="0"/>
                      <w:divBdr>
                        <w:top w:val="none" w:sz="0" w:space="0" w:color="auto"/>
                        <w:left w:val="none" w:sz="0" w:space="0" w:color="auto"/>
                        <w:bottom w:val="none" w:sz="0" w:space="0" w:color="auto"/>
                        <w:right w:val="none" w:sz="0" w:space="0" w:color="auto"/>
                      </w:divBdr>
                    </w:div>
                    <w:div w:id="1706831932">
                      <w:marLeft w:val="0"/>
                      <w:marRight w:val="0"/>
                      <w:marTop w:val="0"/>
                      <w:marBottom w:val="0"/>
                      <w:divBdr>
                        <w:top w:val="none" w:sz="0" w:space="0" w:color="auto"/>
                        <w:left w:val="none" w:sz="0" w:space="0" w:color="auto"/>
                        <w:bottom w:val="none" w:sz="0" w:space="0" w:color="auto"/>
                        <w:right w:val="none" w:sz="0" w:space="0" w:color="auto"/>
                      </w:divBdr>
                    </w:div>
                    <w:div w:id="10836837">
                      <w:marLeft w:val="0"/>
                      <w:marRight w:val="0"/>
                      <w:marTop w:val="0"/>
                      <w:marBottom w:val="0"/>
                      <w:divBdr>
                        <w:top w:val="none" w:sz="0" w:space="0" w:color="auto"/>
                        <w:left w:val="none" w:sz="0" w:space="0" w:color="auto"/>
                        <w:bottom w:val="none" w:sz="0" w:space="0" w:color="auto"/>
                        <w:right w:val="none" w:sz="0" w:space="0" w:color="auto"/>
                      </w:divBdr>
                    </w:div>
                    <w:div w:id="16349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98195">
      <w:bodyDiv w:val="1"/>
      <w:marLeft w:val="0"/>
      <w:marRight w:val="0"/>
      <w:marTop w:val="0"/>
      <w:marBottom w:val="0"/>
      <w:divBdr>
        <w:top w:val="none" w:sz="0" w:space="0" w:color="auto"/>
        <w:left w:val="none" w:sz="0" w:space="0" w:color="auto"/>
        <w:bottom w:val="none" w:sz="0" w:space="0" w:color="auto"/>
        <w:right w:val="none" w:sz="0" w:space="0" w:color="auto"/>
      </w:divBdr>
      <w:divsChild>
        <w:div w:id="1096248367">
          <w:marLeft w:val="0"/>
          <w:marRight w:val="0"/>
          <w:marTop w:val="0"/>
          <w:marBottom w:val="0"/>
          <w:divBdr>
            <w:top w:val="none" w:sz="0" w:space="0" w:color="auto"/>
            <w:left w:val="none" w:sz="0" w:space="0" w:color="auto"/>
            <w:bottom w:val="none" w:sz="0" w:space="0" w:color="auto"/>
            <w:right w:val="none" w:sz="0" w:space="0" w:color="auto"/>
          </w:divBdr>
          <w:divsChild>
            <w:div w:id="2056463925">
              <w:marLeft w:val="0"/>
              <w:marRight w:val="0"/>
              <w:marTop w:val="0"/>
              <w:marBottom w:val="0"/>
              <w:divBdr>
                <w:top w:val="none" w:sz="0" w:space="0" w:color="auto"/>
                <w:left w:val="none" w:sz="0" w:space="0" w:color="auto"/>
                <w:bottom w:val="none" w:sz="0" w:space="0" w:color="auto"/>
                <w:right w:val="none" w:sz="0" w:space="0" w:color="auto"/>
              </w:divBdr>
              <w:divsChild>
                <w:div w:id="1909220602">
                  <w:marLeft w:val="0"/>
                  <w:marRight w:val="0"/>
                  <w:marTop w:val="0"/>
                  <w:marBottom w:val="0"/>
                  <w:divBdr>
                    <w:top w:val="none" w:sz="0" w:space="0" w:color="auto"/>
                    <w:left w:val="none" w:sz="0" w:space="0" w:color="auto"/>
                    <w:bottom w:val="none" w:sz="0" w:space="0" w:color="auto"/>
                    <w:right w:val="none" w:sz="0" w:space="0" w:color="auto"/>
                  </w:divBdr>
                  <w:divsChild>
                    <w:div w:id="3184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Nawi Ng</dc:creator>
  <cp:keywords/>
  <dc:description/>
  <cp:lastModifiedBy>Nawi Ng</cp:lastModifiedBy>
  <cp:revision>4</cp:revision>
  <dcterms:created xsi:type="dcterms:W3CDTF">2021-09-03T12:43:00Z</dcterms:created>
  <dcterms:modified xsi:type="dcterms:W3CDTF">2021-09-03T18:29:00Z</dcterms:modified>
</cp:coreProperties>
</file>