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EC0D3F"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EC0D3F"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E5B238A"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w:t>
      </w:r>
      <w:r w:rsidR="00246B70">
        <w:rPr>
          <w:rFonts w:ascii="Times" w:hAnsi="Times"/>
          <w:color w:val="000000" w:themeColor="text1"/>
          <w:lang w:val="en-GB"/>
        </w:rPr>
        <w:t>population</w:t>
      </w:r>
      <w:r w:rsidR="00246B70">
        <w:rPr>
          <w:rFonts w:ascii="Times" w:hAnsi="Times"/>
          <w:color w:val="000000" w:themeColor="text1"/>
          <w:lang w:val="vi-VN"/>
        </w:rPr>
        <w:t xml:space="preserve">. </w:t>
      </w:r>
      <w:r w:rsidRPr="0084518F">
        <w:rPr>
          <w:rFonts w:ascii="Times" w:hAnsi="Times"/>
          <w:color w:val="000000" w:themeColor="text1"/>
          <w:lang w:val="en-GB"/>
        </w:rPr>
        <w:t>This plays a significant role in successful implementation of tobacco use treatment</w:t>
      </w:r>
      <w:r w:rsidR="00246B70">
        <w:rPr>
          <w:rFonts w:ascii="Times" w:hAnsi="Times"/>
          <w:color w:val="000000" w:themeColor="text1"/>
          <w:lang w:val="vi-VN"/>
        </w:rPr>
        <w:t xml:space="preserve"> </w:t>
      </w:r>
      <w:r w:rsidR="00246B70" w:rsidRPr="0084518F">
        <w:rPr>
          <w:rFonts w:ascii="Times" w:hAnsi="Times"/>
          <w:color w:val="000000" w:themeColor="text1"/>
          <w:lang w:val="en-GB"/>
        </w:rPr>
        <w:t>in order to achieve health behavioural change</w:t>
      </w:r>
      <w:r w:rsidR="00246B70">
        <w:rPr>
          <w:rFonts w:ascii="Times" w:hAnsi="Times"/>
          <w:color w:val="000000" w:themeColor="text1"/>
          <w:lang w:val="vi-VN"/>
        </w:rPr>
        <w:t xml:space="preserve"> and to improve quality of life of PLWH</w:t>
      </w:r>
      <w:r w:rsidRPr="0084518F">
        <w:rPr>
          <w:rFonts w:ascii="Times" w:hAnsi="Times"/>
          <w:color w:val="000000" w:themeColor="text1"/>
          <w:lang w:val="en-GB"/>
        </w:rPr>
        <w:t xml:space="preserve">.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554422EE" w:rsidR="00640DA6" w:rsidRPr="00005C1C" w:rsidRDefault="00640DA6" w:rsidP="00640DA6">
      <w:pPr>
        <w:spacing w:after="120"/>
        <w:jc w:val="both"/>
        <w:rPr>
          <w:rFonts w:ascii="Times" w:hAnsi="Times"/>
          <w:color w:val="000000" w:themeColor="text1"/>
          <w:lang w:val="vi-VN"/>
        </w:rPr>
      </w:pPr>
      <w:r w:rsidRPr="0084518F">
        <w:rPr>
          <w:rFonts w:ascii="Times" w:hAnsi="Times"/>
          <w:color w:val="000000" w:themeColor="text1"/>
          <w:lang w:val="en-GB"/>
        </w:rPr>
        <w:t>Studies included should empirically explore the association between predictors</w:t>
      </w:r>
      <w:r w:rsidR="00005C1C">
        <w:rPr>
          <w:rFonts w:ascii="Times" w:hAnsi="Times"/>
          <w:color w:val="000000" w:themeColor="text1"/>
          <w:lang w:val="vi-VN"/>
        </w:rPr>
        <w:t xml:space="preserve"> of </w:t>
      </w:r>
      <w:r w:rsidR="00005C1C" w:rsidRPr="0084518F">
        <w:rPr>
          <w:rFonts w:ascii="Times" w:hAnsi="Times"/>
          <w:color w:val="000000" w:themeColor="text1"/>
          <w:lang w:val="en-GB"/>
        </w:rPr>
        <w:t>tobacco smoking and cessation behaviou</w:t>
      </w:r>
      <w:r w:rsidR="00005C1C">
        <w:rPr>
          <w:rFonts w:ascii="Times" w:hAnsi="Times"/>
          <w:color w:val="000000" w:themeColor="text1"/>
          <w:lang w:val="vi-VN"/>
        </w:rPr>
        <w:t>r that can be</w:t>
      </w:r>
      <w:r w:rsidRPr="0084518F">
        <w:rPr>
          <w:rFonts w:ascii="Times" w:hAnsi="Times"/>
          <w:color w:val="000000" w:themeColor="text1"/>
          <w:lang w:val="en-GB"/>
        </w:rPr>
        <w:t xml:space="preserve"> classified as constructs of the IMBP</w:t>
      </w:r>
      <w:r w:rsidR="00005C1C">
        <w:rPr>
          <w:rFonts w:ascii="Times" w:hAnsi="Times"/>
          <w:color w:val="000000" w:themeColor="text1"/>
          <w:lang w:val="vi-VN"/>
        </w:rPr>
        <w:t>.</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159CA676"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As this systematic review aims to appraise associated factors of smoking and cessation following the IMBP </w:t>
      </w:r>
      <w:r w:rsidR="001F3520">
        <w:rPr>
          <w:rFonts w:ascii="Times" w:hAnsi="Times"/>
          <w:color w:val="000000" w:themeColor="text1"/>
          <w:lang w:val="en-GB"/>
        </w:rPr>
        <w:t>model</w:t>
      </w:r>
      <w:r w:rsidRPr="0084518F">
        <w:rPr>
          <w:rFonts w:ascii="Times" w:hAnsi="Times"/>
          <w:color w:val="000000" w:themeColor="text1"/>
          <w:lang w:val="en-GB"/>
        </w:rPr>
        <w:t>,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03C7B99F" w14:textId="77777777" w:rsidR="00F63724"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and text word related to HIV transmission and smoking cessation. Specific search strategies will</w:t>
      </w:r>
    </w:p>
    <w:p w14:paraId="2DA27EB4" w14:textId="7DB0EAE8" w:rsidR="00640DA6" w:rsidRPr="0084518F" w:rsidRDefault="00640DA6" w:rsidP="002D2A88">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be developed by main author with assistance from a librarian from Biomedicine Library, University of Gothenburg, Sweden. </w:t>
      </w:r>
      <w:bookmarkEnd w:id="2"/>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3D22A580" w:rsidR="00640DA6" w:rsidRPr="002D2A88" w:rsidRDefault="00640DA6" w:rsidP="00E66683">
            <w:pPr>
              <w:rPr>
                <w:rFonts w:ascii="Times" w:hAnsi="Times"/>
                <w:color w:val="000000" w:themeColor="text1"/>
                <w:lang w:val="vi-VN"/>
              </w:rPr>
            </w:pPr>
            <w:r w:rsidRPr="0084518F">
              <w:rPr>
                <w:rFonts w:ascii="Times" w:hAnsi="Times"/>
                <w:b/>
                <w:bCs/>
                <w:color w:val="000000" w:themeColor="text1"/>
                <w:lang w:val="en-GB"/>
              </w:rPr>
              <w:t>Block 2 –</w:t>
            </w:r>
            <w:r w:rsidR="002D2A88">
              <w:rPr>
                <w:rFonts w:ascii="Times" w:hAnsi="Times"/>
                <w:b/>
                <w:bCs/>
                <w:color w:val="000000" w:themeColor="text1"/>
                <w:lang w:val="vi-VN"/>
              </w:rPr>
              <w:t xml:space="preserve"> </w:t>
            </w:r>
            <w:r w:rsidRPr="0084518F">
              <w:rPr>
                <w:rFonts w:ascii="Times" w:hAnsi="Times"/>
                <w:b/>
                <w:bCs/>
                <w:color w:val="000000" w:themeColor="text1"/>
                <w:lang w:val="en-GB"/>
              </w:rPr>
              <w:t>Smoking cessation</w:t>
            </w:r>
            <w:r w:rsidR="002D2A88">
              <w:rPr>
                <w:rFonts w:ascii="Times" w:hAnsi="Times"/>
                <w:b/>
                <w:bCs/>
                <w:color w:val="000000" w:themeColor="text1"/>
                <w:lang w:val="vi-VN"/>
              </w:rPr>
              <w:t xml:space="preserve"> behaviour</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5771DE3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QCRI, an </w:t>
      </w:r>
      <w:r w:rsidR="00FE0809">
        <w:rPr>
          <w:rFonts w:ascii="Times" w:hAnsi="Times"/>
          <w:color w:val="000000" w:themeColor="text1"/>
          <w:lang w:val="vi-VN"/>
        </w:rPr>
        <w:t>i</w:t>
      </w:r>
      <w:r w:rsidRPr="0084518F">
        <w:rPr>
          <w:rFonts w:ascii="Times" w:hAnsi="Times"/>
          <w:color w:val="000000" w:themeColor="text1"/>
          <w:lang w:val="en-GB"/>
        </w:rPr>
        <w:t>nternet</w:t>
      </w:r>
      <w:r w:rsidR="00FE0809">
        <w:rPr>
          <w:rFonts w:ascii="Times" w:hAnsi="Times"/>
          <w:color w:val="000000" w:themeColor="text1"/>
          <w:lang w:val="vi-VN"/>
        </w:rPr>
        <w:t>-</w:t>
      </w:r>
      <w:r w:rsidRPr="0084518F">
        <w:rPr>
          <w:rFonts w:ascii="Times" w:hAnsi="Times"/>
          <w:color w:val="000000" w:themeColor="text1"/>
          <w:lang w:val="en-GB"/>
        </w:rPr>
        <w:t xml:space="preserve">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0A229B61"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w:t>
      </w:r>
      <w:r w:rsidR="00FE0809">
        <w:rPr>
          <w:rFonts w:ascii="Times" w:hAnsi="Times"/>
          <w:color w:val="000000" w:themeColor="text1"/>
          <w:lang w:val="en-GB"/>
        </w:rPr>
        <w:t>formulated</w:t>
      </w:r>
      <w:r w:rsidRPr="0084518F">
        <w:rPr>
          <w:rFonts w:ascii="Times" w:hAnsi="Times"/>
          <w:color w:val="000000" w:themeColor="text1"/>
          <w:lang w:val="en-GB"/>
        </w:rPr>
        <w:t xml:space="preserve"> and standardised in Google Form and </w:t>
      </w:r>
      <w:r w:rsidR="00FE0809">
        <w:rPr>
          <w:rFonts w:ascii="Times" w:hAnsi="Times"/>
          <w:color w:val="000000" w:themeColor="text1"/>
          <w:lang w:val="en-GB"/>
        </w:rPr>
        <w:t>collected</w:t>
      </w:r>
      <w:r w:rsidR="00FE0809">
        <w:rPr>
          <w:rFonts w:ascii="Times" w:hAnsi="Times"/>
          <w:color w:val="000000" w:themeColor="text1"/>
          <w:lang w:val="vi-VN"/>
        </w:rPr>
        <w:t xml:space="preserve"> data will be </w:t>
      </w:r>
      <w:r w:rsidRPr="0084518F">
        <w:rPr>
          <w:rFonts w:ascii="Times" w:hAnsi="Times"/>
          <w:color w:val="000000" w:themeColor="text1"/>
          <w:lang w:val="en-GB"/>
        </w:rPr>
        <w:t>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w:t>
      </w:r>
      <w:r w:rsidR="00FE0809">
        <w:rPr>
          <w:rFonts w:ascii="Times" w:hAnsi="Times"/>
          <w:color w:val="000000" w:themeColor="text1"/>
          <w:lang w:val="vi-VN"/>
        </w:rPr>
        <w:t xml:space="preserve"> data</w:t>
      </w:r>
      <w:r w:rsidRPr="0084518F">
        <w:rPr>
          <w:rFonts w:ascii="Times" w:hAnsi="Times"/>
          <w:color w:val="000000" w:themeColor="text1"/>
          <w:lang w:val="en-GB"/>
        </w:rPr>
        <w:t xml:space="preserve">, and second author will cross-check the data.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78AD1D24"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this review, smoking is defined as habitual inhalation of nicotine-containing smoke from cigarettes</w:t>
      </w:r>
      <w:r w:rsidR="00EC0D3F">
        <w:rPr>
          <w:rFonts w:ascii="Times" w:hAnsi="Times"/>
          <w:color w:val="000000" w:themeColor="text1"/>
          <w:lang w:val="vi-VN"/>
        </w:rPr>
        <w:t xml:space="preserve"> and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Current smoking status was identified by the answer “Yes” to the question: “Do you currently smoke </w:t>
      </w:r>
      <w:r w:rsidR="00F92A9C">
        <w:rPr>
          <w:rFonts w:ascii="Times" w:hAnsi="Times"/>
          <w:color w:val="000000" w:themeColor="text1"/>
          <w:lang w:val="en-GB"/>
        </w:rPr>
        <w:t xml:space="preserve">any </w:t>
      </w:r>
      <w:r w:rsidR="00EC0D3F">
        <w:rPr>
          <w:rFonts w:ascii="Times" w:hAnsi="Times"/>
          <w:color w:val="000000" w:themeColor="text1"/>
          <w:lang w:val="en-GB"/>
        </w:rPr>
        <w:t>tobacco</w:t>
      </w:r>
      <w:r w:rsidR="00EC0D3F">
        <w:rPr>
          <w:rFonts w:ascii="Times" w:hAnsi="Times"/>
          <w:color w:val="000000" w:themeColor="text1"/>
          <w:lang w:val="vi-VN"/>
        </w:rPr>
        <w:t xml:space="preserve"> products</w:t>
      </w:r>
      <w:r w:rsidRPr="0084518F">
        <w:rPr>
          <w:rFonts w:ascii="Times" w:hAnsi="Times"/>
          <w:color w:val="000000" w:themeColor="text1"/>
          <w:lang w:val="en-GB"/>
        </w:rPr>
        <w:t xml:space="preserve"> every day or some days?”. Smoking cessation behaviour is the primary outcome of interest, which is defined as self-reported quit rates or clinically confirmed smoking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tobacco smoking, 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Pr="0084518F">
        <w:rPr>
          <w:rFonts w:ascii="Times" w:hAnsi="Times"/>
          <w:i/>
          <w:iCs/>
          <w:color w:val="000000" w:themeColor="text1"/>
          <w:lang w:val="en-GB"/>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which are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05C1C"/>
    <w:rsid w:val="000279D0"/>
    <w:rsid w:val="0009322E"/>
    <w:rsid w:val="000E55CC"/>
    <w:rsid w:val="000E7C49"/>
    <w:rsid w:val="00110A62"/>
    <w:rsid w:val="001A2B94"/>
    <w:rsid w:val="001D4053"/>
    <w:rsid w:val="001F3520"/>
    <w:rsid w:val="00200D53"/>
    <w:rsid w:val="00246B70"/>
    <w:rsid w:val="00285BB7"/>
    <w:rsid w:val="002D2A88"/>
    <w:rsid w:val="0035647C"/>
    <w:rsid w:val="00381D46"/>
    <w:rsid w:val="003C63E3"/>
    <w:rsid w:val="003D774A"/>
    <w:rsid w:val="00511D94"/>
    <w:rsid w:val="00640DA6"/>
    <w:rsid w:val="00650E48"/>
    <w:rsid w:val="006B6549"/>
    <w:rsid w:val="008454A6"/>
    <w:rsid w:val="008D6A20"/>
    <w:rsid w:val="00A571A4"/>
    <w:rsid w:val="00A850B7"/>
    <w:rsid w:val="00A912C3"/>
    <w:rsid w:val="00AA4932"/>
    <w:rsid w:val="00AB7EB9"/>
    <w:rsid w:val="00B038C4"/>
    <w:rsid w:val="00B27D3F"/>
    <w:rsid w:val="00BC441A"/>
    <w:rsid w:val="00BC6AAD"/>
    <w:rsid w:val="00C3697A"/>
    <w:rsid w:val="00C73A01"/>
    <w:rsid w:val="00CF6ADD"/>
    <w:rsid w:val="00E83086"/>
    <w:rsid w:val="00E9649E"/>
    <w:rsid w:val="00EC0D3F"/>
    <w:rsid w:val="00F27C13"/>
    <w:rsid w:val="00F63724"/>
    <w:rsid w:val="00F92A9C"/>
    <w:rsid w:val="00FE08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15</cp:revision>
  <dcterms:created xsi:type="dcterms:W3CDTF">2021-09-09T12:35:00Z</dcterms:created>
  <dcterms:modified xsi:type="dcterms:W3CDTF">2021-09-16T09:47:00Z</dcterms:modified>
</cp:coreProperties>
</file>