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AA4932" w:rsidP="00640DA6">
      <w:pPr>
        <w:spacing w:after="120"/>
        <w:jc w:val="both"/>
        <w:rPr>
          <w:rFonts w:ascii="Times" w:hAnsi="Times"/>
          <w:color w:val="000000" w:themeColor="text1"/>
          <w:lang w:val="en-GB"/>
        </w:rPr>
      </w:pPr>
      <w:hyperlink r:id="rId5" w:history="1">
        <w:r w:rsidR="00640DA6" w:rsidRPr="0084518F">
          <w:rPr>
            <w:rStyle w:val="Hyperlink"/>
            <w:rFonts w:ascii="Times" w:hAnsi="Times"/>
            <w:color w:val="000000" w:themeColor="text1"/>
            <w:lang w:val="en-GB"/>
          </w:rPr>
          <w:t>thanh.hoang@gu.se</w:t>
        </w:r>
      </w:hyperlink>
      <w:r w:rsidR="00640DA6"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3B9E7EDB" w:rsidR="00640DA6" w:rsidRDefault="00AA4932" w:rsidP="00640DA6">
      <w:pPr>
        <w:spacing w:after="120"/>
        <w:jc w:val="both"/>
        <w:rPr>
          <w:rStyle w:val="Hyperlink"/>
          <w:rFonts w:ascii="Times" w:hAnsi="Times"/>
          <w:color w:val="000000" w:themeColor="text1"/>
          <w:lang w:val="en-GB"/>
        </w:rPr>
      </w:pPr>
      <w:hyperlink r:id="rId6" w:history="1">
        <w:r w:rsidR="00640DA6" w:rsidRPr="0084518F">
          <w:rPr>
            <w:rStyle w:val="Hyperlink"/>
            <w:rFonts w:ascii="Times" w:hAnsi="Times"/>
            <w:color w:val="000000" w:themeColor="text1"/>
            <w:lang w:val="en-GB"/>
          </w:rPr>
          <w:t>m.van1102@gmail.com</w:t>
        </w:r>
      </w:hyperlink>
    </w:p>
    <w:p w14:paraId="4A756D80" w14:textId="76564249"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 xml:space="preserve">Donna Shelley </w:t>
      </w:r>
    </w:p>
    <w:p w14:paraId="440832B4" w14:textId="5310CAE1"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Gloria Guevara Alvarez</w:t>
      </w:r>
    </w:p>
    <w:p w14:paraId="46440110" w14:textId="189798DF" w:rsidR="00AA4932" w:rsidRPr="00AA4932" w:rsidRDefault="00AA4932" w:rsidP="00640DA6">
      <w:pPr>
        <w:spacing w:after="120"/>
        <w:jc w:val="both"/>
        <w:rPr>
          <w:rFonts w:ascii="Times" w:hAnsi="Times"/>
          <w:color w:val="000000" w:themeColor="text1"/>
          <w:lang w:val="en-GB"/>
        </w:rPr>
      </w:pPr>
      <w:r>
        <w:rPr>
          <w:rStyle w:val="Hyperlink"/>
          <w:rFonts w:ascii="Times" w:hAnsi="Times"/>
          <w:color w:val="000000" w:themeColor="text1"/>
          <w:u w:val="none"/>
          <w:lang w:val="en-GB"/>
        </w:rPr>
        <w:t>Louise Adermark</w:t>
      </w:r>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systematic reviews and meta-analyses show no evidence on long-term effectiveness, 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in order to achieve health behavioural change. This plays a significant role in successful implementation of tobacco use treatment.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included should empirically explore the association between predictors classified as constructs of the IMBP and tobacco smoking and cessation behaviour.</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As this systematic review aims to appraise associated factors of smoking and cessation following the IMBP constructs,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7D4726A5" w14:textId="77777777" w:rsidR="00640DA6" w:rsidRPr="0084518F"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and text word related to HIV transmission and smoking cessation. Specific search strategies will be developed by main author with assistance from a librarian from Biomedicine Library, University of Gothenburg, Sweden. </w:t>
      </w:r>
    </w:p>
    <w:bookmarkEnd w:id="2"/>
    <w:p w14:paraId="2DA27EB4" w14:textId="77777777" w:rsidR="00640DA6" w:rsidRPr="0084518F" w:rsidRDefault="00640DA6" w:rsidP="00640DA6">
      <w:pPr>
        <w:spacing w:after="120"/>
        <w:jc w:val="center"/>
        <w:rPr>
          <w:rFonts w:ascii="Times" w:hAnsi="Times"/>
          <w:color w:val="000000" w:themeColor="text1"/>
          <w:lang w:val="en-GB"/>
        </w:rPr>
      </w:pPr>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Block 2 – Intention to quit &amp; Smoking cessation</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w:t>
      </w:r>
      <w:proofErr w:type="spellStart"/>
      <w:r w:rsidRPr="0084518F">
        <w:rPr>
          <w:rFonts w:ascii="Times" w:hAnsi="Times"/>
          <w:color w:val="000000" w:themeColor="text1"/>
          <w:lang w:val="en-GB"/>
        </w:rPr>
        <w:t>QCRI</w:t>
      </w:r>
      <w:proofErr w:type="spellEnd"/>
      <w:r w:rsidRPr="0084518F">
        <w:rPr>
          <w:rFonts w:ascii="Times" w:hAnsi="Times"/>
          <w:color w:val="000000" w:themeColor="text1"/>
          <w:lang w:val="en-GB"/>
        </w:rPr>
        <w:t xml:space="preserve">, an Internet 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developed and standardised in Google Form and 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 and second author will cross-check the data for the consistency across reviewers.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1483CAD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In this review, smoking is defined as habitual inhalation of nicotine-containing smoke from cigarettes,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Current smoking status was identified by the answer “Yes” to the question: “Do you currently smoke </w:t>
      </w:r>
      <w:r w:rsidR="00F92A9C">
        <w:rPr>
          <w:rFonts w:ascii="Times" w:hAnsi="Times"/>
          <w:color w:val="000000" w:themeColor="text1"/>
          <w:lang w:val="en-GB"/>
        </w:rPr>
        <w:t xml:space="preserve">any </w:t>
      </w:r>
      <w:r w:rsidRPr="0084518F">
        <w:rPr>
          <w:rFonts w:ascii="Times" w:hAnsi="Times"/>
          <w:color w:val="000000" w:themeColor="text1"/>
          <w:lang w:val="en-GB"/>
        </w:rPr>
        <w:t xml:space="preserve">cigarettes every day or some days?”. Smoking cessation behaviour is the primary outcome of interest, which is defined as self-reported quit rates or clinically confirmed smoking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tobacco smoking, 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Pr="0084518F">
        <w:rPr>
          <w:rFonts w:ascii="Times" w:hAnsi="Times"/>
          <w:i/>
          <w:iCs/>
          <w:color w:val="000000" w:themeColor="text1"/>
          <w:lang w:val="en-GB"/>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which are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measure of interest for the meta-analysis, other effect measures such as standardised mean </w:t>
      </w:r>
      <w:r w:rsidRPr="0084518F">
        <w:rPr>
          <w:rFonts w:ascii="Times" w:hAnsi="Times"/>
          <w:color w:val="000000" w:themeColor="text1"/>
          <w:lang w:val="en-GB"/>
        </w:rPr>
        <w:lastRenderedPageBreak/>
        <w:t xml:space="preserve">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 xml:space="preserve">Grading of Recommendations, Assessment, Development, and Evaluation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诎ĝՐþ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279D0"/>
    <w:rsid w:val="0009322E"/>
    <w:rsid w:val="000E55CC"/>
    <w:rsid w:val="000E7C49"/>
    <w:rsid w:val="00110A62"/>
    <w:rsid w:val="001A2B94"/>
    <w:rsid w:val="001D4053"/>
    <w:rsid w:val="00200D53"/>
    <w:rsid w:val="00285BB7"/>
    <w:rsid w:val="0035647C"/>
    <w:rsid w:val="00381D46"/>
    <w:rsid w:val="003C63E3"/>
    <w:rsid w:val="00511D94"/>
    <w:rsid w:val="00640DA6"/>
    <w:rsid w:val="00650E48"/>
    <w:rsid w:val="008454A6"/>
    <w:rsid w:val="008D6A20"/>
    <w:rsid w:val="00A571A4"/>
    <w:rsid w:val="00A850B7"/>
    <w:rsid w:val="00A912C3"/>
    <w:rsid w:val="00AA4932"/>
    <w:rsid w:val="00AB7EB9"/>
    <w:rsid w:val="00B038C4"/>
    <w:rsid w:val="00B27D3F"/>
    <w:rsid w:val="00BC441A"/>
    <w:rsid w:val="00C3697A"/>
    <w:rsid w:val="00C73A01"/>
    <w:rsid w:val="00CF6ADD"/>
    <w:rsid w:val="00E83086"/>
    <w:rsid w:val="00F27C13"/>
    <w:rsid w:val="00F92A9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3493</Words>
  <Characters>19912</Characters>
  <Application>Microsoft Office Word</Application>
  <DocSecurity>0</DocSecurity>
  <Lines>165</Lines>
  <Paragraphs>46</Paragraphs>
  <ScaleCrop>false</ScaleCrop>
  <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8</cp:revision>
  <dcterms:created xsi:type="dcterms:W3CDTF">2021-09-09T12:35:00Z</dcterms:created>
  <dcterms:modified xsi:type="dcterms:W3CDTF">2021-09-15T13:20:00Z</dcterms:modified>
</cp:coreProperties>
</file>