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 Mức B (Full-auto) &amp; Cách chạy Cỗ Máy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3. Mức B (Full-auto) &amp; Cách chạy Cỗ Máy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Trang này dành cho </w:t>
      </w:r>
      <w:r>
        <w:rPr>
          <w:rFonts w:eastAsia="等线" w:ascii="Arial" w:cs="Arial" w:hAnsi="Arial"/>
          <w:b w:val="true"/>
          <w:sz w:val="22"/>
        </w:rPr>
        <w:t>người dạy / trợ lý</w:t>
      </w:r>
      <w:r>
        <w:rPr>
          <w:rFonts w:eastAsia="等线" w:ascii="Arial" w:cs="Arial" w:hAnsi="Arial"/>
          <w:sz w:val="22"/>
        </w:rPr>
        <w:t xml:space="preserve"> vận hành cỗ máy. Gồm 2 phần: (B1) chạy cỗ máy dựng web từ thông tin học viên — dùng cho cả Mức A &amp; B; (B2) Mức B full-auto: tự cài WordPress từ login hosting.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Chuẩn bị bộ nguyên liệu (1 lần)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Tải file zip "Bộ nguyên liệu" ở trang con kế bên, giải nén.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Cài thư viện: </w:t>
      </w:r>
      <w:r>
        <w:rPr>
          <w:rFonts w:eastAsia="Consolas" w:ascii="Consolas" w:cs="Consolas" w:hAnsi="Consolas"/>
          <w:sz w:val="22"/>
          <w:shd w:fill="EFF0F1"/>
        </w:rPr>
        <w:t>cd scripts &amp;&amp; npm install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Tải 2 file (chỉ cho Mức B) vào thư mục </w:t>
      </w:r>
      <w:r>
        <w:rPr>
          <w:rFonts w:eastAsia="Consolas" w:ascii="Consolas" w:cs="Consolas" w:hAnsi="Consolas"/>
          <w:sz w:val="22"/>
          <w:shd w:fill="EFF0F1"/>
        </w:rPr>
        <w:t>scripts/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WordPress: 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https://wordpress.org/latest.zip</w:t>
        </w:r>
      </w:hyperlink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Theme Astra: 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https://downloads.wordpress.org/theme/astra.zip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B1. Dựng web + cá nhân hóa (build-site.mjs)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Dùng khi đã có </w:t>
      </w:r>
      <w:r>
        <w:rPr>
          <w:rFonts w:eastAsia="等线" w:ascii="Arial" w:cs="Arial" w:hAnsi="Arial"/>
          <w:b w:val="true"/>
          <w:sz w:val="22"/>
        </w:rPr>
        <w:t>3 dòng kết nối</w:t>
      </w:r>
      <w:r>
        <w:rPr>
          <w:rFonts w:eastAsia="等线" w:ascii="Arial" w:cs="Arial" w:hAnsi="Arial"/>
          <w:sz w:val="22"/>
        </w:rPr>
        <w:t xml:space="preserve"> (từ Mức A) hoặc </w:t>
      </w:r>
      <w:r>
        <w:rPr>
          <w:rFonts w:eastAsia="Consolas" w:ascii="Consolas" w:cs="Consolas" w:hAnsi="Consolas"/>
          <w:sz w:val="22"/>
          <w:shd w:fill="EFF0F1"/>
        </w:rPr>
        <w:t>connection.json</w:t>
      </w:r>
      <w:r>
        <w:rPr>
          <w:rFonts w:eastAsia="等线" w:ascii="Arial" w:cs="Arial" w:hAnsi="Arial"/>
          <w:sz w:val="22"/>
        </w:rPr>
        <w:t xml:space="preserve"> (từ Mức B).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Thu thập thông tin học viên TỪNG BƯỚC</w:t>
      </w:r>
      <w:r>
        <w:rPr>
          <w:rFonts w:eastAsia="等线" w:ascii="Arial" w:cs="Arial" w:hAnsi="Arial"/>
          <w:sz w:val="22"/>
        </w:rPr>
        <w:t xml:space="preserve"> (theo phiếu trang "Chuẩn bị").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viết nội dung cá nhân hóa</w:t>
      </w:r>
      <w:r>
        <w:rPr>
          <w:rFonts w:eastAsia="等线" w:ascii="Arial" w:cs="Arial" w:hAnsi="Arial"/>
          <w:sz w:val="22"/>
        </w:rPr>
        <w:t xml:space="preserve"> — giá trị cốt lõi: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Bài giới thiệu (About) từ gạch đầu dòng theo cung </w:t>
      </w:r>
      <w:r>
        <w:rPr>
          <w:rFonts w:eastAsia="等线" w:ascii="Arial" w:cs="Arial" w:hAnsi="Arial"/>
          <w:i w:val="true"/>
          <w:sz w:val="22"/>
        </w:rPr>
        <w:t>hành trình → bước ngoặt → giá trị mang lại</w:t>
      </w:r>
      <w:r>
        <w:rPr>
          <w:rFonts w:eastAsia="等线" w:ascii="Arial" w:cs="Arial" w:hAnsi="Arial"/>
          <w:sz w:val="22"/>
        </w:rPr>
        <w:t xml:space="preserve"> (vai người dẫn đường).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Hero (tiêu đề + 1 câu chuyển hoá), 3 dịch vụ (nêu kết quả), đoạn Liên hệ.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Văn phong: ấm, người thật, không sáo rỗng, tránh icon &amp; dấu gạch dài.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Tạo </w:t>
      </w:r>
      <w:r>
        <w:rPr>
          <w:rFonts w:eastAsia="Consolas" w:ascii="Consolas" w:cs="Consolas" w:hAnsi="Consolas"/>
          <w:b w:val="true"/>
          <w:sz w:val="22"/>
          <w:shd w:fill="EFF0F1"/>
        </w:rPr>
        <w:t>data.json</w:t>
      </w:r>
      <w:r>
        <w:rPr>
          <w:rFonts w:eastAsia="等线" w:ascii="Arial" w:cs="Arial" w:hAnsi="Arial"/>
          <w:sz w:val="22"/>
        </w:rPr>
        <w:t xml:space="preserve"> theo </w:t>
      </w:r>
      <w:r>
        <w:rPr>
          <w:rFonts w:eastAsia="Consolas" w:ascii="Consolas" w:cs="Consolas" w:hAnsi="Consolas"/>
          <w:sz w:val="22"/>
          <w:shd w:fill="EFF0F1"/>
        </w:rPr>
        <w:t>scripts/data.example.json</w:t>
      </w:r>
      <w:r>
        <w:rPr>
          <w:rFonts w:eastAsia="等线" w:ascii="Arial" w:cs="Arial" w:hAnsi="Arial"/>
          <w:sz w:val="22"/>
        </w:rPr>
        <w:t xml:space="preserve"> (creds + brand + media + home + categories + posts + contact).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Chạy:</w:t>
      </w:r>
      <w:r>
        <w:rPr>
          <w:rFonts w:eastAsia="Consolas" w:ascii="Consolas" w:cs="Consolas" w:hAnsi="Consolas"/>
          <w:sz w:val="22"/>
          <w:shd w:fill="EFF0F1"/>
        </w:rPr>
        <w:t>node scripts/build-site.mjs data.json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→ tạo chuyên mục, trang (Trang chủ/Giới thiệu/Dịch vụ/Blog/Liên hệ), bài, trang chủ (hero màu thương hiệu + giới thiệu kèm ảnh + dịch vụ + bài mới), đặt trang chủ tĩnh, dựng menu, up ảnh/logo, dọn nội dung mặc định.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Kiểm tra:</w:t>
      </w:r>
      <w:r>
        <w:rPr>
          <w:rFonts w:eastAsia="等线" w:ascii="Arial" w:cs="Arial" w:hAnsi="Arial"/>
          <w:sz w:val="22"/>
        </w:rPr>
        <w:t xml:space="preserve"> mở web; nếu trang con/bài 404 → wp-admin → Settings → Permalinks → </w:t>
      </w:r>
      <w:r>
        <w:rPr>
          <w:rFonts w:eastAsia="等线" w:ascii="Arial" w:cs="Arial" w:hAnsi="Arial"/>
          <w:b w:val="true"/>
          <w:sz w:val="22"/>
        </w:rPr>
        <w:t>Save</w:t>
      </w:r>
      <w:r>
        <w:rPr>
          <w:rFonts w:eastAsia="等线" w:ascii="Arial" w:cs="Arial" w:hAnsi="Arial"/>
          <w:sz w:val="22"/>
        </w:rPr>
        <w:t xml:space="preserve"> (flush).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B2. Mức B — Full-auto: tự cài WordPress (provision.mjs)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Khi học viên đưa </w:t>
      </w:r>
      <w:r>
        <w:rPr>
          <w:rFonts w:eastAsia="等线" w:ascii="Arial" w:cs="Arial" w:hAnsi="Arial"/>
          <w:b w:val="true"/>
          <w:sz w:val="22"/>
        </w:rPr>
        <w:t>login hosting</w:t>
      </w:r>
      <w:r>
        <w:rPr>
          <w:rFonts w:eastAsia="等线" w:ascii="Arial" w:cs="Arial" w:hAnsi="Arial"/>
          <w:sz w:val="22"/>
        </w:rPr>
        <w:t>, bỏ qua "4 bước tay".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Nguyên tắc:</w:t>
      </w:r>
      <w:r>
        <w:rPr>
          <w:rFonts w:eastAsia="等线" w:ascii="Arial" w:cs="Arial" w:hAnsi="Arial"/>
          <w:sz w:val="22"/>
        </w:rPr>
        <w:t xml:space="preserve"> phần khác nhau giữa các hosting </w:t>
      </w:r>
      <w:r>
        <w:rPr>
          <w:rFonts w:eastAsia="等线" w:ascii="Arial" w:cs="Arial" w:hAnsi="Arial"/>
          <w:b w:val="true"/>
          <w:sz w:val="22"/>
        </w:rPr>
        <w:t>chỉ là việc tạo database</w:t>
      </w:r>
      <w:r>
        <w:rPr>
          <w:rFonts w:eastAsia="等线" w:ascii="Arial" w:cs="Arial" w:hAnsi="Arial"/>
          <w:sz w:val="22"/>
        </w:rPr>
        <w:t>. Phần còn lại agnostic: FTP đẩy file + 1 file PHP tự giải nén + cài qua HTTP/REST.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Tạo </w:t>
      </w:r>
      <w:r>
        <w:rPr>
          <w:rFonts w:eastAsia="Consolas" w:ascii="Consolas" w:cs="Consolas" w:hAnsi="Consolas"/>
          <w:sz w:val="22"/>
          <w:shd w:fill="EFF0F1"/>
        </w:rPr>
        <w:t>provision.json</w:t>
      </w:r>
      <w:r>
        <w:rPr>
          <w:rFonts w:eastAsia="等线" w:ascii="Arial" w:cs="Arial" w:hAnsi="Arial"/>
          <w:sz w:val="22"/>
        </w:rPr>
        <w:t xml:space="preserve"> theo </w:t>
      </w:r>
      <w:r>
        <w:rPr>
          <w:rFonts w:eastAsia="Consolas" w:ascii="Consolas" w:cs="Consolas" w:hAnsi="Consolas"/>
          <w:sz w:val="22"/>
          <w:shd w:fill="EFF0F1"/>
        </w:rPr>
        <w:t>scripts/provision.example.json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panel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directadmin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Consolas" w:ascii="Consolas" w:cs="Consolas" w:hAnsi="Consolas"/>
          <w:sz w:val="22"/>
          <w:shd w:fill="EFF0F1"/>
        </w:rPr>
        <w:t>cpanel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Consolas" w:ascii="Consolas" w:cs="Consolas" w:hAnsi="Consolas"/>
          <w:sz w:val="22"/>
          <w:shd w:fill="EFF0F1"/>
        </w:rPr>
        <w:t>manual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panelLogin</w:t>
      </w:r>
      <w:r>
        <w:rPr>
          <w:rFonts w:eastAsia="等线" w:ascii="Arial" w:cs="Arial" w:hAnsi="Arial"/>
          <w:sz w:val="22"/>
        </w:rPr>
        <w:t xml:space="preserve"> (DA cổng 2222 / cPanel cổng 2083), </w:t>
      </w:r>
      <w:r>
        <w:rPr>
          <w:rFonts w:eastAsia="Consolas" w:ascii="Consolas" w:cs="Consolas" w:hAnsi="Consolas"/>
          <w:sz w:val="22"/>
          <w:shd w:fill="EFF0F1"/>
        </w:rPr>
        <w:t>ftp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site</w:t>
      </w:r>
      <w:r>
        <w:rPr>
          <w:rFonts w:eastAsia="等线" w:ascii="Arial" w:cs="Arial" w:hAnsi="Arial"/>
          <w:sz w:val="22"/>
        </w:rPr>
        <w:t xml:space="preserve"> (domain/url/docroot), </w:t>
      </w:r>
      <w:r>
        <w:rPr>
          <w:rFonts w:eastAsia="Consolas" w:ascii="Consolas" w:cs="Consolas" w:hAnsi="Consolas"/>
          <w:sz w:val="22"/>
          <w:shd w:fill="EFF0F1"/>
        </w:rPr>
        <w:t>wpAdmin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db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Chạy:</w:t>
      </w:r>
      <w:r>
        <w:rPr>
          <w:rFonts w:eastAsia="Consolas" w:ascii="Consolas" w:cs="Consolas" w:hAnsi="Consolas"/>
          <w:sz w:val="22"/>
          <w:shd w:fill="EFF0F1"/>
        </w:rPr>
        <w:t>node scripts/provision.mjs provision.json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→ tạo DB → cài WordPress → permalink → Astra → Application Password → ghi </w:t>
      </w:r>
      <w:r>
        <w:rPr>
          <w:rFonts w:eastAsia="Consolas" w:ascii="Consolas" w:cs="Consolas" w:hAnsi="Consolas"/>
          <w:sz w:val="22"/>
          <w:shd w:fill="EFF0F1"/>
        </w:rPr>
        <w:t>connection.json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Lấy </w:t>
      </w:r>
      <w:r>
        <w:rPr>
          <w:rFonts w:eastAsia="Consolas" w:ascii="Consolas" w:cs="Consolas" w:hAnsi="Consolas"/>
          <w:sz w:val="22"/>
          <w:shd w:fill="EFF0F1"/>
        </w:rPr>
        <w:t>wp.*</w:t>
      </w:r>
      <w:r>
        <w:rPr>
          <w:rFonts w:eastAsia="等线" w:ascii="Arial" w:cs="Arial" w:hAnsi="Arial"/>
          <w:sz w:val="22"/>
        </w:rPr>
        <w:t xml:space="preserve"> từ </w:t>
      </w:r>
      <w:r>
        <w:rPr>
          <w:rFonts w:eastAsia="Consolas" w:ascii="Consolas" w:cs="Consolas" w:hAnsi="Consolas"/>
          <w:sz w:val="22"/>
          <w:shd w:fill="EFF0F1"/>
        </w:rPr>
        <w:t>connection.json</w:t>
      </w:r>
      <w:r>
        <w:rPr>
          <w:rFonts w:eastAsia="等线" w:ascii="Arial" w:cs="Arial" w:hAnsi="Arial"/>
          <w:sz w:val="22"/>
        </w:rPr>
        <w:t xml:space="preserve"> đưa vào </w:t>
      </w:r>
      <w:r>
        <w:rPr>
          <w:rFonts w:eastAsia="Consolas" w:ascii="Consolas" w:cs="Consolas" w:hAnsi="Consolas"/>
          <w:sz w:val="22"/>
          <w:shd w:fill="EFF0F1"/>
        </w:rPr>
        <w:t>data.json</w:t>
      </w:r>
      <w:r>
        <w:rPr>
          <w:rFonts w:eastAsia="等线" w:ascii="Arial" w:cs="Arial" w:hAnsi="Arial"/>
          <w:sz w:val="22"/>
        </w:rPr>
        <w:t xml:space="preserve">, rồi chạy </w:t>
      </w:r>
      <w:r>
        <w:rPr>
          <w:rFonts w:eastAsia="等线" w:ascii="Arial" w:cs="Arial" w:hAnsi="Arial"/>
          <w:b w:val="true"/>
          <w:sz w:val="22"/>
        </w:rPr>
        <w:t>B1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Mức độ hỗ trợ panel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DirectAdmin</w:t>
      </w:r>
      <w:r>
        <w:rPr>
          <w:rFonts w:eastAsia="等线" w:ascii="Arial" w:cs="Arial" w:hAnsi="Arial"/>
          <w:sz w:val="22"/>
        </w:rPr>
        <w:t xml:space="preserve"> — ✅ đã test chạy thật. </w:t>
      </w:r>
      <w:r>
        <w:rPr>
          <w:rFonts w:eastAsia="Consolas" w:ascii="Consolas" w:cs="Consolas" w:hAnsi="Consolas"/>
          <w:sz w:val="22"/>
          <w:shd w:fill="EFF0F1"/>
        </w:rPr>
        <w:t>docroot = domains/&lt;domain&gt;/public_html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Consolas" w:ascii="Consolas" w:cs="Consolas" w:hAnsi="Consolas"/>
          <w:sz w:val="22"/>
          <w:shd w:fill="EFF0F1"/>
        </w:rPr>
        <w:t>db.shortName/shortUser</w:t>
      </w:r>
      <w:r>
        <w:rPr>
          <w:rFonts w:eastAsia="等线" w:ascii="Arial" w:cs="Arial" w:hAnsi="Arial"/>
          <w:sz w:val="22"/>
        </w:rPr>
        <w:t xml:space="preserve"> = tên không tiền tố.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cPanel</w:t>
      </w:r>
      <w:r>
        <w:rPr>
          <w:rFonts w:eastAsia="等线" w:ascii="Arial" w:cs="Arial" w:hAnsi="Arial"/>
          <w:sz w:val="22"/>
        </w:rPr>
        <w:t xml:space="preserve"> — ⚠️ đã viết (UAPI Mysql, cổng 2083), </w:t>
      </w:r>
      <w:r>
        <w:rPr>
          <w:rFonts w:eastAsia="等线" w:ascii="Arial" w:cs="Arial" w:hAnsi="Arial"/>
          <w:b w:val="true"/>
          <w:sz w:val="22"/>
        </w:rPr>
        <w:t>CHƯA test thực tế</w:t>
      </w:r>
      <w:r>
        <w:rPr>
          <w:rFonts w:eastAsia="等线" w:ascii="Arial" w:cs="Arial" w:hAnsi="Arial"/>
          <w:sz w:val="22"/>
        </w:rPr>
        <w:t xml:space="preserve">. Trước khi giao: tự chạy thử 1 lần; cPanel có thể đòi </w:t>
      </w:r>
      <w:r>
        <w:rPr>
          <w:rFonts w:eastAsia="等线" w:ascii="Arial" w:cs="Arial" w:hAnsi="Arial"/>
          <w:b w:val="true"/>
          <w:sz w:val="22"/>
        </w:rPr>
        <w:t>API Token</w:t>
      </w:r>
      <w:r>
        <w:rPr>
          <w:rFonts w:eastAsia="等线" w:ascii="Arial" w:cs="Arial" w:hAnsi="Arial"/>
          <w:sz w:val="22"/>
        </w:rPr>
        <w:t xml:space="preserve"> thay mật khẩu. </w:t>
      </w:r>
      <w:r>
        <w:rPr>
          <w:rFonts w:eastAsia="Consolas" w:ascii="Consolas" w:cs="Consolas" w:hAnsi="Consolas"/>
          <w:sz w:val="22"/>
          <w:shd w:fill="EFF0F1"/>
        </w:rPr>
        <w:t>docroot = public_html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manual</w:t>
      </w:r>
      <w:r>
        <w:rPr>
          <w:rFonts w:eastAsia="等线" w:ascii="Arial" w:cs="Arial" w:hAnsi="Arial"/>
          <w:sz w:val="22"/>
        </w:rPr>
        <w:t xml:space="preserve"> — panel lạ không API: tự tạo sẵn 1 DB trong panel, điền </w:t>
      </w:r>
      <w:r>
        <w:rPr>
          <w:rFonts w:eastAsia="Consolas" w:ascii="Consolas" w:cs="Consolas" w:hAnsi="Consolas"/>
          <w:sz w:val="22"/>
          <w:shd w:fill="EFF0F1"/>
        </w:rPr>
        <w:t>db.*</w:t>
      </w:r>
      <w:r>
        <w:rPr>
          <w:rFonts w:eastAsia="等线" w:ascii="Arial" w:cs="Arial" w:hAnsi="Arial"/>
          <w:sz w:val="22"/>
        </w:rPr>
        <w:t xml:space="preserve"> đầy đủ; mọi phần khác vẫn tự động.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Rào cản có thể gặp (mọi host)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Host bật </w:t>
      </w:r>
      <w:r>
        <w:rPr>
          <w:rFonts w:eastAsia="等线" w:ascii="Arial" w:cs="Arial" w:hAnsi="Arial"/>
          <w:b w:val="true"/>
          <w:sz w:val="22"/>
        </w:rPr>
        <w:t>2FA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tắt API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chặn IP lạ</w:t>
      </w:r>
      <w:r>
        <w:rPr>
          <w:rFonts w:eastAsia="等线" w:ascii="Arial" w:cs="Arial" w:hAnsi="Arial"/>
          <w:sz w:val="22"/>
        </w:rPr>
        <w:t xml:space="preserve"> → lùi về Mức A ("4 bước tay") vẫn chạy.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Bảo mật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Thông tin đăng nhập để trong file cấu hình riêng của từng học viên, </w:t>
      </w:r>
      <w:r>
        <w:rPr>
          <w:rFonts w:eastAsia="等线" w:ascii="Arial" w:cs="Arial" w:hAnsi="Arial"/>
          <w:b w:val="true"/>
          <w:sz w:val="22"/>
        </w:rPr>
        <w:t>không lưu vào bộ nguyên liệu</w:t>
      </w:r>
      <w:r>
        <w:rPr>
          <w:rFonts w:eastAsia="等线" w:ascii="Arial" w:cs="Arial" w:hAnsi="Arial"/>
          <w:sz w:val="22"/>
        </w:rPr>
        <w:t xml:space="preserve">. Khuyên học viên </w:t>
      </w:r>
      <w:r>
        <w:rPr>
          <w:rFonts w:eastAsia="等线" w:ascii="Arial" w:cs="Arial" w:hAnsi="Arial"/>
          <w:b w:val="true"/>
          <w:sz w:val="22"/>
        </w:rPr>
        <w:t>đổi mật khẩu hosting/WordPress</w:t>
      </w:r>
      <w:r>
        <w:rPr>
          <w:rFonts w:eastAsia="等线" w:ascii="Arial" w:cs="Arial" w:hAnsi="Arial"/>
          <w:sz w:val="22"/>
        </w:rPr>
        <w:t xml:space="preserve"> sau khi bàn giao.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549">
    <w:lvl>
      <w:start w:val="1"/>
      <w:numFmt w:val="decimal"/>
      <w:suff w:val="tab"/>
      <w:lvlText w:val="%1."/>
      <w:rPr>
        <w:color w:val="3370ff"/>
      </w:rPr>
    </w:lvl>
  </w:abstractNum>
  <w:abstractNum w:abstractNumId="100550">
    <w:lvl>
      <w:start w:val="2"/>
      <w:numFmt w:val="decimal"/>
      <w:suff w:val="tab"/>
      <w:lvlText w:val="%1."/>
      <w:rPr>
        <w:color w:val="3370ff"/>
      </w:rPr>
    </w:lvl>
  </w:abstractNum>
  <w:abstractNum w:abstractNumId="100551">
    <w:lvl>
      <w:start w:val="3"/>
      <w:numFmt w:val="decimal"/>
      <w:suff w:val="tab"/>
      <w:lvlText w:val="%1."/>
      <w:rPr>
        <w:color w:val="3370ff"/>
      </w:rPr>
    </w:lvl>
  </w:abstractNum>
  <w:abstractNum w:abstractNumId="100552">
    <w:lvl>
      <w:numFmt w:val="bullet"/>
      <w:suff w:val="tab"/>
      <w:lvlText w:val="￮"/>
      <w:rPr>
        <w:color w:val="3370ff"/>
      </w:rPr>
    </w:lvl>
  </w:abstractNum>
  <w:abstractNum w:abstractNumId="100553">
    <w:lvl>
      <w:numFmt w:val="bullet"/>
      <w:suff w:val="tab"/>
      <w:lvlText w:val="￮"/>
      <w:rPr>
        <w:color w:val="3370ff"/>
      </w:rPr>
    </w:lvl>
  </w:abstractNum>
  <w:abstractNum w:abstractNumId="100554">
    <w:lvl>
      <w:start w:val="1"/>
      <w:numFmt w:val="decimal"/>
      <w:suff w:val="tab"/>
      <w:lvlText w:val="%1."/>
      <w:rPr>
        <w:color w:val="3370ff"/>
      </w:rPr>
    </w:lvl>
  </w:abstractNum>
  <w:abstractNum w:abstractNumId="100555">
    <w:lvl>
      <w:start w:val="2"/>
      <w:numFmt w:val="decimal"/>
      <w:suff w:val="tab"/>
      <w:lvlText w:val="%1."/>
      <w:rPr>
        <w:color w:val="3370ff"/>
      </w:rPr>
    </w:lvl>
  </w:abstractNum>
  <w:abstractNum w:abstractNumId="100556">
    <w:lvl>
      <w:numFmt w:val="bullet"/>
      <w:suff w:val="tab"/>
      <w:lvlText w:val="￮"/>
      <w:rPr>
        <w:color w:val="3370ff"/>
      </w:rPr>
    </w:lvl>
  </w:abstractNum>
  <w:abstractNum w:abstractNumId="100557">
    <w:lvl>
      <w:numFmt w:val="bullet"/>
      <w:suff w:val="tab"/>
      <w:lvlText w:val="￮"/>
      <w:rPr>
        <w:color w:val="3370ff"/>
      </w:rPr>
    </w:lvl>
  </w:abstractNum>
  <w:abstractNum w:abstractNumId="100558">
    <w:lvl>
      <w:numFmt w:val="bullet"/>
      <w:suff w:val="tab"/>
      <w:lvlText w:val="￮"/>
      <w:rPr>
        <w:color w:val="3370ff"/>
      </w:rPr>
    </w:lvl>
  </w:abstractNum>
  <w:abstractNum w:abstractNumId="100559">
    <w:lvl>
      <w:start w:val="3"/>
      <w:numFmt w:val="decimal"/>
      <w:suff w:val="tab"/>
      <w:lvlText w:val="%1."/>
      <w:rPr>
        <w:color w:val="3370ff"/>
      </w:rPr>
    </w:lvl>
  </w:abstractNum>
  <w:abstractNum w:abstractNumId="100560">
    <w:lvl>
      <w:start w:val="4"/>
      <w:numFmt w:val="decimal"/>
      <w:suff w:val="tab"/>
      <w:lvlText w:val="%1."/>
      <w:rPr>
        <w:color w:val="3370ff"/>
      </w:rPr>
    </w:lvl>
  </w:abstractNum>
  <w:abstractNum w:abstractNumId="100561">
    <w:lvl>
      <w:start w:val="5"/>
      <w:numFmt w:val="decimal"/>
      <w:suff w:val="tab"/>
      <w:lvlText w:val="%1."/>
      <w:rPr>
        <w:color w:val="3370ff"/>
      </w:rPr>
    </w:lvl>
  </w:abstractNum>
  <w:abstractNum w:abstractNumId="100562">
    <w:lvl>
      <w:start w:val="1"/>
      <w:numFmt w:val="decimal"/>
      <w:suff w:val="tab"/>
      <w:lvlText w:val="%1."/>
      <w:rPr>
        <w:color w:val="3370ff"/>
      </w:rPr>
    </w:lvl>
  </w:abstractNum>
  <w:abstractNum w:abstractNumId="100563">
    <w:lvl>
      <w:numFmt w:val="bullet"/>
      <w:suff w:val="tab"/>
      <w:lvlText w:val="￮"/>
      <w:rPr>
        <w:color w:val="3370ff"/>
      </w:rPr>
    </w:lvl>
  </w:abstractNum>
  <w:abstractNum w:abstractNumId="100564">
    <w:lvl>
      <w:numFmt w:val="bullet"/>
      <w:suff w:val="tab"/>
      <w:lvlText w:val="￮"/>
      <w:rPr>
        <w:color w:val="3370ff"/>
      </w:rPr>
    </w:lvl>
  </w:abstractNum>
  <w:abstractNum w:abstractNumId="100565">
    <w:lvl>
      <w:start w:val="2"/>
      <w:numFmt w:val="decimal"/>
      <w:suff w:val="tab"/>
      <w:lvlText w:val="%1."/>
      <w:rPr>
        <w:color w:val="3370ff"/>
      </w:rPr>
    </w:lvl>
  </w:abstractNum>
  <w:abstractNum w:abstractNumId="100566">
    <w:lvl>
      <w:start w:val="3"/>
      <w:numFmt w:val="decimal"/>
      <w:suff w:val="tab"/>
      <w:lvlText w:val="%1."/>
      <w:rPr>
        <w:color w:val="3370ff"/>
      </w:rPr>
    </w:lvl>
  </w:abstractNum>
  <w:abstractNum w:abstractNumId="100567">
    <w:lvl>
      <w:numFmt w:val="bullet"/>
      <w:suff w:val="tab"/>
      <w:lvlText w:val="•"/>
      <w:rPr>
        <w:color w:val="3370ff"/>
      </w:rPr>
    </w:lvl>
  </w:abstractNum>
  <w:abstractNum w:abstractNumId="100568">
    <w:lvl>
      <w:numFmt w:val="bullet"/>
      <w:suff w:val="tab"/>
      <w:lvlText w:val="•"/>
      <w:rPr>
        <w:color w:val="3370ff"/>
      </w:rPr>
    </w:lvl>
  </w:abstractNum>
  <w:abstractNum w:abstractNumId="100569">
    <w:lvl>
      <w:numFmt w:val="bullet"/>
      <w:suff w:val="tab"/>
      <w:lvlText w:val="•"/>
      <w:rPr>
        <w:color w:val="3370ff"/>
      </w:rPr>
    </w:lvl>
  </w:abstractNum>
  <w:num w:numId="1">
    <w:abstractNumId w:val="100549"/>
  </w:num>
  <w:num w:numId="2">
    <w:abstractNumId w:val="100550"/>
  </w:num>
  <w:num w:numId="3">
    <w:abstractNumId w:val="100551"/>
  </w:num>
  <w:num w:numId="4">
    <w:abstractNumId w:val="100552"/>
  </w:num>
  <w:num w:numId="5">
    <w:abstractNumId w:val="100553"/>
  </w:num>
  <w:num w:numId="6">
    <w:abstractNumId w:val="100554"/>
  </w:num>
  <w:num w:numId="7">
    <w:abstractNumId w:val="100555"/>
  </w:num>
  <w:num w:numId="8">
    <w:abstractNumId w:val="100556"/>
  </w:num>
  <w:num w:numId="9">
    <w:abstractNumId w:val="100557"/>
  </w:num>
  <w:num w:numId="10">
    <w:abstractNumId w:val="100558"/>
  </w:num>
  <w:num w:numId="11">
    <w:abstractNumId w:val="100559"/>
  </w:num>
  <w:num w:numId="12">
    <w:abstractNumId w:val="100560"/>
  </w:num>
  <w:num w:numId="13">
    <w:abstractNumId w:val="100561"/>
  </w:num>
  <w:num w:numId="14">
    <w:abstractNumId w:val="100562"/>
  </w:num>
  <w:num w:numId="15">
    <w:abstractNumId w:val="100563"/>
  </w:num>
  <w:num w:numId="16">
    <w:abstractNumId w:val="100564"/>
  </w:num>
  <w:num w:numId="17">
    <w:abstractNumId w:val="100565"/>
  </w:num>
  <w:num w:numId="18">
    <w:abstractNumId w:val="100566"/>
  </w:num>
  <w:num w:numId="19">
    <w:abstractNumId w:val="100567"/>
  </w:num>
  <w:num w:numId="20">
    <w:abstractNumId w:val="100568"/>
  </w:num>
  <w:num w:numId="21">
    <w:abstractNumId w:val="1005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ordpress.org/latest.zip" TargetMode="External" Type="http://schemas.openxmlformats.org/officeDocument/2006/relationships/hyperlink"/><Relationship Id="rId6" Target="https://downloads.wordpress.org/theme/astra.zip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2026-06-20T16:05:00Z</dcterms:created>
  <dc:creator>Apache POI</dc:creator>
</cp:coreProperties>
</file>