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Hướng dẫn lấy YouTube API key (miễn phí)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Hướng dẫn lấy YouTube Data API key (miễn phí)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Skill cần một </w:t>
      </w:r>
      <w:r>
        <w:rPr>
          <w:rFonts w:eastAsia="等线" w:ascii="Arial" w:cs="Arial" w:hAnsi="Arial"/>
          <w:b w:val="true"/>
          <w:sz w:val="22"/>
        </w:rPr>
        <w:t>API key</w:t>
      </w:r>
      <w:r>
        <w:rPr>
          <w:rFonts w:eastAsia="等线" w:ascii="Arial" w:cs="Arial" w:hAnsi="Arial"/>
          <w:sz w:val="22"/>
        </w:rPr>
        <w:t xml:space="preserve"> để gọi YouTube Data API v3. Key là </w:t>
      </w:r>
      <w:r>
        <w:rPr>
          <w:rFonts w:eastAsia="等线" w:ascii="Arial" w:cs="Arial" w:hAnsi="Arial"/>
          <w:b w:val="true"/>
          <w:sz w:val="22"/>
        </w:rPr>
        <w:t>miễn phí</w:t>
      </w:r>
      <w:r>
        <w:rPr>
          <w:rFonts w:eastAsia="等线" w:ascii="Arial" w:cs="Arial" w:hAnsi="Arial"/>
          <w:sz w:val="22"/>
        </w:rPr>
        <w:t xml:space="preserve">, hạn mức mặc định </w:t>
      </w:r>
      <w:r>
        <w:rPr>
          <w:rFonts w:eastAsia="等线" w:ascii="Arial" w:cs="Arial" w:hAnsi="Arial"/>
          <w:b w:val="true"/>
          <w:sz w:val="22"/>
        </w:rPr>
        <w:t>10.000 đơn vị/ngày</w:t>
      </w:r>
      <w:r>
        <w:rPr>
          <w:rFonts w:eastAsia="等线" w:ascii="Arial" w:cs="Arial" w:hAnsi="Arial"/>
          <w:sz w:val="22"/>
        </w:rPr>
        <w:t xml:space="preserve"> (đủ cho hàng chục lần research mỗi ngày).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Các bước (5 phút)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</w:t>
      </w:r>
      <w:r>
        <w:rPr>
          <w:rFonts w:eastAsia="等线" w:ascii="Arial" w:cs="Arial" w:hAnsi="Arial"/>
          <w:b w:val="true"/>
          <w:sz w:val="22"/>
        </w:rPr>
        <w:t>Google Cloud Console</w:t>
      </w:r>
      <w:r>
        <w:rPr>
          <w:rFonts w:eastAsia="等线" w:ascii="Arial" w:cs="Arial" w:hAnsi="Arial"/>
          <w:sz w:val="22"/>
        </w:rPr>
        <w:t>: https://console.cloud.google.com/</w:t>
        <w:br/>
      </w:r>
      <w:r>
        <w:rPr>
          <w:rFonts w:eastAsia="等线" w:ascii="Arial" w:cs="Arial" w:hAnsi="Arial"/>
          <w:sz w:val="22"/>
        </w:rPr>
        <w:t>(Đăng nhập bằng tài khoản Google bất kỳ.)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Tạo một </w:t>
      </w:r>
      <w:r>
        <w:rPr>
          <w:rFonts w:eastAsia="等线" w:ascii="Arial" w:cs="Arial" w:hAnsi="Arial"/>
          <w:b w:val="true"/>
          <w:sz w:val="22"/>
        </w:rPr>
        <w:t>Project</w:t>
      </w:r>
      <w:r>
        <w:rPr>
          <w:rFonts w:eastAsia="等线" w:ascii="Arial" w:cs="Arial" w:hAnsi="Arial"/>
          <w:sz w:val="22"/>
        </w:rPr>
        <w:t xml:space="preserve"> mới: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Bấm menu chọn project (góc trên) → </w:t>
      </w:r>
      <w:r>
        <w:rPr>
          <w:rFonts w:eastAsia="等线" w:ascii="Arial" w:cs="Arial" w:hAnsi="Arial"/>
          <w:b w:val="true"/>
          <w:sz w:val="22"/>
        </w:rPr>
        <w:t>New Project</w:t>
      </w:r>
      <w:r>
        <w:rPr>
          <w:rFonts w:eastAsia="等线" w:ascii="Arial" w:cs="Arial" w:hAnsi="Arial"/>
          <w:sz w:val="22"/>
        </w:rPr>
        <w:t xml:space="preserve"> → đặt tên (vd </w:t>
      </w:r>
      <w:r>
        <w:rPr>
          <w:rFonts w:eastAsia="Consolas" w:ascii="Consolas" w:cs="Consolas" w:hAnsi="Consolas"/>
          <w:sz w:val="22"/>
          <w:shd w:fill="EFF0F1"/>
        </w:rPr>
        <w:t>research-youtube</w:t>
      </w:r>
      <w:r>
        <w:rPr>
          <w:rFonts w:eastAsia="等线" w:ascii="Arial" w:cs="Arial" w:hAnsi="Arial"/>
          <w:sz w:val="22"/>
        </w:rPr>
        <w:t xml:space="preserve">) → </w:t>
      </w:r>
      <w:r>
        <w:rPr>
          <w:rFonts w:eastAsia="等线" w:ascii="Arial" w:cs="Arial" w:hAnsi="Arial"/>
          <w:b w:val="true"/>
          <w:sz w:val="22"/>
        </w:rPr>
        <w:t>Create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Bật </w:t>
      </w:r>
      <w:r>
        <w:rPr>
          <w:rFonts w:eastAsia="等线" w:ascii="Arial" w:cs="Arial" w:hAnsi="Arial"/>
          <w:b w:val="true"/>
          <w:sz w:val="22"/>
        </w:rPr>
        <w:t>YouTube Data API v3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Vào menu trái → </w:t>
      </w:r>
      <w:r>
        <w:rPr>
          <w:rFonts w:eastAsia="等线" w:ascii="Arial" w:cs="Arial" w:hAnsi="Arial"/>
          <w:b w:val="true"/>
          <w:sz w:val="22"/>
        </w:rPr>
        <w:t>APIs &amp; Services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Library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Gõ tìm </w:t>
      </w:r>
      <w:r>
        <w:rPr>
          <w:rFonts w:eastAsia="等线" w:ascii="Arial" w:cs="Arial" w:hAnsi="Arial"/>
          <w:b w:val="true"/>
          <w:sz w:val="22"/>
        </w:rPr>
        <w:t>"YouTube Data API v3"</w:t>
      </w:r>
      <w:r>
        <w:rPr>
          <w:rFonts w:eastAsia="等线" w:ascii="Arial" w:cs="Arial" w:hAnsi="Arial"/>
          <w:sz w:val="22"/>
        </w:rPr>
        <w:t xml:space="preserve"> → mở ra → bấm </w:t>
      </w:r>
      <w:r>
        <w:rPr>
          <w:rFonts w:eastAsia="等线" w:ascii="Arial" w:cs="Arial" w:hAnsi="Arial"/>
          <w:b w:val="true"/>
          <w:sz w:val="22"/>
        </w:rPr>
        <w:t>Enable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Tạo </w:t>
      </w:r>
      <w:r>
        <w:rPr>
          <w:rFonts w:eastAsia="等线" w:ascii="Arial" w:cs="Arial" w:hAnsi="Arial"/>
          <w:b w:val="true"/>
          <w:sz w:val="22"/>
        </w:rPr>
        <w:t>API key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Vào </w:t>
      </w:r>
      <w:r>
        <w:rPr>
          <w:rFonts w:eastAsia="等线" w:ascii="Arial" w:cs="Arial" w:hAnsi="Arial"/>
          <w:b w:val="true"/>
          <w:sz w:val="22"/>
        </w:rPr>
        <w:t>APIs &amp; Services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Credentials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Bấm </w:t>
      </w:r>
      <w:r>
        <w:rPr>
          <w:rFonts w:eastAsia="等线" w:ascii="Arial" w:cs="Arial" w:hAnsi="Arial"/>
          <w:b w:val="true"/>
          <w:sz w:val="22"/>
        </w:rPr>
        <w:t>+ Create Credentials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key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Copy chuỗi key hiện ra (dạng </w:t>
      </w:r>
      <w:r>
        <w:rPr>
          <w:rFonts w:eastAsia="Consolas" w:ascii="Consolas" w:cs="Consolas" w:hAnsi="Consolas"/>
          <w:sz w:val="22"/>
          <w:shd w:fill="EFF0F1"/>
        </w:rPr>
        <w:t>AIza...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(Khuyến nghị) </w:t>
      </w:r>
      <w:r>
        <w:rPr>
          <w:rFonts w:eastAsia="等线" w:ascii="Arial" w:cs="Arial" w:hAnsi="Arial"/>
          <w:b w:val="true"/>
          <w:sz w:val="22"/>
        </w:rPr>
        <w:t>Giới hạn key</w:t>
      </w:r>
      <w:r>
        <w:rPr>
          <w:rFonts w:eastAsia="等线" w:ascii="Arial" w:cs="Arial" w:hAnsi="Arial"/>
          <w:sz w:val="22"/>
        </w:rPr>
        <w:t xml:space="preserve"> cho an toàn: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Bấm vào key vừa tạo → mục </w:t>
      </w:r>
      <w:r>
        <w:rPr>
          <w:rFonts w:eastAsia="等线" w:ascii="Arial" w:cs="Arial" w:hAnsi="Arial"/>
          <w:b w:val="true"/>
          <w:sz w:val="22"/>
        </w:rPr>
        <w:t>API restrictions</w:t>
      </w:r>
      <w:r>
        <w:rPr>
          <w:rFonts w:eastAsia="等线" w:ascii="Arial" w:cs="Arial" w:hAnsi="Arial"/>
          <w:sz w:val="22"/>
        </w:rPr>
        <w:t xml:space="preserve"> → chọn </w:t>
      </w:r>
      <w:r>
        <w:rPr>
          <w:rFonts w:eastAsia="等线" w:ascii="Arial" w:cs="Arial" w:hAnsi="Arial"/>
          <w:b w:val="true"/>
          <w:sz w:val="22"/>
        </w:rPr>
        <w:t>Restrict key</w:t>
      </w:r>
      <w:r>
        <w:rPr>
          <w:rFonts w:eastAsia="等线" w:ascii="Arial" w:cs="Arial" w:hAnsi="Arial"/>
          <w:sz w:val="22"/>
        </w:rPr>
        <w:t xml:space="preserve"> → tick </w:t>
      </w:r>
      <w:r>
        <w:rPr>
          <w:rFonts w:eastAsia="等线" w:ascii="Arial" w:cs="Arial" w:hAnsi="Arial"/>
          <w:b w:val="true"/>
          <w:sz w:val="22"/>
        </w:rPr>
        <w:t>YouTube Data API v3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Save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Dán key vào skill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Mở thư mục skill </w:t>
      </w:r>
      <w:r>
        <w:rPr>
          <w:rFonts w:eastAsia="Consolas" w:ascii="Consolas" w:cs="Consolas" w:hAnsi="Consolas"/>
          <w:sz w:val="22"/>
          <w:shd w:fill="EFF0F1"/>
        </w:rPr>
        <w:t>hmh-mkt-research-youtube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Đổi tên file </w:t>
      </w:r>
      <w:r>
        <w:rPr>
          <w:rFonts w:eastAsia="Consolas" w:ascii="Consolas" w:cs="Consolas" w:hAnsi="Consolas"/>
          <w:sz w:val="22"/>
          <w:shd w:fill="EFF0F1"/>
        </w:rPr>
        <w:t>.env.example</w:t>
      </w:r>
      <w:r>
        <w:rPr>
          <w:rFonts w:eastAsia="等线" w:ascii="Arial" w:cs="Arial" w:hAnsi="Arial"/>
          <w:sz w:val="22"/>
        </w:rPr>
        <w:t xml:space="preserve"> thành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Mở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, thay dòng key thành key của bạn: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YOUTUBE_API_KEY=AIza...key-cua-ban...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Skill cũng tự tìm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.env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ở thư mục gốc dự án (đi ngược lên tối đa 8 cấp), nên bạn có thể đặt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.env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ở thư mục gốc workspace nếu muốn dùng chung cho nhiều skill.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Hết quota thì sao?</w:t>
      </w:r>
      <w:bookmarkEnd w:id="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Mỗi trang search tốn 100 đơn vị; quét 100 video = 200 đơn vị.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Nếu báo lỗi </w:t>
      </w:r>
      <w:r>
        <w:rPr>
          <w:rFonts w:eastAsia="Consolas" w:ascii="Consolas" w:cs="Consolas" w:hAnsi="Consolas"/>
          <w:sz w:val="22"/>
          <w:shd w:fill="EFF0F1"/>
        </w:rPr>
        <w:t>quotaExceeded</w:t>
      </w:r>
      <w:r>
        <w:rPr>
          <w:rFonts w:eastAsia="等线" w:ascii="Arial" w:cs="Arial" w:hAnsi="Arial"/>
          <w:sz w:val="22"/>
        </w:rPr>
        <w:t>: đợi sang ngày hôm sau (quota reset theo giờ Thái Bình Dương), hoặc tạo project/key khác, hoặc xin tăng quota trong Cloud Console.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Lưu ý bảo mật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Không chia sẻ key công khai</w:t>
      </w:r>
      <w:r>
        <w:rPr>
          <w:rFonts w:eastAsia="等线" w:ascii="Arial" w:cs="Arial" w:hAnsi="Arial"/>
          <w:sz w:val="22"/>
        </w:rPr>
        <w:t xml:space="preserve">, không commit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lên GitHub.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này chỉ đọc dữ liệu công khai của YouTube, không truy cập được tài khoản của bạn.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1449">
    <w:lvl>
      <w:start w:val="1"/>
      <w:numFmt w:val="decimal"/>
      <w:suff w:val="tab"/>
      <w:lvlText w:val="%1."/>
      <w:rPr>
        <w:color w:val="3370ff"/>
      </w:rPr>
    </w:lvl>
  </w:abstractNum>
  <w:abstractNum w:abstractNumId="131450">
    <w:lvl>
      <w:start w:val="2"/>
      <w:numFmt w:val="decimal"/>
      <w:suff w:val="tab"/>
      <w:lvlText w:val="%1."/>
      <w:rPr>
        <w:color w:val="3370ff"/>
      </w:rPr>
    </w:lvl>
  </w:abstractNum>
  <w:abstractNum w:abstractNumId="131451">
    <w:lvl>
      <w:numFmt w:val="bullet"/>
      <w:suff w:val="tab"/>
      <w:lvlText w:val="￮"/>
      <w:rPr>
        <w:color w:val="3370ff"/>
      </w:rPr>
    </w:lvl>
  </w:abstractNum>
  <w:abstractNum w:abstractNumId="131452">
    <w:lvl>
      <w:start w:val="3"/>
      <w:numFmt w:val="decimal"/>
      <w:suff w:val="tab"/>
      <w:lvlText w:val="%1."/>
      <w:rPr>
        <w:color w:val="3370ff"/>
      </w:rPr>
    </w:lvl>
  </w:abstractNum>
  <w:abstractNum w:abstractNumId="131453">
    <w:lvl>
      <w:numFmt w:val="bullet"/>
      <w:suff w:val="tab"/>
      <w:lvlText w:val="￮"/>
      <w:rPr>
        <w:color w:val="3370ff"/>
      </w:rPr>
    </w:lvl>
  </w:abstractNum>
  <w:abstractNum w:abstractNumId="131454">
    <w:lvl>
      <w:numFmt w:val="bullet"/>
      <w:suff w:val="tab"/>
      <w:lvlText w:val="￮"/>
      <w:rPr>
        <w:color w:val="3370ff"/>
      </w:rPr>
    </w:lvl>
  </w:abstractNum>
  <w:abstractNum w:abstractNumId="131455">
    <w:lvl>
      <w:start w:val="4"/>
      <w:numFmt w:val="decimal"/>
      <w:suff w:val="tab"/>
      <w:lvlText w:val="%1."/>
      <w:rPr>
        <w:color w:val="3370ff"/>
      </w:rPr>
    </w:lvl>
  </w:abstractNum>
  <w:abstractNum w:abstractNumId="131456">
    <w:lvl>
      <w:numFmt w:val="bullet"/>
      <w:suff w:val="tab"/>
      <w:lvlText w:val="￮"/>
      <w:rPr>
        <w:color w:val="3370ff"/>
      </w:rPr>
    </w:lvl>
  </w:abstractNum>
  <w:abstractNum w:abstractNumId="131457">
    <w:lvl>
      <w:numFmt w:val="bullet"/>
      <w:suff w:val="tab"/>
      <w:lvlText w:val="￮"/>
      <w:rPr>
        <w:color w:val="3370ff"/>
      </w:rPr>
    </w:lvl>
  </w:abstractNum>
  <w:abstractNum w:abstractNumId="131458">
    <w:lvl>
      <w:numFmt w:val="bullet"/>
      <w:suff w:val="tab"/>
      <w:lvlText w:val="￮"/>
      <w:rPr>
        <w:color w:val="3370ff"/>
      </w:rPr>
    </w:lvl>
  </w:abstractNum>
  <w:abstractNum w:abstractNumId="131459">
    <w:lvl>
      <w:start w:val="5"/>
      <w:numFmt w:val="decimal"/>
      <w:suff w:val="tab"/>
      <w:lvlText w:val="%1."/>
      <w:rPr>
        <w:color w:val="3370ff"/>
      </w:rPr>
    </w:lvl>
  </w:abstractNum>
  <w:abstractNum w:abstractNumId="131460">
    <w:lvl>
      <w:numFmt w:val="bullet"/>
      <w:suff w:val="tab"/>
      <w:lvlText w:val="￮"/>
      <w:rPr>
        <w:color w:val="3370ff"/>
      </w:rPr>
    </w:lvl>
  </w:abstractNum>
  <w:abstractNum w:abstractNumId="131461">
    <w:lvl>
      <w:numFmt w:val="bullet"/>
      <w:suff w:val="tab"/>
      <w:lvlText w:val="•"/>
      <w:rPr>
        <w:color w:val="3370ff"/>
      </w:rPr>
    </w:lvl>
  </w:abstractNum>
  <w:abstractNum w:abstractNumId="131462">
    <w:lvl>
      <w:numFmt w:val="bullet"/>
      <w:suff w:val="tab"/>
      <w:lvlText w:val="•"/>
      <w:rPr>
        <w:color w:val="3370ff"/>
      </w:rPr>
    </w:lvl>
  </w:abstractNum>
  <w:abstractNum w:abstractNumId="131463">
    <w:lvl>
      <w:numFmt w:val="bullet"/>
      <w:suff w:val="tab"/>
      <w:lvlText w:val="•"/>
      <w:rPr>
        <w:color w:val="3370ff"/>
      </w:rPr>
    </w:lvl>
  </w:abstractNum>
  <w:abstractNum w:abstractNumId="131464">
    <w:lvl>
      <w:numFmt w:val="bullet"/>
      <w:suff w:val="tab"/>
      <w:lvlText w:val="•"/>
      <w:rPr>
        <w:color w:val="3370ff"/>
      </w:rPr>
    </w:lvl>
  </w:abstractNum>
  <w:abstractNum w:abstractNumId="131465">
    <w:lvl>
      <w:numFmt w:val="bullet"/>
      <w:suff w:val="tab"/>
      <w:lvlText w:val="•"/>
      <w:rPr>
        <w:color w:val="3370ff"/>
      </w:rPr>
    </w:lvl>
  </w:abstractNum>
  <w:abstractNum w:abstractNumId="131466">
    <w:lvl>
      <w:numFmt w:val="bullet"/>
      <w:suff w:val="tab"/>
      <w:lvlText w:val="•"/>
      <w:rPr>
        <w:color w:val="3370ff"/>
      </w:rPr>
    </w:lvl>
  </w:abstractNum>
  <w:abstractNum w:abstractNumId="131467">
    <w:lvl>
      <w:numFmt w:val="bullet"/>
      <w:suff w:val="tab"/>
      <w:lvlText w:val="•"/>
      <w:rPr>
        <w:color w:val="3370ff"/>
      </w:rPr>
    </w:lvl>
  </w:abstractNum>
  <w:num w:numId="1">
    <w:abstractNumId w:val="131449"/>
  </w:num>
  <w:num w:numId="2">
    <w:abstractNumId w:val="131450"/>
  </w:num>
  <w:num w:numId="3">
    <w:abstractNumId w:val="131451"/>
  </w:num>
  <w:num w:numId="4">
    <w:abstractNumId w:val="131452"/>
  </w:num>
  <w:num w:numId="5">
    <w:abstractNumId w:val="131453"/>
  </w:num>
  <w:num w:numId="6">
    <w:abstractNumId w:val="131454"/>
  </w:num>
  <w:num w:numId="7">
    <w:abstractNumId w:val="131455"/>
  </w:num>
  <w:num w:numId="8">
    <w:abstractNumId w:val="131456"/>
  </w:num>
  <w:num w:numId="9">
    <w:abstractNumId w:val="131457"/>
  </w:num>
  <w:num w:numId="10">
    <w:abstractNumId w:val="131458"/>
  </w:num>
  <w:num w:numId="11">
    <w:abstractNumId w:val="131459"/>
  </w:num>
  <w:num w:numId="12">
    <w:abstractNumId w:val="131460"/>
  </w:num>
  <w:num w:numId="13">
    <w:abstractNumId w:val="131461"/>
  </w:num>
  <w:num w:numId="14">
    <w:abstractNumId w:val="131462"/>
  </w:num>
  <w:num w:numId="15">
    <w:abstractNumId w:val="131463"/>
  </w:num>
  <w:num w:numId="16">
    <w:abstractNumId w:val="131464"/>
  </w:num>
  <w:num w:numId="17">
    <w:abstractNumId w:val="131465"/>
  </w:num>
  <w:num w:numId="18">
    <w:abstractNumId w:val="131466"/>
  </w:num>
  <w:num w:numId="19">
    <w:abstractNumId w:val="1314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2026-06-16T03:41:18Z</dcterms:created>
  <dc:creator>Apache POI</dc:creator>
</cp:coreProperties>
</file>