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THU NGÂN (CASHIER)</w:t>
      </w:r>
    </w:p>
    <w:p>
      <w:pPr>
        <w:pStyle w:val="Quote"/>
      </w:pPr>
      <w:r>
        <w:t>Mô tả nhóm: Use-case mô tả nghiệp vụ thu ngân xử lý cuối phiên: xem phiên chờ</w:t>
        <w:br/>
        <w:t>thanh toán, lập/điều chỉnh hóa đơn (snapshot), xử lý thanh toán (tiền mặt / thẻ /</w:t>
        <w:br/>
        <w:t>ví điện tử 2 pha) và in hóa đơn.</w:t>
        <w:br/>
        <w:t>Group: THU NGÂN (CASHIER)</w:t>
        <w:br/>
        <w:t>Nguồn luồng: docs/sequence-diagrams-4cot.md — "UC-21 — Xem hóa đơn (snapshot)"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UC-C21 — Xem hóa đơn (snapshot)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THU NGÂN — XEM HÓA ĐƠN</w:t>
      </w:r>
      <w:r>
        <w:br/>
        <w:t xml:space="preserve">Tác nhân </w:t>
      </w:r>
      <w:r>
        <w:rPr>
          <w:b/>
        </w:rPr>
        <w:t>Thu ngân</w:t>
      </w:r>
      <w:r>
        <w:t xml:space="preserve"> giao tiếp với use-case «Xem hóa đơn»; use-case «include» «Lập hóa đơn (snapshot)» — gom món của phiên và sao chép </w:t>
      </w:r>
      <w:r>
        <w:rPr>
          <w:b/>
        </w:rPr>
        <w:t>tên &amp; giá tại thời điểm lập</w:t>
      </w:r>
      <w:r>
        <w:t xml:space="preserve"> vào </w:t>
      </w:r>
      <w:r>
        <w:rPr>
          <w:rFonts w:ascii="Consolas" w:hAnsi="Consolas"/>
          <w:sz w:val="20"/>
        </w:rPr>
        <w:t>invoice_item</w:t>
      </w:r>
      <w:r>
        <w:t xml:space="preserve">. Lập hóa đơn </w:t>
      </w:r>
      <w:r>
        <w:rPr>
          <w:b/>
        </w:rPr>
        <w:t>idempotent</w:t>
      </w:r>
      <w:r>
        <w:t>: gọi lại trả đúng hóa đơn đã có. Tiếp nối sau «Chọn phiên» (UC-C20), dẫn sang «Điều chỉnh» (UC-C22) / «Xử lý thanh toán» (UC-C23).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Xem hóa đơn (snapshot)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 (Cashier)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Thu ngân chọn phiên để lập hoặc lấy hóa đơn. Hệ thống gom món của phiên, lập invoice_items với snapshot tên/giá (nếu chưa có), tính tổng và trả hóa đơn. Menu đổi giá sau này không ảnh hưởng hóa đơn đã lập.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Thu ngân đã đăng nhập (JWT, quyền billing:process). Phiên tồn tại và có món đã gọi.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Chọn phiên.</w:t>
            </w:r>
          </w:p>
        </w:tc>
        <w:tc>
          <w:tcPr>
            <w:tcW w:type="dxa" w:w="2160"/>
          </w:tcPr>
          <w:p>
            <w:r>
              <w:t>Giao diện gọi POST /restaurant/invoices ({ dining_session_id }) để lập/lấy, hoặc GET /restaurant/invoices?dining_session_id= để lấy.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Gom món của phiên, lập invoice_items (snapshot tên/giá) nếu chưa có.</w:t>
            </w:r>
          </w:p>
        </w:tc>
        <w:tc>
          <w:tcPr>
            <w:tcW w:type="dxa" w:w="2160"/>
          </w:tcPr>
          <w:p>
            <w:r>
              <w:t>Tạo hóa đơn (hoặc trả hóa đơn đã có — idempotent), tính tổng; phát billing.invoice_built khi tạo mới.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Xem hóa đơn.</w:t>
            </w:r>
          </w:p>
        </w:tc>
        <w:tc>
          <w:tcPr>
            <w:tcW w:type="dxa" w:w="2160"/>
          </w:tcPr>
          <w:p>
            <w:r>
              <w:t>Hiển thị hóa đơn + dòng món + tổng tiền.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Thiếu dining_session_id.</w:t>
            </w:r>
          </w:p>
        </w:tc>
        <w:tc>
          <w:tcPr>
            <w:tcW w:type="dxa" w:w="2160"/>
          </w:tcPr>
          <w:p>
            <w:r>
              <w:t>Trả 400 "dining_session_id is required".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Hóa đơn của phiên đã tồn tại.</w:t>
            </w:r>
          </w:p>
        </w:tc>
        <w:tc>
          <w:tcPr>
            <w:tcW w:type="dxa" w:w="2160"/>
          </w:tcPr>
          <w:p>
            <w:r>
              <w:t>Không lập lại; trả nguyên hóa đơn hiện có (giữ snapshot cũ).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Hóa đơn của phiên tồn tại với invoice_items snapshot tên/giá và tổng tiền; thu ngân xem được. Gọi lại không tạo trùng (idempotent).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Thiếu tham số phiên → báo lỗi; không tạo hóa đơn.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"Thu ngân" as A</w:t>
        <w:br/>
        <w:t>participant "Giao diện" as UI</w:t>
        <w:br/>
        <w:t>participant "Backend" as BE</w:t>
        <w:br/>
        <w:t>database "Database" as DB</w:t>
        <w:br/>
        <w:br/>
        <w:t>A -&gt; UI : Chọn phiên</w:t>
        <w:br/>
        <w:t>UI -&gt; BE : Lập/lấy hóa đơn của phiên (POST/GET /invoices)</w:t>
        <w:br/>
        <w:t>BE -&gt; DB : Gom món của phiên, lập invoice_items (snapshot tên/giá)</w:t>
        <w:br/>
        <w:t>DB --&gt; BE : Hóa đơn + dòng món + tổng tiền</w:t>
        <w:br/>
        <w:t>BE --&gt; UI : Trả hóa đơn</w:t>
        <w:br/>
        <w:t>UI --&gt; A : Hiển thị hóa đơn + tổng tiền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