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THU NGÂN (CASHIER)</w:t>
      </w:r>
    </w:p>
    <w:p>
      <w:pPr>
        <w:pStyle w:val="Quote"/>
      </w:pPr>
      <w:r>
        <w:t>Group: THU NGÂN (CASHIER)</w:t>
        <w:br/>
        <w:t>Nguồn: Bổ sung từ hệ thống đã triển khai (không có trong danh sách UC-01…31 gốc).</w:t>
        <w:br/>
        <w:t>Route: POST /api/v1/restaurant/invoices/:id/pay-partial (quyền billing:process).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UC-C35 — Thanh toán một phần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THU NGÂN — THANH TOÁN MỘT PHẦN</w:t>
      </w:r>
      <w:r>
        <w:br/>
        <w:t xml:space="preserve">Tác nhân </w:t>
      </w:r>
      <w:r>
        <w:rPr>
          <w:b/>
        </w:rPr>
        <w:t>Thu ngân</w:t>
      </w:r>
      <w:r>
        <w:t xml:space="preserve"> giao tiếp với use-case «Thanh toán một phần»; use-case «include» «Cộng dồn số đã trả». Cho phép trả hóa đơn thành nhiều lần (tiền mặt/thẻ). Khi tổng đã trả đủ, hóa đơn </w:t>
      </w:r>
      <w:r>
        <w:rPr>
          <w:rFonts w:ascii="Consolas" w:hAnsi="Consolas"/>
          <w:sz w:val="20"/>
        </w:rPr>
        <w:t>PAID</w:t>
      </w:r>
      <w:r>
        <w:t xml:space="preserve"> và phiên tự đóng. </w:t>
      </w:r>
      <w:r>
        <w:rPr>
          <w:b/>
        </w:rPr>
        <w:t>Không</w:t>
      </w:r>
      <w:r>
        <w:t xml:space="preserve"> hỗ trợ ví điện tử cho thanh toán một phần (dùng thanh toán đủ — UC-C23).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Thanh toán một phần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 (Cashier)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Thu ngân ghi nhận một khoản trả (dương) cho hóa đơn với phương thức tiền mặt/thẻ. Hệ thống cộng dồn số đã trả; nếu chưa đủ → hóa đơn PARTIALLY_PAID; nếu đủ → PAID và phiên gắn hóa đơn tự đóng.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Thu ngân đã đăng nhập (JWT, quyền billing:process). Hóa đơn tồn tại, chưa PAID. Phương thức không phải ví điện tử.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Nhập số tiền nhận + phương thức (tiền mặt/thẻ).</w:t>
            </w:r>
          </w:p>
        </w:tc>
        <w:tc>
          <w:tcPr>
            <w:tcW w:type="dxa" w:w="2160"/>
          </w:tcPr>
          <w:p>
            <w:r>
              <w:t>Giao diện gọi POST /restaurant/invoices/:id/pay-partial ({ payment_method_code, received_amount_vnd, reference_code }).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Kiểm số tiền &gt; 0, phương thức không phải ví. Cộng dồn số đã trả.</w:t>
            </w:r>
          </w:p>
        </w:tc>
        <w:tc>
          <w:tcPr>
            <w:tcW w:type="dxa" w:w="2160"/>
          </w:tcPr>
          <w:p>
            <w:r>
              <w:t>Cập nhật running_paid_vnd.</w:t>
            </w:r>
          </w:p>
        </w:tc>
      </w:tr>
      <w:tr>
        <w:tc>
          <w:tcPr>
            <w:tcW w:type="dxa" w:w="2160"/>
          </w:tcPr>
          <w:p>
            <w:r>
              <w:t>3a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Chưa đủ tổng.</w:t>
            </w:r>
          </w:p>
        </w:tc>
        <w:tc>
          <w:tcPr>
            <w:tcW w:type="dxa" w:w="2160"/>
          </w:tcPr>
          <w:p>
            <w:r>
              <w:t>Hóa đơn PARTIALLY_PAID; phát billing.payment_partial.</w:t>
            </w:r>
          </w:p>
        </w:tc>
      </w:tr>
      <w:tr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Đã đủ tổng.</w:t>
            </w:r>
          </w:p>
        </w:tc>
        <w:tc>
          <w:tcPr>
            <w:tcW w:type="dxa" w:w="2160"/>
          </w:tcPr>
          <w:p>
            <w:r>
              <w:t>Hóa đơn PAID; phát billing.payment_completed; nếu gắn phiên → phát dining.session_closed (tự đóng phiên).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Nhận kết quả.</w:t>
            </w:r>
          </w:p>
        </w:tc>
        <w:tc>
          <w:tcPr>
            <w:tcW w:type="dxa" w:w="2160"/>
          </w:tcPr>
          <w:p>
            <w:r>
              <w:t>Hiển thị số đã trả / còn lại hoặc "đã thanh toán đủ".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received_amount_vnd ≤ 0.</w:t>
            </w:r>
          </w:p>
        </w:tc>
        <w:tc>
          <w:tcPr>
            <w:tcW w:type="dxa" w:w="2160"/>
          </w:tcPr>
          <w:p>
            <w:r>
              <w:t>Trả 400 "received_amount_vnd must be positive".</w:t>
            </w:r>
          </w:p>
        </w:tc>
      </w:tr>
      <w:tr>
        <w:tc>
          <w:tcPr>
            <w:tcW w:type="dxa" w:w="2160"/>
          </w:tcPr>
          <w:p>
            <w:r>
              <w:t>2b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Phương thức là ví điện tử.</w:t>
            </w:r>
          </w:p>
        </w:tc>
        <w:tc>
          <w:tcPr>
            <w:tcW w:type="dxa" w:w="2160"/>
          </w:tcPr>
          <w:p>
            <w:r>
              <w:t>Trả 400 "partial payment with e-wallet is not supported, use full payment".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Số đã trả được cộng dồn; hóa đơn PARTIALLY_PAID hoặc PAID; khi PAID phiên tự đóng (dining.session_closed).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Số tiền không hợp lệ hoặc dùng ví điện tử → báo lỗi; số đã trả không đổi.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"Thu ngân" as A</w:t>
        <w:br/>
        <w:t>participant "Giao diện" as UI</w:t>
        <w:br/>
        <w:t>participant "Backend" as BE</w:t>
        <w:br/>
        <w:t>database "Database" as DB</w:t>
        <w:br/>
        <w:br/>
        <w:t>A -&gt; UI : Nhập số tiền nhận + phương thức (tiền mặt/thẻ)</w:t>
        <w:br/>
        <w:t>UI -&gt; BE : POST /invoices/:id/pay-partial { method, received_amount_vnd }</w:t>
        <w:br/>
        <w:t>BE -&gt; DB : Kiểm số tiền &gt; 0, không phải ví; cộng dồn số đã trả</w:t>
        <w:br/>
        <w:br/>
        <w:t>alt Số tiền không hợp lệ / là ví điện tử</w:t>
        <w:br/>
        <w:t xml:space="preserve">    BE --&gt; UI : 400 báo lỗi</w:t>
        <w:br/>
        <w:t xml:space="preserve">    UI --&gt; A : Hiển thị lỗi</w:t>
        <w:br/>
        <w:t>else Chưa đủ tổng</w:t>
        <w:br/>
        <w:t xml:space="preserve">    DB --&gt; BE : Hóa đơn PARTIALLY_PAID</w:t>
        <w:br/>
        <w:t xml:space="preserve">    note over BE : Phát billing.payment_partial</w:t>
        <w:br/>
        <w:t xml:space="preserve">    BE --&gt; UI : Số đã trả / còn lại</w:t>
        <w:br/>
        <w:t xml:space="preserve">    UI --&gt; A : Hiển thị còn lại</w:t>
        <w:br/>
        <w:t>else Đã đủ tổng</w:t>
        <w:br/>
        <w:t xml:space="preserve">    DB --&gt; BE : Hóa đơn PAID</w:t>
        <w:br/>
        <w:t xml:space="preserve">    note over BE : Phát billing.payment_completed + dining.session_closed</w:t>
        <w:br/>
        <w:t xml:space="preserve">    BE --&gt; UI : Đã thanh toán đủ (phiên tự đóng)</w:t>
        <w:br/>
        <w:t xml:space="preserve">    UI --&gt; A : Hiển thị đã thanh toán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