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KHÁCH (GUEST)</w:t>
      </w:r>
    </w:p>
    <w:p>
      <w:pPr>
        <w:pStyle w:val="Quote"/>
      </w:pPr>
      <w:r>
        <w:t>Mô tả nhóm: Use-case mô tả các nghiệp vụ khách hàng thực hiện khi gọi món tại</w:t>
        <w:br/>
        <w:t>bàn qua mã QR: vào phiên, đặt món, theo dõi món, gọi nhân viên, yêu cầu tính tiền.</w:t>
        <w:br/>
        <w:t>Group: KHÁCH (GUEST)</w:t>
        <w:br/>
        <w:t>Nguồn luồng: docs/sequence-diagrams-4cot.md — "UC-08 — Yêu cầu thanh toán"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UC-G08 — Yêu cầu thanh toán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KHÁCH — YÊU CẦU THANH TOÁN</w:t>
      </w:r>
      <w:r>
        <w:br/>
        <w:t xml:space="preserve">Tác nhân </w:t>
      </w:r>
      <w:r>
        <w:rPr>
          <w:b/>
        </w:rPr>
        <w:t>Khách</w:t>
      </w:r>
      <w:r>
        <w:t xml:space="preserve"> giao tiếp với use-case «Yêu cầu thanh toán»; use-case «include» «Khóa order của phiên» (chuyển phiên sang </w:t>
      </w:r>
      <w:r>
        <w:rPr>
          <w:rFonts w:ascii="Consolas" w:hAnsi="Consolas"/>
          <w:sz w:val="20"/>
        </w:rPr>
        <w:t>AWAITING_PAYMENT</w:t>
      </w:r>
      <w:r>
        <w:t>) và «Đẩy realtime cho Thu ngân/Phục vụ». Dẫn sang nghiệp vụ lập hóa đơn &amp; thu tiền của Thu ngân.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Yêu cầu thanh toán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(Guest) — phụ: Hệ thống, Thu ngân / Phục vụ (nhận tín hiệu)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Khách bấm "Yêu cầu thanh toán"; hệ thống chuyển phiên sang AWAITING_PAYMENT (khóa đặt/sửa món tiếp), ghi tín hiệu và đẩy realtime cho Thu ngân/Phục vụ. Giao diện báo "đã gửi yêu cầu thanh toán".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Khách trong phiên ACTIVE với session_token.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Khách</w:t>
            </w:r>
          </w:p>
        </w:tc>
        <w:tc>
          <w:tcPr>
            <w:tcW w:type="dxa" w:w="2160"/>
          </w:tcPr>
          <w:p>
            <w:r>
              <w:t>Bấm "Yêu cầu thanh toán".</w:t>
            </w:r>
          </w:p>
        </w:tc>
        <w:tc>
          <w:tcPr>
            <w:tcW w:type="dxa" w:w="2160"/>
          </w:tcPr>
          <w:p>
            <w:r>
              <w:t>Giao diện gọi POST /customer/request-bill.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Chuyển phiên sang AWAITING_PAYMENT, tạo tín hiệu yêu cầu thanh toán cho bàn.</w:t>
            </w:r>
          </w:p>
        </w:tc>
        <w:tc>
          <w:tcPr>
            <w:tcW w:type="dxa" w:w="2160"/>
          </w:tcPr>
          <w:p>
            <w:r>
              <w:t>Ghi outbox dining.bill_requested; dispatcher đẩy realtime /ws cho Thu ngân/Phục vụ.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Khách</w:t>
            </w:r>
          </w:p>
        </w:tc>
        <w:tc>
          <w:tcPr>
            <w:tcW w:type="dxa" w:w="2160"/>
          </w:tcPr>
          <w:p>
            <w:r>
              <w:t>Nhận xác nhận.</w:t>
            </w:r>
          </w:p>
        </w:tc>
        <w:tc>
          <w:tcPr>
            <w:tcW w:type="dxa" w:w="2160"/>
          </w:tcPr>
          <w:p>
            <w:r>
              <w:t>Hiển thị "đã gửi yêu cầu thanh toán"; giao diện khóa đặt/sửa món tiếp.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Thiếu session_token / phiên không hợp lệ.</w:t>
            </w:r>
          </w:p>
        </w:tc>
        <w:tc>
          <w:tcPr>
            <w:tcW w:type="dxa" w:w="2160"/>
          </w:tcPr>
          <w:p>
            <w:r>
              <w:t>Trả 401 "missing guest session"; không đổi trạng thái.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Phiên đã ở AWAITING_PAYMENT (bấm lại).</w:t>
            </w:r>
          </w:p>
        </w:tc>
        <w:tc>
          <w:tcPr>
            <w:tcW w:type="dxa" w:w="2160"/>
          </w:tcPr>
          <w:p>
            <w:r>
              <w:t>Idempotent — giữ trạng thái AWAITING_PAYMENT, không tạo lỗi; xác nhận lại cho khách.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Phiên chuyển AWAITING_PAYMENT (khóa order); tín hiệu dining.bill_requested đẩy realtime cho Thu ngân/Phục vụ; khách không đặt/sửa món thêm.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Không có session hợp lệ → không đổi trạng thái, không phát tín hiệu.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"Khách" as A</w:t>
        <w:br/>
        <w:t>participant "Giao diện" as UI</w:t>
        <w:br/>
        <w:t>participant "Backend" as BE</w:t>
        <w:br/>
        <w:t>database "Database" as DB</w:t>
        <w:br/>
        <w:br/>
        <w:t>A -&gt; UI : Bấm "Yêu cầu thanh toán"</w:t>
        <w:br/>
        <w:t>UI -&gt; BE : POST /customer/request-bill</w:t>
        <w:br/>
        <w:t>BE -&gt; DB : Chuyển phiên -&gt; AWAITING_PAYMENT, tạo tín hiệu</w:t>
        <w:br/>
        <w:t>note over BE : Đẩy realtime dining.bill_requested cho Thu ngân / Phục vụ</w:t>
        <w:br/>
        <w:t>DB --&gt; BE : Đã ghi</w:t>
        <w:br/>
        <w:t>BE --&gt; UI : Xác nhận đã gửi yêu cầu</w:t>
        <w:br/>
        <w:t>UI --&gt; A : Hiển thị "đã gửi yêu cầu thanh toán" (khóa order)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