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THU NGÂN (CASHIER)</w:t>
      </w:r>
    </w:p>
    <w:p>
      <w:pPr>
        <w:pStyle w:val="Quote"/>
      </w:pPr>
      <w:r>
        <w:t>Mô tả nhóm: Use-case mô tả nghiệp vụ thu ngân xử lý cuối phiên: xem phiên chờ</w:t>
        <w:br/>
        <w:t>thanh toán, lập/điều chỉnh hóa đơn (snapshot), xử lý thanh toán (tiền mặt / thẻ /</w:t>
        <w:br/>
        <w:t>ví điện tử 2 pha) và in hóa đơn.</w:t>
        <w:br/>
        <w:t>Group: THU NGÂN (CASHIER)</w:t>
        <w:br/>
        <w:t>Nguồn luồng: docs/sequence-diagrams-4cot.md — "UC-22 — Điều chỉnh hóa đơn &amp; giảm giá"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UC-C22 — Điều chỉnh hóa đơn &amp; giảm giá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THU NGÂN — ĐIỀU CHỈNH HÓA ĐƠN &amp; GIẢM GIÁ</w:t>
      </w:r>
      <w:r>
        <w:br/>
        <w:t xml:space="preserve">Tác nhân </w:t>
      </w:r>
      <w:r>
        <w:rPr>
          <w:b/>
        </w:rPr>
        <w:t>Thu ngân</w:t>
      </w:r>
      <w:r>
        <w:t xml:space="preserve"> giao tiếp với use-case «Điều chỉnh hóa đơn &amp; giảm giá»; use-case «include» «Kiểm hóa đơn chưa thanh toán» và «Tính lại tổng + ghi log điều chỉnh». Chỉ áp dụng khi hóa đơn </w:t>
      </w:r>
      <w:r>
        <w:rPr>
          <w:b/>
        </w:rPr>
        <w:t>chưa</w:t>
      </w:r>
      <w:r>
        <w:t xml:space="preserve"> </w:t>
      </w:r>
      <w:r>
        <w:rPr>
          <w:rFonts w:ascii="Consolas" w:hAnsi="Consolas"/>
          <w:sz w:val="20"/>
        </w:rPr>
        <w:t>PAID</w:t>
      </w:r>
      <w:r>
        <w:t>. Tiếp nối sau «Xem hóa đơn» (UC-C21), dẫn sang «Xử lý thanh toán» (UC-C23).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Điều chỉnh hóa đơn &amp; giảm giá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Thu ngân (Cashier) — phụ: Hệ thống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Thu ngân áp giảm giá cho hóa đơn chưa thanh toán với số tiền và lý do (promo / regular / complaint). Hệ thống kiểm hóa đơn chưa PAID, tính lại tổng, ghi log điều chỉnh. Có thể hủy giảm giá đã áp (đặt lại số tiền = 0). Hóa đơn đã thanh toán bị khóa, không điều chỉnh.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Thu ngân đã đăng nhập (JWT, quyền billing:process). Hóa đơn tồn tại và chưa PAID.</w:t>
            </w:r>
          </w:p>
        </w:tc>
      </w:tr>
    </w:tbl>
    <w:p>
      <w:r>
        <w:rPr>
          <w:b/>
        </w:rPr>
        <w:t>Luồng sự kiện chính (Thành công — áp giảm giá hóa đơn chưa thanh toán)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Thu ngân</w:t>
            </w:r>
          </w:p>
        </w:tc>
        <w:tc>
          <w:tcPr>
            <w:tcW w:type="dxa" w:w="2160"/>
          </w:tcPr>
          <w:p>
            <w:r>
              <w:t>Mở hóa đơn, nhập giảm giá (số tiền + lý do).</w:t>
            </w:r>
          </w:p>
        </w:tc>
        <w:tc>
          <w:tcPr>
            <w:tcW w:type="dxa" w:w="2160"/>
          </w:tcPr>
          <w:p>
            <w:r>
              <w:t>Giao diện gọi POST /restaurant/invoices/:id/adjust ({ discount_amount_vnd, discount_reason }).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Kiểm hóa đơn chưa PAID, kiểm số tiền ≥ 0 và lý do hợp lệ.</w:t>
            </w:r>
          </w:p>
        </w:tc>
        <w:tc>
          <w:tcPr>
            <w:tcW w:type="dxa" w:w="2160"/>
          </w:tcPr>
          <w:p>
            <w:r>
              <w:t>Chưa thanh toán → tính lại tổng, ghi log điều chỉnh/giảm giá.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Thu ngân</w:t>
            </w:r>
          </w:p>
        </w:tc>
        <w:tc>
          <w:tcPr>
            <w:tcW w:type="dxa" w:w="2160"/>
          </w:tcPr>
          <w:p>
            <w:r>
              <w:t>Nhận hóa đơn cập nhật.</w:t>
            </w:r>
          </w:p>
        </w:tc>
        <w:tc>
          <w:tcPr>
            <w:tcW w:type="dxa" w:w="2160"/>
          </w:tcPr>
          <w:p>
            <w:r>
              <w:t>Hiển thị tổng mới.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2a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Hóa đơn đã PAID.</w:t>
            </w:r>
          </w:p>
        </w:tc>
        <w:tc>
          <w:tcPr>
            <w:tcW w:type="dxa" w:w="2160"/>
          </w:tcPr>
          <w:p>
            <w:r>
              <w:t>Từ chối — "hóa đơn đã khóa/không thể điều chỉnh"; không đổi tổng.</w:t>
            </w:r>
          </w:p>
        </w:tc>
      </w:tr>
      <w:tr>
        <w:tc>
          <w:tcPr>
            <w:tcW w:type="dxa" w:w="2160"/>
          </w:tcPr>
          <w:p>
            <w:r>
              <w:t>2b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discount_amount_vnd &lt; 0 hoặc lý do không thuộc promo/regular/complaint.</w:t>
            </w:r>
          </w:p>
        </w:tc>
        <w:tc>
          <w:tcPr>
            <w:tcW w:type="dxa" w:w="2160"/>
          </w:tcPr>
          <w:p>
            <w:r>
              <w:t>Trả 400; không áp giảm giá.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Thu ngân</w:t>
            </w:r>
          </w:p>
        </w:tc>
        <w:tc>
          <w:tcPr>
            <w:tcW w:type="dxa" w:w="2160"/>
          </w:tcPr>
          <w:p>
            <w:r>
              <w:t>Hủy giảm giá đã áp.</w:t>
            </w:r>
          </w:p>
        </w:tc>
        <w:tc>
          <w:tcPr>
            <w:tcW w:type="dxa" w:w="2160"/>
          </w:tcPr>
          <w:p>
            <w:r>
              <w:t>Gửi adjust với discount_amount_vnd = 0; hệ thống tính lại tổng + ghi log; trả hóa đơn cập nhật.</w:t>
            </w:r>
          </w:p>
        </w:tc>
      </w:tr>
    </w:tbl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Hóa đơn (chưa thanh toán) có tổng mới sau điều chỉnh/giảm giá; log điều chỉnh được ghi (audit).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Hóa đơn đã PAID → khóa, không đổi; tham số giảm giá không hợp lệ → báo lỗi, giữ tổng cũ.</w:t>
            </w:r>
          </w:p>
        </w:tc>
      </w:tr>
    </w:tbl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"Thu ngân" as A</w:t>
        <w:br/>
        <w:t>participant "Giao diện" as UI</w:t>
        <w:br/>
        <w:t>participant "Backend" as BE</w:t>
        <w:br/>
        <w:t>database "Database" as DB</w:t>
        <w:br/>
        <w:br/>
        <w:t>A -&gt; UI : Mở hóa đơn</w:t>
        <w:br/>
        <w:t>A -&gt; UI : Chỉnh số lượng / loại bỏ món / áp giảm giá</w:t>
        <w:br/>
        <w:t>UI -&gt; BE : POST /invoices/:id/adjust (cố định hoặc %)</w:t>
        <w:br/>
        <w:t>BE -&gt; DB : Kiểm hóa đơn chưa thanh toán</w:t>
        <w:br/>
        <w:br/>
        <w:t>alt Đã thanh toán</w:t>
        <w:br/>
        <w:t xml:space="preserve">    DB --&gt; BE : Hóa đơn đã khóa</w:t>
        <w:br/>
        <w:t xml:space="preserve">    BE --&gt; UI : Không thể điều chỉnh</w:t>
        <w:br/>
        <w:t xml:space="preserve">    UI --&gt; A : Báo lỗi</w:t>
        <w:br/>
        <w:t>else Chưa thanh toán</w:t>
        <w:br/>
        <w:t xml:space="preserve">    BE -&gt; DB : Tính lại tổng + ghi log điều chỉnh/giảm giá</w:t>
        <w:br/>
        <w:t xml:space="preserve">    DB --&gt; BE : Hóa đơn mới</w:t>
        <w:br/>
        <w:t xml:space="preserve">    BE --&gt; UI : Trả hóa đơn cập nhật</w:t>
        <w:br/>
        <w:t xml:space="preserve">    UI --&gt; A : Hiển thị tổng mới</w:t>
        <w:br/>
        <w:t>end</w:t>
        <w:br/>
        <w:br/>
        <w:t>opt Hủy giảm giá đã áp</w:t>
        <w:br/>
        <w:t xml:space="preserve">    A -&gt; UI : Hủy giảm giá</w:t>
        <w:br/>
        <w:t xml:space="preserve">    UI -&gt; BE : adjust với discount_amount_vnd = 0</w:t>
        <w:br/>
        <w:t xml:space="preserve">    BE -&gt; DB : Tính lại tổng + ghi log</w:t>
        <w:br/>
        <w:t xml:space="preserve">    BE --&gt; UI : Hóa đơn cập nhật</w:t>
        <w:br/>
        <w:t>end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