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1a08d8a0105c041c902944930e53b754716220"/>
      <w:r>
        <w:t xml:space="preserve">Kiến trúc Backend — Hệ thống quản lý nhà hàng gọi món qua QR</w:t>
      </w:r>
      <w:bookmarkEnd w:id="20"/>
    </w:p>
    <w:p>
      <w:pPr>
        <w:pStyle w:val="BlockText"/>
      </w:pPr>
      <w:r>
        <w:t xml:space="preserve">Phạm vi tài liệu:</w:t>
      </w:r>
      <w:r>
        <w:t xml:space="preserve"> </w:t>
      </w:r>
      <w:r>
        <w:rPr>
          <w:b/>
        </w:rPr>
        <w:t xml:space="preserve">chỉ định nghĩa kiến trúc &amp; cấu trúc dự án (DDD)</w:t>
      </w:r>
      <w:r>
        <w:t xml:space="preserve">. Code nghiệp vụ viết sau.</w:t>
      </w:r>
      <w:r>
        <w:t xml:space="preserve"> </w:t>
      </w:r>
      <w:r>
        <w:t xml:space="preserve">Stack: Go (Gin) · PostgreSQL 15+ · Goose · gorilla/websocket · Outbox + LISTEN/NOTIFY · OpenAPI 3.0.</w:t>
      </w:r>
    </w:p>
    <w:p>
      <w:pPr>
        <w:pStyle w:val="Heading2"/>
      </w:pPr>
      <w:bookmarkStart w:id="21" w:name="lựa-chọn-kiến-trúc"/>
      <w:r>
        <w:t xml:space="preserve">1. Lựa chọn kiến trúc</w:t>
      </w:r>
      <w:bookmarkEnd w:id="21"/>
    </w:p>
    <w:p>
      <w:pPr>
        <w:pStyle w:val="FirstParagraph"/>
      </w:pPr>
      <w:r>
        <w:rPr>
          <w:b/>
        </w:rPr>
        <w:t xml:space="preserve">Modular monolith theo Hexagonal / Clean Architecture + DDD.</w:t>
      </w:r>
    </w:p>
    <w:p>
      <w:pPr>
        <w:pStyle w:val="BodyText"/>
      </w:pPr>
      <w:r>
        <w:t xml:space="preserve">Một service Go duy nhất, chia theo</w:t>
      </w:r>
      <w:r>
        <w:t xml:space="preserve"> </w:t>
      </w:r>
      <w:r>
        <w:rPr>
          <w:b/>
        </w:rPr>
        <w:t xml:space="preserve">bounded context</w:t>
      </w:r>
      <w:r>
        <w:t xml:space="preserve"> </w:t>
      </w:r>
      <w:r>
        <w:t xml:space="preserve">thành các module độc lập. Mỗi module có 4 tầng,</w:t>
      </w:r>
      <w:r>
        <w:t xml:space="preserve"> </w:t>
      </w:r>
      <w:r>
        <w:rPr>
          <w:b/>
        </w:rPr>
        <w:t xml:space="preserve">Domain ở lõi và không phụ thuộc ra ngoài</w:t>
      </w:r>
      <w:r>
        <w:t xml:space="preserve">; Application điều phối; Infrastructure và Interfaces là adapter ở rìa.</w:t>
      </w:r>
    </w:p>
    <w:p>
      <w:pPr>
        <w:pStyle w:val="BodyText"/>
      </w:pPr>
      <w:r>
        <w:t xml:space="preserve">Lý do chọn (không dùng microservices): quy mô vừa &amp; nhỏ, một nhóm phát triển, cần realtime nội bộ đơn giản (outbox + WebSocket trong cùng tiến trình), dễ triển khai/bảo vệ, vẫn tách module rõ để sau này có thể tách service nếu cần.</w:t>
      </w:r>
    </w:p>
    <w:p>
      <w:pPr>
        <w:pStyle w:val="BodyText"/>
      </w:pPr>
      <w:r>
        <w:t xml:space="preserve">Quy tắc phụ thuộc (dependency rule):</w:t>
      </w:r>
      <w:r>
        <w:t xml:space="preserve"> </w:t>
      </w:r>
      <w:r>
        <w:rPr>
          <w:rStyle w:val="VerbatimChar"/>
        </w:rPr>
        <w:t xml:space="preserve">interfaces → application → domain ← infrastructure</w:t>
      </w:r>
      <w:r>
        <w:t xml:space="preserve">. Domain thuần Go, không import Gin/pgx/websocket.</w:t>
      </w:r>
    </w:p>
    <w:p>
      <w:pPr>
        <w:pStyle w:val="Heading2"/>
      </w:pPr>
      <w:bookmarkStart w:id="22" w:name="cấu-trúc-thư-mục"/>
      <w:r>
        <w:t xml:space="preserve">2. Cấu trúc thư mục</w:t>
      </w:r>
      <w:bookmarkEnd w:id="22"/>
    </w:p>
    <w:p>
      <w:pPr>
        <w:pStyle w:val="SourceCode"/>
      </w:pPr>
      <w:r>
        <w:rPr>
          <w:rStyle w:val="VerbatimChar"/>
        </w:rPr>
        <w:t xml:space="preserve">restaurant-backend/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main.go                  # entrypoint: đọc config, mở DB, wiring (DI), start HTTP + WS + outbox dispatcher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platform/                    # hạ tầng dùng chung (cross-cutting), không chứa nghiệp vụ</w:t>
      </w:r>
      <w:r>
        <w:br/>
      </w:r>
      <w:r>
        <w:rPr>
          <w:rStyle w:val="VerbatimChar"/>
        </w:rPr>
        <w:t xml:space="preserve">│   │   ├── config/                  # đọc env/flags</w:t>
      </w:r>
      <w:r>
        <w:br/>
      </w:r>
      <w:r>
        <w:rPr>
          <w:rStyle w:val="VerbatimChar"/>
        </w:rPr>
        <w:t xml:space="preserve">│   │   ├── postgres/                # pgx pool, Tx manager (Unit of Work)</w:t>
      </w:r>
      <w:r>
        <w:br/>
      </w:r>
      <w:r>
        <w:rPr>
          <w:rStyle w:val="VerbatimChar"/>
        </w:rPr>
        <w:t xml:space="preserve">│   │   ├── outbox/                  # dispatcher: SELECT ... FOR UPDATE SKIP LOCKED, retry, dead-letter; LISTEN/NOTIFY</w:t>
      </w:r>
      <w:r>
        <w:br/>
      </w:r>
      <w:r>
        <w:rPr>
          <w:rStyle w:val="VerbatimChar"/>
        </w:rPr>
        <w:t xml:space="preserve">│   │   ├── realtime/                # WebSocket hub (gorilla): đăng ký theo restaurant/role/table, broadcast</w:t>
      </w:r>
      <w:r>
        <w:br/>
      </w:r>
      <w:r>
        <w:rPr>
          <w:rStyle w:val="VerbatimChar"/>
        </w:rPr>
        <w:t xml:space="preserve">│   │   ├── httpx/                   # envelope response, error mapping, middleware (request id, recover, CORS)</w:t>
      </w:r>
      <w:r>
        <w:br/>
      </w:r>
      <w:r>
        <w:rPr>
          <w:rStyle w:val="VerbatimChar"/>
        </w:rPr>
        <w:t xml:space="preserve">│   │   ├── auth/                    # JWT cho nhân viên; session token (QR) cho khách; RBAC middleware</w:t>
      </w:r>
      <w:r>
        <w:br/>
      </w:r>
      <w:r>
        <w:rPr>
          <w:rStyle w:val="VerbatimChar"/>
        </w:rPr>
        <w:t xml:space="preserve">│   │   ├── tenant/                  # trích &amp; truyền restaurant_id qua context</w:t>
      </w:r>
      <w:r>
        <w:br/>
      </w:r>
      <w:r>
        <w:rPr>
          <w:rStyle w:val="VerbatimChar"/>
        </w:rPr>
        <w:t xml:space="preserve">│   │   └── logger/                  # slog/zap</w:t>
      </w:r>
      <w:r>
        <w:br/>
      </w:r>
      <w:r>
        <w:rPr>
          <w:rStyle w:val="VerbatimChar"/>
        </w:rPr>
        <w:t xml:space="preserve">│   ├── modules/                     # các bounded context</w:t>
      </w:r>
      <w:r>
        <w:br/>
      </w:r>
      <w:r>
        <w:rPr>
          <w:rStyle w:val="VerbatimChar"/>
        </w:rPr>
        <w:t xml:space="preserve">│   │   ├── identity/                # tài khoản nhân viên, vai trò, đăng nhập</w:t>
      </w:r>
      <w:r>
        <w:br/>
      </w:r>
      <w:r>
        <w:rPr>
          <w:rStyle w:val="VerbatimChar"/>
        </w:rPr>
        <w:t xml:space="preserve">│   │   ├── catalog/                 # danh mục, món, tùy chọn, trạng thái còn/hết</w:t>
      </w:r>
      <w:r>
        <w:br/>
      </w:r>
      <w:r>
        <w:rPr>
          <w:rStyle w:val="VerbatimChar"/>
        </w:rPr>
        <w:t xml:space="preserve">│   │   ├── dining/                  # khu vực, bàn, mã QR, phiên (DiningSession) + vòng đời phiên</w:t>
      </w:r>
      <w:r>
        <w:br/>
      </w:r>
      <w:r>
        <w:rPr>
          <w:rStyle w:val="VerbatimChar"/>
        </w:rPr>
        <w:t xml:space="preserve">│   │   ├── ordering/                # đơn, món gọi, vòng đời trạng thái món, yêu cầu hủy, (giao diện bếp)</w:t>
      </w:r>
      <w:r>
        <w:br/>
      </w:r>
      <w:r>
        <w:rPr>
          <w:rStyle w:val="VerbatimChar"/>
        </w:rPr>
        <w:t xml:space="preserve">│   │   └── billing/                 # hóa đơn (snapshot), điều chỉnh/giảm giá, thanh toán (2 pha)</w:t>
      </w:r>
      <w:r>
        <w:br/>
      </w:r>
      <w:r>
        <w:rPr>
          <w:rStyle w:val="VerbatimChar"/>
        </w:rPr>
        <w:t xml:space="preserve">│   └── shared/                      # shared kernel: kiểu dùng chung</w:t>
      </w:r>
      <w:r>
        <w:br/>
      </w:r>
      <w:r>
        <w:rPr>
          <w:rStyle w:val="VerbatimChar"/>
        </w:rPr>
        <w:t xml:space="preserve">│       ├── money/                   # VND (int64), định dạng</w:t>
      </w:r>
      <w:r>
        <w:br/>
      </w:r>
      <w:r>
        <w:rPr>
          <w:rStyle w:val="VerbatimChar"/>
        </w:rPr>
        <w:t xml:space="preserve">│       ├── id/                      # UUID helpers</w:t>
      </w:r>
      <w:r>
        <w:br/>
      </w:r>
      <w:r>
        <w:rPr>
          <w:rStyle w:val="VerbatimChar"/>
        </w:rPr>
        <w:t xml:space="preserve">│       └── apperr/                  # lỗi domain có mã, map sang HTTP</w:t>
      </w:r>
      <w:r>
        <w:br/>
      </w:r>
      <w:r>
        <w:rPr>
          <w:rStyle w:val="VerbatimChar"/>
        </w:rPr>
        <w:t xml:space="preserve">├── migrations/                      # *.sql goose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openapi.yaml                 # OpenAPI 3.0</w:t>
      </w:r>
      <w:r>
        <w:br/>
      </w:r>
      <w:r>
        <w:rPr>
          <w:rStyle w:val="VerbatimChar"/>
        </w:rPr>
        <w:t xml:space="preserve">├── deployments/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docker-compose.yml           # app + postgres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└── Makefile                         # build, run, migrate, lint, test, swagger</w:t>
      </w:r>
    </w:p>
    <w:p>
      <w:pPr>
        <w:pStyle w:val="Heading3"/>
      </w:pPr>
      <w:bookmarkStart w:id="23" w:name="X0e602f025cc090c13383236c7d232c5b417be55"/>
      <w:r>
        <w:t xml:space="preserve">Cấu trúc bên trong MỖI module (ví dụ</w:t>
      </w:r>
      <w:r>
        <w:t xml:space="preserve"> </w:t>
      </w:r>
      <w:r>
        <w:rPr>
          <w:rStyle w:val="VerbatimChar"/>
        </w:rPr>
        <w:t xml:space="preserve">ordering/</w:t>
      </w:r>
      <w:r>
        <w:t xml:space="preserve">)</w:t>
      </w:r>
      <w:bookmarkEnd w:id="23"/>
    </w:p>
    <w:p>
      <w:pPr>
        <w:pStyle w:val="SourceCode"/>
      </w:pPr>
      <w:r>
        <w:rPr>
          <w:rStyle w:val="VerbatimChar"/>
        </w:rPr>
        <w:t xml:space="preserve">modules/ordering/</w:t>
      </w:r>
      <w:r>
        <w:br/>
      </w:r>
      <w:r>
        <w:rPr>
          <w:rStyle w:val="VerbatimChar"/>
        </w:rPr>
        <w:t xml:space="preserve">├── domain/                          # KHÔNG phụ thuộc framework</w:t>
      </w:r>
      <w:r>
        <w:br/>
      </w:r>
      <w:r>
        <w:rPr>
          <w:rStyle w:val="VerbatimChar"/>
        </w:rPr>
        <w:t xml:space="preserve">│   ├── order.go                     # Order (aggregate root) chứa OrderItem (entity)</w:t>
      </w:r>
      <w:r>
        <w:br/>
      </w:r>
      <w:r>
        <w:rPr>
          <w:rStyle w:val="VerbatimChar"/>
        </w:rPr>
        <w:t xml:space="preserve">│   ├── order_item.go                # OrderItem + snapshot tên/giá + version (optimistic lock)</w:t>
      </w:r>
      <w:r>
        <w:br/>
      </w:r>
      <w:r>
        <w:rPr>
          <w:rStyle w:val="VerbatimChar"/>
        </w:rPr>
        <w:t xml:space="preserve">│   ├── status.go                    # OrderItemStatus enum + bảng chuyển trạng thái hợp lệ</w:t>
      </w:r>
      <w:r>
        <w:br/>
      </w:r>
      <w:r>
        <w:rPr>
          <w:rStyle w:val="VerbatimChar"/>
        </w:rPr>
        <w:t xml:space="preserve">│   ├── cancel_request.go            # CancelRequest</w:t>
      </w:r>
      <w:r>
        <w:br/>
      </w:r>
      <w:r>
        <w:rPr>
          <w:rStyle w:val="VerbatimChar"/>
        </w:rPr>
        <w:t xml:space="preserve">│   ├── events.go                    # OrderPlaced, OrderItemStatusChanged, ItemCancelRequested...</w:t>
      </w:r>
      <w:r>
        <w:br/>
      </w:r>
      <w:r>
        <w:rPr>
          <w:rStyle w:val="VerbatimChar"/>
        </w:rPr>
        <w:t xml:space="preserve">│   └── repository.go                # interface (port): OrderRepository, OutboxWriter</w:t>
      </w:r>
      <w:r>
        <w:br/>
      </w:r>
      <w:r>
        <w:rPr>
          <w:rStyle w:val="VerbatimChar"/>
        </w:rPr>
        <w:t xml:space="preserve">├── application/                     # use case / app service (điều phối, mở transaction)</w:t>
      </w:r>
      <w:r>
        <w:br/>
      </w:r>
      <w:r>
        <w:rPr>
          <w:rStyle w:val="VerbatimChar"/>
        </w:rPr>
        <w:t xml:space="preserve">│   ├── place_order.go               # UC-03 / UC-04</w:t>
      </w:r>
      <w:r>
        <w:br/>
      </w:r>
      <w:r>
        <w:rPr>
          <w:rStyle w:val="VerbatimChar"/>
        </w:rPr>
        <w:t xml:space="preserve">│   ├── cancel_or_edit_item.go       # UC-05</w:t>
      </w:r>
      <w:r>
        <w:br/>
      </w:r>
      <w:r>
        <w:rPr>
          <w:rStyle w:val="VerbatimChar"/>
        </w:rPr>
        <w:t xml:space="preserve">│   ├── update_item_status.go        # UC-17</w:t>
      </w:r>
      <w:r>
        <w:br/>
      </w:r>
      <w:r>
        <w:rPr>
          <w:rStyle w:val="VerbatimChar"/>
        </w:rPr>
        <w:t xml:space="preserve">│   ├── review_cancel_request.go     # UC-18</w:t>
      </w:r>
      <w:r>
        <w:br/>
      </w:r>
      <w:r>
        <w:rPr>
          <w:rStyle w:val="VerbatimChar"/>
        </w:rPr>
        <w:t xml:space="preserve">│   └── dto.go                       # input/output DTO của tầng application</w:t>
      </w:r>
      <w:r>
        <w:br/>
      </w:r>
      <w:r>
        <w:rPr>
          <w:rStyle w:val="VerbatimChar"/>
        </w:rPr>
        <w:t xml:space="preserve">├── infrastructure/                  # adapter hiện thực port</w:t>
      </w:r>
      <w:r>
        <w:br/>
      </w:r>
      <w:r>
        <w:rPr>
          <w:rStyle w:val="VerbatimChar"/>
        </w:rPr>
        <w:t xml:space="preserve">│   └── postgres/</w:t>
      </w:r>
      <w:r>
        <w:br/>
      </w:r>
      <w:r>
        <w:rPr>
          <w:rStyle w:val="VerbatimChar"/>
        </w:rPr>
        <w:t xml:space="preserve">│       └── order_repository.go      # hiện thực OrderRepository bằng pgx + Tx manager</w:t>
      </w:r>
      <w:r>
        <w:br/>
      </w:r>
      <w:r>
        <w:rPr>
          <w:rStyle w:val="VerbatimChar"/>
        </w:rPr>
        <w:t xml:space="preserve">└── interfaces/</w:t>
      </w:r>
      <w:r>
        <w:br/>
      </w:r>
      <w:r>
        <w:rPr>
          <w:rStyle w:val="VerbatimChar"/>
        </w:rPr>
        <w:t xml:space="preserve">    └── http/</w:t>
      </w:r>
      <w:r>
        <w:br/>
      </w:r>
      <w:r>
        <w:rPr>
          <w:rStyle w:val="VerbatimChar"/>
        </w:rPr>
        <w:t xml:space="preserve">        ├── order_handler.go         # handler Gin (khách)</w:t>
      </w:r>
      <w:r>
        <w:br/>
      </w:r>
      <w:r>
        <w:rPr>
          <w:rStyle w:val="VerbatimChar"/>
        </w:rPr>
        <w:t xml:space="preserve">        └── kitchen_handler.go       # handler Gin (bếp) — đọc hàng đợi, cập nhật trạng thái</w:t>
      </w:r>
    </w:p>
    <w:p>
      <w:pPr>
        <w:pStyle w:val="BlockText"/>
      </w:pPr>
      <w:r>
        <w:rPr>
          <w:rStyle w:val="VerbatimChar"/>
        </w:rPr>
        <w:t xml:space="preserve">kitchen</w:t>
      </w:r>
      <w:r>
        <w:t xml:space="preserve"> </w:t>
      </w:r>
      <w:r>
        <w:t xml:space="preserve">không tách thành bounded context riêng: vòng đời trạng thái món thuộc</w:t>
      </w:r>
      <w:r>
        <w:t xml:space="preserve"> </w:t>
      </w:r>
      <w:r>
        <w:rPr>
          <w:b/>
        </w:rPr>
        <w:t xml:space="preserve">ordering</w:t>
      </w:r>
      <w:r>
        <w:t xml:space="preserve">; phần</w:t>
      </w:r>
      <w:r>
        <w:t xml:space="preserve"> </w:t>
      </w:r>
      <w:r>
        <w:t xml:space="preserve">“</w:t>
      </w:r>
      <w:r>
        <w:t xml:space="preserve">bếp</w:t>
      </w:r>
      <w:r>
        <w:t xml:space="preserve">”</w:t>
      </w:r>
      <w:r>
        <w:t xml:space="preserve"> </w:t>
      </w:r>
      <w:r>
        <w:t xml:space="preserve">chỉ là</w:t>
      </w:r>
      <w:r>
        <w:t xml:space="preserve"> </w:t>
      </w:r>
      <w:r>
        <w:rPr>
          <w:i/>
        </w:rPr>
        <w:t xml:space="preserve">interface adapter</w:t>
      </w:r>
      <w:r>
        <w:t xml:space="preserve"> </w:t>
      </w:r>
      <w:r>
        <w:t xml:space="preserve">(handler + read model hàng đợi) trong module ordering.</w:t>
      </w:r>
    </w:p>
    <w:p>
      <w:pPr>
        <w:pStyle w:val="Heading2"/>
      </w:pPr>
      <w:bookmarkStart w:id="24" w:name="bounded-context-aggregate"/>
      <w:r>
        <w:t xml:space="preserve">3. Bounded context &amp; aggregate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 / VO chính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Trạng thái / quy tắc đặc trưng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RBAC theo vai trò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MenuItem</w:t>
            </w:r>
          </w:p>
        </w:tc>
        <w:tc>
          <w:p>
            <w:pPr>
              <w:pStyle w:val="Compact"/>
              <w:jc w:val="left"/>
            </w:pPr>
            <w:r>
              <w:t xml:space="preserve">MenuCategory, ItemOption</w:t>
            </w:r>
          </w:p>
        </w:tc>
        <w:tc>
          <w:p>
            <w:pPr>
              <w:pStyle w:val="Compact"/>
              <w:jc w:val="left"/>
            </w:pPr>
            <w:r>
              <w:t xml:space="preserve">còn/hết (availability) đẩy realtime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dining</w:t>
            </w:r>
          </w:p>
        </w:tc>
        <w:tc>
          <w:p>
            <w:pPr>
              <w:pStyle w:val="Compact"/>
              <w:jc w:val="left"/>
            </w:pPr>
            <w:r>
              <w:t xml:space="preserve">DiningSession, Table</w:t>
            </w:r>
          </w:p>
        </w:tc>
        <w:tc>
          <w:p>
            <w:pPr>
              <w:pStyle w:val="Compact"/>
              <w:jc w:val="left"/>
            </w:pPr>
            <w:r>
              <w:t xml:space="preserve">Area, QRCode</w:t>
            </w:r>
          </w:p>
        </w:tc>
        <w:tc>
          <w:p>
            <w:pPr>
              <w:pStyle w:val="Compact"/>
              <w:jc w:val="left"/>
            </w:pPr>
            <w:r>
              <w:t xml:space="preserve">phiên:</w:t>
            </w:r>
            <w:r>
              <w:t xml:space="preserve"> </w:t>
            </w:r>
            <w:r>
              <w:rPr>
                <w:rStyle w:val="VerbatimChar"/>
              </w:rPr>
              <w:t xml:space="preserve">ACTIVE → AWAITING_PAYMENT → CLOSED</w:t>
            </w:r>
            <w:r>
              <w:t xml:space="preserve">; 1 phiên active/bàn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ordering</w:t>
            </w:r>
          </w:p>
        </w:tc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OrderItem, CancelRequest, StatusHistory</w:t>
            </w:r>
          </w:p>
        </w:tc>
        <w:tc>
          <w:p>
            <w:pPr>
              <w:pStyle w:val="Compact"/>
              <w:jc w:val="left"/>
            </w:pPr>
            <w:r>
              <w:t xml:space="preserve">món:</w:t>
            </w:r>
            <w:r>
              <w:t xml:space="preserve"> </w:t>
            </w:r>
            <w:r>
              <w:rPr>
                <w:rStyle w:val="VerbatimChar"/>
              </w:rPr>
              <w:t xml:space="preserve">PENDING → ACKNOWLEDGED → PREPARING → READY → SERVED</w:t>
            </w:r>
            <w:r>
              <w:t xml:space="preserve">; snapshot tên/giá; optimistic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p>
            <w:pPr>
              <w:pStyle w:val="Compact"/>
              <w:jc w:val="left"/>
            </w:pPr>
            <w:r>
              <w:t xml:space="preserve">InvoiceItem, Discount, Payment</w:t>
            </w:r>
          </w:p>
        </w:tc>
        <w:tc>
          <w:p>
            <w:pPr>
              <w:pStyle w:val="Compact"/>
              <w:jc w:val="left"/>
            </w:pPr>
            <w:r>
              <w:t xml:space="preserve">invoice_items snapshot; thanh toán tiền mặt/thẻ/ví (ví = 2 pha, webhook idempotent)</w:t>
            </w:r>
          </w:p>
        </w:tc>
      </w:tr>
    </w:tbl>
    <w:p>
      <w:pPr>
        <w:pStyle w:val="BodyText"/>
      </w:pPr>
      <w:r>
        <w:t xml:space="preserve">Tham chiếu giữa context dùng</w:t>
      </w:r>
      <w:r>
        <w:t xml:space="preserve"> </w:t>
      </w:r>
      <w:r>
        <w:rPr>
          <w:b/>
        </w:rPr>
        <w:t xml:space="preserve">ID</w:t>
      </w:r>
      <w:r>
        <w:t xml:space="preserve"> </w:t>
      </w:r>
      <w:r>
        <w:t xml:space="preserve">(UUID), không nhúng struct của context khác. Ví dụ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menu_item_id</w:t>
      </w:r>
      <w:r>
        <w:t xml:space="preserve"> </w:t>
      </w:r>
      <w:r>
        <w:t xml:space="preserve">+ snapshot, không giữ con trỏ tới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.</w:t>
      </w:r>
    </w:p>
    <w:p>
      <w:pPr>
        <w:pStyle w:val="Heading2"/>
      </w:pPr>
      <w:bookmarkStart w:id="25" w:name="vai-trò-từng-tầng"/>
      <w:r>
        <w:t xml:space="preserve">4. Vai trò từng tầng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domain</w:t>
      </w:r>
      <w:r>
        <w:t xml:space="preserve">: thực thể, aggregate, value object,</w:t>
      </w:r>
      <w:r>
        <w:t xml:space="preserve"> </w:t>
      </w:r>
      <w:r>
        <w:rPr>
          <w:i/>
        </w:rPr>
        <w:t xml:space="preserve">domain event</w:t>
      </w:r>
      <w:r>
        <w:t xml:space="preserve">, và</w:t>
      </w:r>
      <w:r>
        <w:t xml:space="preserve"> </w:t>
      </w:r>
      <w:r>
        <w:rPr>
          <w:b/>
        </w:rPr>
        <w:t xml:space="preserve">port</w:t>
      </w:r>
      <w:r>
        <w:t xml:space="preserve"> </w:t>
      </w:r>
      <w:r>
        <w:t xml:space="preserve">(interface repository). Chứa bất biến nghiệp vụ (vd: chỉ hủy trực tiếp khi món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chuyển trạng thái phải đúng thứ tự). Không I/O, không SQL.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application</w:t>
      </w:r>
      <w:r>
        <w:t xml:space="preserve">: mỗi use case là một</w:t>
      </w:r>
      <w:r>
        <w:t xml:space="preserve"> </w:t>
      </w:r>
      <w:r>
        <w:rPr>
          <w:i/>
        </w:rPr>
        <w:t xml:space="preserve">app service</w:t>
      </w:r>
      <w:r>
        <w:t xml:space="preserve">; mở</w:t>
      </w:r>
      <w:r>
        <w:t xml:space="preserve"> </w:t>
      </w:r>
      <w:r>
        <w:rPr>
          <w:b/>
        </w:rPr>
        <w:t xml:space="preserve">transaction</w:t>
      </w:r>
      <w:r>
        <w:t xml:space="preserve"> </w:t>
      </w:r>
      <w:r>
        <w:t xml:space="preserve">qua Tx manager, gọi domain, ghi</w:t>
      </w:r>
      <w:r>
        <w:t xml:space="preserve"> </w:t>
      </w:r>
      <w:r>
        <w:rPr>
          <w:b/>
        </w:rPr>
        <w:t xml:space="preserve">outbox</w:t>
      </w:r>
      <w:r>
        <w:t xml:space="preserve"> </w:t>
      </w:r>
      <w:r>
        <w:t xml:space="preserve">trong cùng transaction, trả DTO. Không chứa luật nghiệp vụ lõi.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infrastructure</w:t>
      </w:r>
      <w:r>
        <w:t xml:space="preserve">: hiện thực port bằng Postgres (pgx), publisher outbox, client cổng thanh toán.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interfaces</w:t>
      </w:r>
      <w:r>
        <w:t xml:space="preserve">: handler Gin map request → DTO → app service; format envelope; nâng cấp WebSocket.</w:t>
      </w:r>
    </w:p>
    <w:p>
      <w:pPr>
        <w:pStyle w:val="Heading2"/>
      </w:pPr>
      <w:bookmarkStart w:id="26" w:name="cross-cutting-platform"/>
      <w:r>
        <w:t xml:space="preserve">5. Cross-cutting (platform)</w:t>
      </w:r>
      <w:bookmarkEnd w:id="26"/>
    </w:p>
    <w:p>
      <w:pPr>
        <w:pStyle w:val="Heading3"/>
      </w:pPr>
      <w:bookmarkStart w:id="27" w:name="transactional-outbox-realtime"/>
      <w:r>
        <w:t xml:space="preserve">5.1 Transactional outbox + realtime</w:t>
      </w:r>
      <w:bookmarkEnd w:id="27"/>
    </w:p>
    <w:p>
      <w:pPr>
        <w:pStyle w:val="FirstParagraph"/>
      </w:pPr>
      <w:r>
        <w:t xml:space="preserve">Trong</w:t>
      </w:r>
      <w:r>
        <w:t xml:space="preserve"> </w:t>
      </w:r>
      <w:r>
        <w:rPr>
          <w:b/>
        </w:rPr>
        <w:t xml:space="preserve">một</w:t>
      </w:r>
      <w:r>
        <w:t xml:space="preserve"> </w:t>
      </w:r>
      <w:r>
        <w:t xml:space="preserve">DB transaction: ghi thay đổi domain</w:t>
      </w:r>
      <w:r>
        <w:t xml:space="preserve"> </w:t>
      </w:r>
      <w:r>
        <w:rPr>
          <w:b/>
        </w:rPr>
        <w:t xml:space="preserve">và</w:t>
      </w:r>
      <w:r>
        <w:t xml:space="preserve"> </w:t>
      </w:r>
      <w:r>
        <w:t xml:space="preserve">chèn một dòng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(sự kiện). Dispatcher chạy nền:</w:t>
      </w:r>
      <w:r>
        <w:t xml:space="preserve"> </w:t>
      </w: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để lấy sự kiện chưa xử lý, handler</w:t>
      </w:r>
      <w:r>
        <w:t xml:space="preserve"> </w:t>
      </w:r>
      <w:r>
        <w:rPr>
          <w:b/>
        </w:rPr>
        <w:t xml:space="preserve">idempotent</w:t>
      </w:r>
      <w:r>
        <w:t xml:space="preserve">,</w:t>
      </w:r>
      <w:r>
        <w:t xml:space="preserve"> </w:t>
      </w:r>
      <w:r>
        <w:rPr>
          <w:b/>
        </w:rPr>
        <w:t xml:space="preserve">retry</w:t>
      </w:r>
      <w:r>
        <w:t xml:space="preserve"> </w:t>
      </w:r>
      <w:r>
        <w:t xml:space="preserve">có giới hạn, hết hạn đẩy</w:t>
      </w:r>
      <w:r>
        <w:t xml:space="preserve"> </w:t>
      </w:r>
      <w:r>
        <w:rPr>
          <w:b/>
        </w:rPr>
        <w:t xml:space="preserve">dead-letter</w:t>
      </w:r>
      <w:r>
        <w:t xml:space="preserve">. Dùng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 </w:t>
      </w:r>
      <w:r>
        <w:t xml:space="preserve">để dispatcher phản ứng tức thì thay vì chỉ polling. Handler đẩy sự kiện sang</w:t>
      </w:r>
      <w:r>
        <w:t xml:space="preserve"> </w:t>
      </w:r>
      <w:r>
        <w:rPr>
          <w:b/>
        </w:rPr>
        <w:t xml:space="preserve">WebSocket hub</w:t>
      </w:r>
      <w:r>
        <w:t xml:space="preserve"> </w:t>
      </w:r>
      <w:r>
        <w:t xml:space="preserve">→ push tới bếp/phục vụ/khách.</w:t>
      </w:r>
    </w:p>
    <w:p>
      <w:pPr>
        <w:pStyle w:val="Heading3"/>
      </w:pPr>
      <w:bookmarkStart w:id="28" w:name="websocket-hub"/>
      <w:r>
        <w:t xml:space="preserve">5.2 WebSocket hub</w:t>
      </w:r>
      <w:bookmarkEnd w:id="28"/>
    </w:p>
    <w:p>
      <w:pPr>
        <w:pStyle w:val="FirstParagraph"/>
      </w:pPr>
      <w:r>
        <w:t xml:space="preserve">Quản lý kết nối theo</w:t>
      </w:r>
      <w:r>
        <w:t xml:space="preserve"> </w:t>
      </w:r>
      <w:r>
        <w:rPr>
          <w:rStyle w:val="VerbatimChar"/>
        </w:rPr>
        <w:t xml:space="preserve">restaurant_id</w:t>
      </w:r>
      <w:r>
        <w:t xml:space="preserve"> </w:t>
      </w:r>
      <w:r>
        <w:t xml:space="preserve">+ vai trò + bàn. Nhận sự kiện từ dispatcher và broadcast tới đúng nhóm subscriber. Không chứa nghiệp vụ.</w:t>
      </w:r>
    </w:p>
    <w:p>
      <w:pPr>
        <w:pStyle w:val="Heading3"/>
      </w:pPr>
      <w:bookmarkStart w:id="29" w:name="multi-tenant"/>
      <w:r>
        <w:t xml:space="preserve">5.3 Multi-tenant</w:t>
      </w:r>
      <w:bookmarkEnd w:id="29"/>
    </w:p>
    <w:p>
      <w:pPr>
        <w:pStyle w:val="FirstParagraph"/>
      </w:pPr>
      <w:r>
        <w:rPr>
          <w:rStyle w:val="VerbatimChar"/>
        </w:rPr>
        <w:t xml:space="preserve">restaurant_id</w:t>
      </w:r>
      <w:r>
        <w:t xml:space="preserve"> </w:t>
      </w:r>
      <w:r>
        <w:t xml:space="preserve">trích từ JWT (nhân viên) hoặc QR session token (khách), truyền qua</w:t>
      </w:r>
      <w:r>
        <w:t xml:space="preserve"> </w:t>
      </w:r>
      <w:r>
        <w:rPr>
          <w:rStyle w:val="VerbatimChar"/>
        </w:rPr>
        <w:t xml:space="preserve">context.Context</w:t>
      </w:r>
      <w:r>
        <w:t xml:space="preserve">.</w:t>
      </w:r>
      <w:r>
        <w:t xml:space="preserve"> </w:t>
      </w:r>
      <w:r>
        <w:rPr>
          <w:b/>
        </w:rPr>
        <w:t xml:space="preserve">Mọi truy vấn ở repository đều scope theo</w:t>
      </w:r>
      <w:r>
        <w:rPr>
          <w:b/>
        </w:rPr>
        <w:t xml:space="preserve"> </w:t>
      </w:r>
      <w:r>
        <w:rPr>
          <w:rStyle w:val="VerbatimChar"/>
          <w:b/>
        </w:rPr>
        <w:t xml:space="preserve">restaurant_id</w:t>
      </w:r>
      <w:r>
        <w:t xml:space="preserve"> </w:t>
      </w:r>
      <w:r>
        <w:t xml:space="preserve">(bắt buộc, tránh rò dữ liệu giữa nhà hàng).</w:t>
      </w:r>
    </w:p>
    <w:p>
      <w:pPr>
        <w:pStyle w:val="Heading3"/>
      </w:pPr>
      <w:bookmarkStart w:id="30" w:name="authrbac"/>
      <w:r>
        <w:t xml:space="preserve">5.4 Auth/RBAC</w:t>
      </w:r>
      <w:bookmarkEnd w:id="30"/>
    </w:p>
    <w:p>
      <w:pPr>
        <w:pStyle w:val="FirstParagraph"/>
      </w:pPr>
      <w:r>
        <w:t xml:space="preserve">Nhân viên: JWT (Phục vụ/Bếp/Thu ngân/Quản lý). Khách:</w:t>
      </w:r>
      <w:r>
        <w:t xml:space="preserve"> </w:t>
      </w:r>
      <w:r>
        <w:rPr>
          <w:b/>
        </w:rPr>
        <w:t xml:space="preserve">không đăng nhập</w:t>
      </w:r>
      <w:r>
        <w:t xml:space="preserve"> </w:t>
      </w:r>
      <w:r>
        <w:t xml:space="preserve">— quét QR cấp session token ngắn hạn gắn với phiên/bàn. Middleware RBAC chặn theo vai trò.</w:t>
      </w:r>
    </w:p>
    <w:p>
      <w:pPr>
        <w:pStyle w:val="Heading3"/>
      </w:pPr>
      <w:bookmarkStart w:id="31" w:name="quy-ước-api-envelope"/>
      <w:r>
        <w:t xml:space="preserve">5.5 Quy ước API (envelope)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Response bọc envelope:</w:t>
      </w:r>
      <w:r>
        <w:t xml:space="preserve"> </w:t>
      </w:r>
      <w:r>
        <w:rPr>
          <w:rStyle w:val="VerbatimChar"/>
        </w:rPr>
        <w:t xml:space="preserve">{ "data": ..., "meta": ..., "error": null }</w:t>
      </w:r>
      <w:r>
        <w:t xml:space="preserve">; lỗi:</w:t>
      </w:r>
      <w:r>
        <w:t xml:space="preserve"> </w:t>
      </w:r>
      <w:r>
        <w:rPr>
          <w:rStyle w:val="VerbatimChar"/>
        </w:rPr>
        <w:t xml:space="preserve">{ "data": null, "error": { "code", "message" }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JSON</w:t>
      </w:r>
      <w:r>
        <w:t xml:space="preserve"> </w:t>
      </w:r>
      <w:r>
        <w:rPr>
          <w:b/>
        </w:rPr>
        <w:t xml:space="preserve">snake_case</w:t>
      </w:r>
      <w:r>
        <w:t xml:space="preserve">; tiền</w:t>
      </w:r>
      <w:r>
        <w:t xml:space="preserve"> </w:t>
      </w:r>
      <w:r>
        <w:rPr>
          <w:b/>
        </w:rPr>
        <w:t xml:space="preserve">VND là số nguyên</w:t>
      </w:r>
      <w:r>
        <w:t xml:space="preserve"> </w:t>
      </w:r>
      <w:r>
        <w:t xml:space="preserve">(int64, không thập phân); thời gian</w:t>
      </w:r>
      <w:r>
        <w:t xml:space="preserve"> </w:t>
      </w:r>
      <w:r>
        <w:rPr>
          <w:b/>
        </w:rPr>
        <w:t xml:space="preserve">ISO 8601 / TIMESTAMPTZ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UUID làm PK;</w:t>
      </w:r>
      <w:r>
        <w:t xml:space="preserve"> </w:t>
      </w:r>
      <w:r>
        <w:rPr>
          <w:b/>
        </w:rPr>
        <w:t xml:space="preserve">soft 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deleted_at</w:t>
      </w:r>
      <w:r>
        <w:t xml:space="preserve">);</w:t>
      </w:r>
      <w:r>
        <w:t xml:space="preserve"> </w:t>
      </w:r>
      <w:r>
        <w:rPr>
          <w:b/>
        </w:rPr>
        <w:t xml:space="preserve">optimistic locking</w:t>
      </w:r>
      <w:r>
        <w:t xml:space="preserve"> </w:t>
      </w:r>
      <w:r>
        <w:t xml:space="preserve">qua cột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pStyle w:val="Heading3"/>
      </w:pPr>
      <w:bookmarkStart w:id="32" w:name="hành-động-ảnh-hưởng-hệ-thống-high-impact"/>
      <w:r>
        <w:t xml:space="preserve">5.6 Hành động ảnh hưởng hệ thống (high-impact)</w:t>
      </w:r>
      <w:bookmarkEnd w:id="32"/>
    </w:p>
    <w:p>
      <w:pPr>
        <w:pStyle w:val="FirstParagraph"/>
      </w:pPr>
      <w:r>
        <w:t xml:space="preserve">Một số hành động có thể ảnh hưởng toàn hệ thống — ví dụ:</w:t>
      </w:r>
      <w:r>
        <w:t xml:space="preserve"> </w:t>
      </w:r>
      <w:r>
        <w:rPr>
          <w:rStyle w:val="VerbatimChar"/>
        </w:rPr>
        <w:t xml:space="preserve">catalog.ToggleAvailability</w:t>
      </w:r>
      <w:r>
        <w:t xml:space="preserve"> </w:t>
      </w:r>
      <w:r>
        <w:t xml:space="preserve">(ẩn/hiện món trên toàn bộ thực đơn),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void/điều chỉnh hóa đơn,</w:t>
      </w:r>
      <w:r>
        <w:t xml:space="preserve"> </w:t>
      </w:r>
      <w:r>
        <w:rPr>
          <w:rStyle w:val="VerbatimChar"/>
        </w:rPr>
        <w:t xml:space="preserve">dining.CloseSession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quản lý người dùng. Với các hành động này: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Truyền trạng thái đích tường minh, không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blind toggle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Client gửi giá trị muốn đặt (vd</w:t>
      </w:r>
      <w:r>
        <w:t xml:space="preserve"> </w:t>
      </w:r>
      <w:r>
        <w:rPr>
          <w:rStyle w:val="VerbatimChar"/>
        </w:rPr>
        <w:t xml:space="preserve">{ "item_id", "available": false }</w:t>
      </w:r>
      <w:r>
        <w:t xml:space="preserve">), không gửi lệnh</w:t>
      </w:r>
      <w:r>
        <w:t xml:space="preserve"> </w:t>
      </w:r>
      <w:r>
        <w:t xml:space="preserve">“</w:t>
      </w:r>
      <w:r>
        <w:t xml:space="preserve">đảo trạng thái</w:t>
      </w:r>
      <w:r>
        <w:t xml:space="preserve">”</w:t>
      </w:r>
      <w:r>
        <w:t xml:space="preserve">. Tránh hai người sửa đồng thời triệt tiêu lẫn nhau và giúp truy vết.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Bắt buộc ghi audit log.</w:t>
      </w:r>
      <w:r>
        <w:t xml:space="preserve"> </w:t>
      </w:r>
      <w:r>
        <w:t xml:space="preserve">Trong cùng transaction với thay đổi domain, ghi một bản ghi audit/outbox:</w:t>
      </w:r>
      <w:r>
        <w:t xml:space="preserve"> </w:t>
      </w:r>
      <w:r>
        <w:rPr>
          <w:b/>
        </w:rPr>
        <w:t xml:space="preserve">ai · hành động gì · trên tài nguyên nào · khi nào · giá trị trước→sau</w:t>
      </w:r>
      <w:r>
        <w:t xml:space="preserve">. Không cho hành động high-impact diễn ra</w:t>
      </w:r>
      <w:r>
        <w:t xml:space="preserve"> </w:t>
      </w:r>
      <w:r>
        <w:t xml:space="preserve">“</w:t>
      </w:r>
      <w:r>
        <w:t xml:space="preserve">âm thầm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UI có bước xác nhận</w:t>
      </w:r>
      <w:r>
        <w:t xml:space="preserve"> </w:t>
      </w:r>
      <w:r>
        <w:t xml:space="preserve">(phía frontend): dialog confirm trước khi commit; hiển thị trạng thái thật từ server, không tự đảo lạc quan. Đây là yêu cầu của chủ dự án — coi mỗi bước high-impact như một mối đe dọa, ưu tiên khả năng đảo ngược + truy vết hơn là tiện lợi.</w:t>
      </w:r>
    </w:p>
    <w:p>
      <w:pPr>
        <w:pStyle w:val="Heading2"/>
      </w:pPr>
      <w:bookmarkStart w:id="33" w:name="Xd8aebea9406ccf1632960dc25ea437e27475fef"/>
      <w:r>
        <w:t xml:space="preserve">6. Vài snippet minh họa (tham khảo, không phải code đầy đủ)</w:t>
      </w:r>
      <w:bookmarkEnd w:id="33"/>
    </w:p>
    <w:p>
      <w:pPr>
        <w:pStyle w:val="FirstParagraph"/>
      </w:pPr>
      <w:r>
        <w:t xml:space="preserve">Value object tiền VND: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money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VND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luôn là số nguyên đồng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(v VND) String()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"85.000đ"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Chuyển trạng thái món (bất biến trong domain):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domain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OrderItemStatus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StatusPending      OrderItemStatus =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StatusAcknowledged OrderItemStatus = </w:t>
      </w:r>
      <w:r>
        <w:rPr>
          <w:rStyle w:val="StringTok"/>
        </w:rPr>
        <w:t xml:space="preserve">"ACKNOWLEDGED"</w:t>
      </w:r>
      <w:r>
        <w:br/>
      </w:r>
      <w:r>
        <w:rPr>
          <w:rStyle w:val="NormalTok"/>
        </w:rPr>
        <w:t xml:space="preserve">    StatusPreparing    OrderItemStatus = </w:t>
      </w:r>
      <w:r>
        <w:rPr>
          <w:rStyle w:val="StringTok"/>
        </w:rPr>
        <w:t xml:space="preserve">"PREPARING"</w:t>
      </w:r>
      <w:r>
        <w:br/>
      </w:r>
      <w:r>
        <w:rPr>
          <w:rStyle w:val="NormalTok"/>
        </w:rPr>
        <w:t xml:space="preserve">    StatusReady        OrderItemStatus =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StatusServed       OrderItemStatus = </w:t>
      </w:r>
      <w:r>
        <w:rPr>
          <w:rStyle w:val="StringTok"/>
        </w:rPr>
        <w:t xml:space="preserve">"SERVED"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allowed 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[OrderItemStatus][]OrderItemStatus{</w:t>
      </w:r>
      <w:r>
        <w:br/>
      </w:r>
      <w:r>
        <w:rPr>
          <w:rStyle w:val="NormalTok"/>
        </w:rPr>
        <w:t xml:space="preserve">    StatusPending:      {StatusAcknowledged},</w:t>
      </w:r>
      <w:r>
        <w:br/>
      </w:r>
      <w:r>
        <w:rPr>
          <w:rStyle w:val="NormalTok"/>
        </w:rPr>
        <w:t xml:space="preserve">    StatusAcknowledged: {StatusPreparing},</w:t>
      </w:r>
      <w:r>
        <w:br/>
      </w:r>
      <w:r>
        <w:rPr>
          <w:rStyle w:val="NormalTok"/>
        </w:rPr>
        <w:t xml:space="preserve">    StatusPreparing:    {StatusReady},</w:t>
      </w:r>
      <w:r>
        <w:br/>
      </w:r>
      <w:r>
        <w:rPr>
          <w:rStyle w:val="NormalTok"/>
        </w:rPr>
        <w:t xml:space="preserve">    StatusReady:        {StatusServed},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OrderItemStatus) CanMoveTo(next OrderItemStatus)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tra bảng allowed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Port (interface) ở domain — infrastructure hiện thực: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domain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OrderRepository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Create(ctx context.Context, o *Order)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GetItem(ctx context.Context, id ID) (*OrderItem,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UpdateItem(ctx context.Context, item *OrderItem)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kiểm version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OutboxWriter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Write(ctx context.Context, event Event)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ghi trong cùng tx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App service (điều phối, mở transaction + ghi outbox):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application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*PlaceOrder) Handle(ctx context.Context, in PlaceOrderInput) (PlaceOrderOutput,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s.tx.Run(ctx,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(ctx context.Context) (PlaceOrderOutput,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kiểm phiên active &amp; món còn hàng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tạo Order + OrderItem (snapshot tên/giá, status PENDING)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repo.Create(...)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outbox.Write(OrderPlaced{...})  // cùng transaction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trả DTO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34" w:name="map-use-case-module-app-service-rút-gọn"/>
      <w:r>
        <w:t xml:space="preserve">7. Map use case → module / app service (rút gọn)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UC-01 quét QR →</w:t>
      </w:r>
      <w:r>
        <w:t xml:space="preserve"> </w:t>
      </w:r>
      <w:r>
        <w:rPr>
          <w:rStyle w:val="VerbatimChar"/>
        </w:rPr>
        <w:t xml:space="preserve">dining.JoinSession</w:t>
      </w:r>
    </w:p>
    <w:p>
      <w:pPr>
        <w:numPr>
          <w:ilvl w:val="0"/>
          <w:numId w:val="1004"/>
        </w:numPr>
        <w:pStyle w:val="Compact"/>
      </w:pPr>
      <w:r>
        <w:t xml:space="preserve">UC-03/UC-04 đặt/gọi thêm →</w:t>
      </w:r>
      <w:r>
        <w:t xml:space="preserve"> </w:t>
      </w:r>
      <w:r>
        <w:rPr>
          <w:rStyle w:val="VerbatimChar"/>
        </w:rPr>
        <w:t xml:space="preserve">ordering.PlaceOrder</w:t>
      </w:r>
    </w:p>
    <w:p>
      <w:pPr>
        <w:numPr>
          <w:ilvl w:val="0"/>
          <w:numId w:val="1004"/>
        </w:numPr>
        <w:pStyle w:val="Compact"/>
      </w:pPr>
      <w:r>
        <w:t xml:space="preserve">UC-05 hủy/sửa món →</w:t>
      </w:r>
      <w:r>
        <w:t xml:space="preserve"> </w:t>
      </w:r>
      <w:r>
        <w:rPr>
          <w:rStyle w:val="VerbatimChar"/>
        </w:rPr>
        <w:t xml:space="preserve">ordering.CancelOrEditItem</w:t>
      </w:r>
    </w:p>
    <w:p>
      <w:pPr>
        <w:numPr>
          <w:ilvl w:val="0"/>
          <w:numId w:val="1004"/>
        </w:numPr>
        <w:pStyle w:val="Compact"/>
      </w:pPr>
      <w:r>
        <w:t xml:space="preserve">UC-17 cập nhật trạng thái →</w:t>
      </w:r>
      <w:r>
        <w:t xml:space="preserve"> </w:t>
      </w:r>
      <w:r>
        <w:rPr>
          <w:rStyle w:val="VerbatimChar"/>
        </w:rPr>
        <w:t xml:space="preserve">ordering.UpdateItemStatus</w:t>
      </w:r>
    </w:p>
    <w:p>
      <w:pPr>
        <w:numPr>
          <w:ilvl w:val="0"/>
          <w:numId w:val="1004"/>
        </w:numPr>
        <w:pStyle w:val="Compact"/>
      </w:pPr>
      <w:r>
        <w:t xml:space="preserve">UC-18 duyệt hủy →</w:t>
      </w:r>
      <w:r>
        <w:t xml:space="preserve"> </w:t>
      </w:r>
      <w:r>
        <w:rPr>
          <w:rStyle w:val="VerbatimChar"/>
        </w:rPr>
        <w:t xml:space="preserve">ordering.ReviewCancelRequest</w:t>
      </w:r>
    </w:p>
    <w:p>
      <w:pPr>
        <w:numPr>
          <w:ilvl w:val="0"/>
          <w:numId w:val="1004"/>
        </w:numPr>
        <w:pStyle w:val="Compact"/>
      </w:pPr>
      <w:r>
        <w:t xml:space="preserve">UC-21/22 hóa đơn →</w:t>
      </w:r>
      <w:r>
        <w:t xml:space="preserve"> </w:t>
      </w:r>
      <w:r>
        <w:rPr>
          <w:rStyle w:val="VerbatimChar"/>
        </w:rPr>
        <w:t xml:space="preserve">billing.BuildInvoice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billing.AdjustInvoice</w:t>
      </w:r>
    </w:p>
    <w:p>
      <w:pPr>
        <w:numPr>
          <w:ilvl w:val="0"/>
          <w:numId w:val="1004"/>
        </w:numPr>
        <w:pStyle w:val="Compact"/>
      </w:pPr>
      <w:r>
        <w:t xml:space="preserve">UC-23 thanh toán →</w:t>
      </w:r>
      <w:r>
        <w:t xml:space="preserve"> </w:t>
      </w:r>
      <w:r>
        <w:rPr>
          <w:rStyle w:val="VerbatimChar"/>
        </w:rPr>
        <w:t xml:space="preserve">billing.ProcessPayment</w:t>
      </w:r>
      <w:r>
        <w:t xml:space="preserve"> </w:t>
      </w:r>
      <w:r>
        <w:t xml:space="preserve">(+ webhook handler)</w:t>
      </w:r>
    </w:p>
    <w:p>
      <w:pPr>
        <w:numPr>
          <w:ilvl w:val="0"/>
          <w:numId w:val="1004"/>
        </w:numPr>
        <w:pStyle w:val="Compact"/>
      </w:pPr>
      <w:r>
        <w:t xml:space="preserve">UC-25 đóng phiên →</w:t>
      </w:r>
      <w:r>
        <w:t xml:space="preserve"> </w:t>
      </w:r>
      <w:r>
        <w:rPr>
          <w:rStyle w:val="VerbatimChar"/>
        </w:rPr>
        <w:t xml:space="preserve">dining.CloseSession</w:t>
      </w:r>
    </w:p>
    <w:p>
      <w:pPr>
        <w:numPr>
          <w:ilvl w:val="0"/>
          <w:numId w:val="1004"/>
        </w:numPr>
        <w:pStyle w:val="Compact"/>
      </w:pPr>
      <w:r>
        <w:t xml:space="preserve">UC-26/27 thực đơn &amp; còn/hết →</w:t>
      </w:r>
      <w:r>
        <w:t xml:space="preserve"> </w:t>
      </w:r>
      <w:r>
        <w:rPr>
          <w:rStyle w:val="VerbatimChar"/>
        </w:rPr>
        <w:t xml:space="preserve">catalog.*</w:t>
      </w:r>
    </w:p>
    <w:p>
      <w:pPr>
        <w:numPr>
          <w:ilvl w:val="0"/>
          <w:numId w:val="1004"/>
        </w:numPr>
        <w:pStyle w:val="Compact"/>
      </w:pPr>
      <w:r>
        <w:t xml:space="preserve">UC-28 mã QR →</w:t>
      </w:r>
      <w:r>
        <w:t xml:space="preserve"> </w:t>
      </w:r>
      <w:r>
        <w:rPr>
          <w:rStyle w:val="VerbatimChar"/>
        </w:rPr>
        <w:t xml:space="preserve">dining.ManageTableQR</w:t>
      </w:r>
    </w:p>
    <w:p>
      <w:pPr>
        <w:pStyle w:val="Heading2"/>
      </w:pPr>
      <w:bookmarkStart w:id="35" w:name="thư-viện-đề-xuất"/>
      <w:r>
        <w:t xml:space="preserve">8. Thư viện đề xuất</w:t>
      </w:r>
      <w:bookmarkEnd w:id="35"/>
    </w:p>
    <w:p>
      <w:pPr>
        <w:pStyle w:val="FirstParagraph"/>
      </w:pPr>
      <w:r>
        <w:rPr>
          <w:rStyle w:val="VerbatimChar"/>
        </w:rPr>
        <w:t xml:space="preserve">gin-gonic/gin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jackc/pgx/v5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pressly/goose/v3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gorilla/websocket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google/uuid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golang-jwt/jwt/v5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go-playground/validator/v10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log/slog</w:t>
      </w:r>
      <w:r>
        <w:t xml:space="preserve"> </w:t>
      </w:r>
      <w:r>
        <w:t xml:space="preserve">(chuẩn) ·</w:t>
      </w:r>
      <w:r>
        <w:t xml:space="preserve"> </w:t>
      </w:r>
      <w:r>
        <w:rPr>
          <w:rStyle w:val="VerbatimChar"/>
        </w:rPr>
        <w:t xml:space="preserve">swaggo/swag</w:t>
      </w:r>
      <w:r>
        <w:t xml:space="preserve"> </w:t>
      </w:r>
      <w:r>
        <w:t xml:space="preserve">(sinh OpenAPI từ annotation) ·</w:t>
      </w:r>
      <w:r>
        <w:t xml:space="preserve"> </w:t>
      </w:r>
      <w:r>
        <w:rPr>
          <w:rStyle w:val="VerbatimChar"/>
        </w:rPr>
        <w:t xml:space="preserve">stretchr/testify</w:t>
      </w:r>
      <w:r>
        <w:t xml:space="preserve"> </w:t>
      </w:r>
      <w:r>
        <w:t xml:space="preserve">(test).</w:t>
      </w:r>
    </w:p>
    <w:p>
      <w:pPr>
        <w:pStyle w:val="Heading2"/>
      </w:pPr>
      <w:bookmarkStart w:id="36" w:name="nguyên-tắc-bất-biến-cần-giữ-khi-code"/>
      <w:r>
        <w:t xml:space="preserve">9. Nguyên tắc bất biến cần giữ khi code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Domain không import framework/SQL/websocket.</w:t>
      </w:r>
    </w:p>
    <w:p>
      <w:pPr>
        <w:numPr>
          <w:ilvl w:val="0"/>
          <w:numId w:val="1005"/>
        </w:numPr>
        <w:pStyle w:val="Compact"/>
      </w:pPr>
      <w:r>
        <w:t xml:space="preserve">Mọi ghi domain + sự kiện outbox nằm trong cùng một transaction.</w:t>
      </w:r>
    </w:p>
    <w:p>
      <w:pPr>
        <w:numPr>
          <w:ilvl w:val="0"/>
          <w:numId w:val="1005"/>
        </w:numPr>
        <w:pStyle w:val="Compact"/>
      </w:pPr>
      <w:r>
        <w:t xml:space="preserve">Mọi truy vấn scope theo</w:t>
      </w:r>
      <w:r>
        <w:t xml:space="preserve"> </w:t>
      </w:r>
      <w:r>
        <w:rPr>
          <w:rStyle w:val="VerbatimChar"/>
        </w:rPr>
        <w:t xml:space="preserve">restaurant_id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Cập nhật có version → kiểm tra optimistic lock.</w:t>
      </w:r>
    </w:p>
    <w:p>
      <w:pPr>
        <w:numPr>
          <w:ilvl w:val="0"/>
          <w:numId w:val="1005"/>
        </w:numPr>
        <w:pStyle w:val="Compact"/>
      </w:pPr>
      <w:r>
        <w:t xml:space="preserve">Xóa = soft delete; dữ liệu snapshot không đổi khi nguồn thay đổi.</w:t>
      </w:r>
    </w:p>
    <w:p>
      <w:pPr>
        <w:numPr>
          <w:ilvl w:val="0"/>
          <w:numId w:val="1005"/>
        </w:numPr>
        <w:pStyle w:val="Compact"/>
      </w:pPr>
      <w:r>
        <w:t xml:space="preserve">Hành động ảnh hưởng hệ thống (high-impact, xem §5.6) → nhận trạng thái đích tường minh</w:t>
      </w:r>
      <w:r>
        <w:t xml:space="preserve"> </w:t>
      </w:r>
      <w:r>
        <w:rPr>
          <w:b/>
        </w:rPr>
        <w:t xml:space="preserve">và</w:t>
      </w:r>
      <w:r>
        <w:t xml:space="preserve"> </w:t>
      </w:r>
      <w:r>
        <w:t xml:space="preserve">ghi audit log trong cùng transaction.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2026-06-19T13:51:14Z</dcterms:created>
  <dcterms:modified xsi:type="dcterms:W3CDTF">2026-06-19T13:51:14Z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