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9C0" w:rsidRPr="009259C0" w:rsidRDefault="009259C0" w:rsidP="009259C0">
      <w:pPr>
        <w:tabs>
          <w:tab w:val="left" w:pos="0"/>
          <w:tab w:val="left" w:pos="720"/>
          <w:tab w:val="left" w:pos="1080"/>
          <w:tab w:val="left" w:pos="1440"/>
        </w:tabs>
        <w:spacing w:line="360" w:lineRule="auto"/>
        <w:ind w:firstLine="284"/>
        <w:jc w:val="both"/>
        <w:rPr>
          <w:rFonts w:cstheme="minorHAnsi"/>
        </w:rPr>
      </w:pPr>
      <w:r w:rsidRPr="009259C0">
        <w:rPr>
          <w:rFonts w:cstheme="minorHAnsi"/>
        </w:rPr>
        <w:t xml:space="preserve">xem toàn bộ sáng tác Nguyễn Bình Phương như một hệ thống, xem mỗi văn bản/toàn bộ sáng tác của Nguyễn Bình Phương như một liên văn bản, đặt nó trong mạng lưới quan hệ với các văn bản khác (văn bản xã hội và diễn ngôn tập thể), xem xét nó qua những quan hệ và đối thoại liên văn bản (intertextual relationships/dialogues), từ đó có những đánh giá, kết luận cần thiết. </w:t>
      </w:r>
      <w:bookmarkStart w:id="0" w:name="_GoBack"/>
      <w:bookmarkEnd w:id="0"/>
    </w:p>
    <w:p w:rsidR="009259C0" w:rsidRDefault="009259C0" w:rsidP="009259C0">
      <w:pPr>
        <w:jc w:val="both"/>
        <w:rPr>
          <w:rFonts w:asciiTheme="majorHAnsi" w:hAnsiTheme="majorHAnsi" w:cstheme="majorHAnsi"/>
          <w:sz w:val="26"/>
          <w:szCs w:val="26"/>
          <w:lang w:val="en-US"/>
        </w:rPr>
      </w:pPr>
    </w:p>
    <w:p w:rsidR="00983834" w:rsidRDefault="009259C0" w:rsidP="009259C0">
      <w:pPr>
        <w:jc w:val="both"/>
        <w:rPr>
          <w:rFonts w:asciiTheme="majorHAnsi" w:hAnsiTheme="majorHAnsi" w:cstheme="majorHAnsi"/>
          <w:sz w:val="26"/>
          <w:szCs w:val="26"/>
          <w:lang w:val="en-US"/>
        </w:rPr>
      </w:pPr>
      <w:r w:rsidRPr="009259C0">
        <w:rPr>
          <w:rFonts w:asciiTheme="majorHAnsi" w:hAnsiTheme="majorHAnsi" w:cstheme="majorHAnsi"/>
          <w:sz w:val="26"/>
          <w:szCs w:val="26"/>
        </w:rPr>
        <w:t>Từ những biểu hiện cụ thể của tính liên văn bản trong thơ Nguyễn Bình Phương, chúng tôi đi đến khái quát thành những dạng thức thể hiện trong tư duy nghệ thuật và phương thức thể hiện.</w:t>
      </w:r>
    </w:p>
    <w:p w:rsidR="009259C0" w:rsidRPr="009259C0" w:rsidRDefault="009259C0" w:rsidP="009259C0">
      <w:pPr>
        <w:jc w:val="both"/>
        <w:rPr>
          <w:rFonts w:asciiTheme="majorHAnsi" w:hAnsiTheme="majorHAnsi" w:cstheme="majorHAnsi"/>
          <w:lang w:val="en-US"/>
        </w:rPr>
      </w:pPr>
    </w:p>
    <w:sectPr w:rsidR="009259C0" w:rsidRPr="0092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058"/>
    <w:rsid w:val="006A4275"/>
    <w:rsid w:val="009259C0"/>
    <w:rsid w:val="00A02E7D"/>
    <w:rsid w:val="00E4305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476</Characters>
  <Application>Microsoft Office Word</Application>
  <DocSecurity>0</DocSecurity>
  <Lines>3</Lines>
  <Paragraphs>1</Paragraphs>
  <ScaleCrop>false</ScaleCrop>
  <Company>THPT Hoa Vang</Company>
  <LinksUpToDate>false</LinksUpToDate>
  <CharactersWithSpaces>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2017-12-23T14:27:00Z</dcterms:created>
  <dcterms:modified xsi:type="dcterms:W3CDTF">2017-12-23T14:28:00Z</dcterms:modified>
</cp:coreProperties>
</file>