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834" w:rsidRDefault="00526D10">
      <w:pPr>
        <w:rPr>
          <w:lang w:val="en-US"/>
        </w:rPr>
      </w:pPr>
      <w:hyperlink r:id="rId5" w:history="1">
        <w:r w:rsidR="00302ABB" w:rsidRPr="00474AC1">
          <w:rPr>
            <w:rStyle w:val="Hyperlink"/>
          </w:rPr>
          <w:t>http://vannghequandoi.com.vn/Diem-sach/Buoi-cau-ho-hung-Mot-hon-tho-tinh-quai-Nguyen-Binh-Phuong-3345.html</w:t>
        </w:r>
      </w:hyperlink>
    </w:p>
    <w:p w:rsidR="00302ABB" w:rsidRPr="00302ABB" w:rsidRDefault="00302ABB" w:rsidP="00302A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2ABB">
        <w:rPr>
          <w:rFonts w:ascii="Times New Roman" w:eastAsia="Times New Roman" w:hAnsi="Times New Roman" w:cs="Times New Roman"/>
          <w:b/>
          <w:bCs/>
          <w:kern w:val="36"/>
          <w:sz w:val="48"/>
          <w:szCs w:val="48"/>
        </w:rPr>
        <w:t>Buổi câu hờ hững" - Một hồn thơ "tinh quái" Nguyễn Bình Phương</w:t>
      </w:r>
    </w:p>
    <w:p w:rsidR="00302ABB" w:rsidRPr="00302ABB" w:rsidRDefault="00302ABB" w:rsidP="00302ABB">
      <w:pPr>
        <w:spacing w:after="0" w:line="240" w:lineRule="auto"/>
        <w:rPr>
          <w:rFonts w:ascii="Times New Roman" w:eastAsia="Times New Roman" w:hAnsi="Times New Roman" w:cs="Times New Roman"/>
          <w:sz w:val="24"/>
          <w:szCs w:val="24"/>
          <w:lang w:val="en-US"/>
        </w:rPr>
      </w:pPr>
      <w:r w:rsidRPr="00302ABB">
        <w:rPr>
          <w:rFonts w:ascii="Times New Roman" w:eastAsia="Times New Roman" w:hAnsi="Times New Roman" w:cs="Times New Roman"/>
          <w:i/>
          <w:iCs/>
          <w:sz w:val="24"/>
          <w:szCs w:val="24"/>
        </w:rPr>
        <w:t>Thứ sáu - 18/11/2011 14:37</w:t>
      </w:r>
      <w:r w:rsidRPr="00302ABB">
        <w:rPr>
          <w:rFonts w:ascii="Times New Roman" w:eastAsia="Times New Roman" w:hAnsi="Times New Roman" w:cs="Times New Roman"/>
          <w:i/>
          <w:iCs/>
          <w:color w:val="0000FF"/>
          <w:sz w:val="24"/>
          <w:szCs w:val="24"/>
          <w:u w:val="single"/>
        </w:rPr>
        <w:t>  </w:t>
      </w:r>
      <w:bookmarkStart w:id="0" w:name="_GoBack"/>
      <w:bookmarkEnd w:id="0"/>
    </w:p>
    <w:p w:rsidR="00302ABB" w:rsidRPr="00302ABB" w:rsidRDefault="00302ABB" w:rsidP="00302ABB">
      <w:pPr>
        <w:spacing w:after="0" w:line="240" w:lineRule="auto"/>
        <w:jc w:val="both"/>
        <w:rPr>
          <w:rFonts w:ascii="Times New Roman" w:eastAsia="Times New Roman" w:hAnsi="Times New Roman" w:cs="Times New Roman"/>
          <w:sz w:val="24"/>
          <w:szCs w:val="24"/>
        </w:rPr>
      </w:pPr>
      <w:r w:rsidRPr="00302ABB">
        <w:rPr>
          <w:rFonts w:ascii="Arial" w:eastAsia="Times New Roman" w:hAnsi="Arial" w:cs="Arial"/>
          <w:sz w:val="21"/>
          <w:szCs w:val="21"/>
        </w:rPr>
        <w:t xml:space="preserve">Khi thấy dòng chữ </w:t>
      </w:r>
      <w:r w:rsidRPr="00302ABB">
        <w:rPr>
          <w:rFonts w:ascii="Arial" w:eastAsia="Times New Roman" w:hAnsi="Arial" w:cs="Arial"/>
          <w:i/>
          <w:iCs/>
          <w:sz w:val="21"/>
          <w:szCs w:val="21"/>
        </w:rPr>
        <w:t xml:space="preserve">Buổi câu hờ hững </w:t>
      </w:r>
      <w:r w:rsidRPr="00302ABB">
        <w:rPr>
          <w:rFonts w:ascii="Arial" w:eastAsia="Times New Roman" w:hAnsi="Arial" w:cs="Arial"/>
          <w:sz w:val="21"/>
          <w:szCs w:val="21"/>
        </w:rPr>
        <w:t xml:space="preserve">– nhan đề tập thơ Nguyễn Bình Phương mới ra mắt bạn đọc – trong tôi chộn rộn những ngạc nhiên. Thoáng chốc, tâm trí vụt hiện lên mấy câu Đường thi bất hủ: </w:t>
      </w:r>
      <w:r w:rsidRPr="00302ABB">
        <w:rPr>
          <w:rFonts w:ascii="Arial" w:eastAsia="Times New Roman" w:hAnsi="Arial" w:cs="Arial"/>
          <w:i/>
          <w:iCs/>
          <w:sz w:val="21"/>
          <w:szCs w:val="21"/>
        </w:rPr>
        <w:t>Thiên sơn điểu phi tuyệt/Vạn kính nhân tông duyệt/Cô chu thôi lạp ông/Độc điếu hàn giang tuyết</w:t>
      </w:r>
      <w:r w:rsidRPr="00302ABB">
        <w:rPr>
          <w:rFonts w:ascii="Arial" w:eastAsia="Times New Roman" w:hAnsi="Arial" w:cs="Arial"/>
          <w:sz w:val="21"/>
          <w:szCs w:val="21"/>
        </w:rPr>
        <w:t xml:space="preserve"> của Liễu Tông Nguyên và bài </w:t>
      </w:r>
      <w:r w:rsidRPr="00302ABB">
        <w:rPr>
          <w:rFonts w:ascii="Arial" w:eastAsia="Times New Roman" w:hAnsi="Arial" w:cs="Arial"/>
          <w:i/>
          <w:iCs/>
          <w:sz w:val="21"/>
          <w:szCs w:val="21"/>
        </w:rPr>
        <w:t>Ngư nhàn</w:t>
      </w:r>
      <w:r w:rsidRPr="00302ABB">
        <w:rPr>
          <w:rFonts w:ascii="Arial" w:eastAsia="Times New Roman" w:hAnsi="Arial" w:cs="Arial"/>
          <w:sz w:val="21"/>
          <w:szCs w:val="21"/>
        </w:rPr>
        <w:t xml:space="preserve"> đặc sắc do Không Lộ thiền sư phóng tác: </w:t>
      </w:r>
      <w:r w:rsidRPr="00302ABB">
        <w:rPr>
          <w:rFonts w:ascii="Arial" w:eastAsia="Times New Roman" w:hAnsi="Arial" w:cs="Arial"/>
          <w:i/>
          <w:iCs/>
          <w:sz w:val="21"/>
          <w:szCs w:val="21"/>
        </w:rPr>
        <w:t>Vạn lý thanh giang vạn lý yên/Nhất thôn tang giá nhất thôn yên/Ngư ông thụy trước vô nhân hoán/Quá ngọ tình lai tuyết mãn thuyền.</w:t>
      </w:r>
      <w:r w:rsidRPr="00302ABB">
        <w:rPr>
          <w:rFonts w:ascii="Arial" w:eastAsia="Times New Roman" w:hAnsi="Arial" w:cs="Arial"/>
          <w:sz w:val="21"/>
          <w:szCs w:val="21"/>
        </w:rPr>
        <w:t xml:space="preserve"> Xưa nay, người đời vẫn quan niệm câu cá là cánh cửa dẫn đến thiền, vốn thường dành cho bậc chân tu, ẩn sĩ. Dẫu biết câu cá là niềm vui của Nguyễn Bình Phương bấy lâu nhưng khi lấy đó làm nhan đề tập thơ thì có lại là chuyện khác mất rồi. Phải chăng Nguyễn Bình Phương sau bao năm quẫy đạp phóng túng giữa biển đời và biển văn phút chốc đã đốn ngộ “quy y” dưới ánh sáng minh triết vô bờ nơi cửa Phật? Với một con người nằm giữa độ tuổi “nhi bất hoặc” và “tri thiên mệnh” thì điều đó rất có thể có xảy đến lắm chứ. Nhưng không, tính từ “hờ hững” đã đập tan nỗi băn khoăn vừa nhen nhóm trong tôi. Hờ hững với việc câu có khi không phải vì Nguyễn Bình Phương đã đạt tới cảnh giới “đắc đạo” của thiền để đứng ngoài cuộc đời mà vì tâm trí anh còn những bộn bề, còn những băn khoăn về đời nên không thể toàn tâm toàn ý cho thú vui của mình. Đọc xong tập thơ mới nhận thấy cảm giác của mình đúng…một nửa. Chính xác hơn, tâm thế Nguyễn Bình Phương chấp chới một bên là hiện thực cuộc sống và một bên là những trạng thái tĩnh lặng mang dấu ấn thiền như chính nỗi niềm day dứt về bản thân mình được anh bộc lộ qua câu thơ mà tôi cho là lời đề từ của thi tập này: </w:t>
      </w:r>
      <w:r w:rsidRPr="00302ABB">
        <w:rPr>
          <w:rFonts w:ascii="Arial" w:eastAsia="Times New Roman" w:hAnsi="Arial" w:cs="Arial"/>
          <w:i/>
          <w:iCs/>
          <w:sz w:val="21"/>
          <w:szCs w:val="21"/>
        </w:rPr>
        <w:t>Đó là đời hay thơ/Đó là anh hay Phật?.</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Chúng ta bắt gặp dấu ấn thiền ấy trong nhiều bài thơ của thi tập. Đôi lúc có cảm giác như ở bất cứ đâu, trong bất cứ hoàn cảnh nào suy tưởng của Nguyễn Bình Phương đều hướng về thiền. Ban đầu chỉ là một cách “chơi chữ” đơn thuần trong bài Huế: </w:t>
      </w:r>
      <w:r w:rsidRPr="00302ABB">
        <w:rPr>
          <w:rFonts w:ascii="Arial" w:eastAsia="Times New Roman" w:hAnsi="Arial" w:cs="Arial"/>
          <w:i/>
          <w:iCs/>
          <w:sz w:val="21"/>
          <w:szCs w:val="21"/>
        </w:rPr>
        <w:t>Mở mắt/ Đã Tịnh Tâm/ Mưa gọi những đường cong hiển lộ/Vậy là Huế làm anh ngờ ngợ</w:t>
      </w:r>
      <w:r w:rsidRPr="00302ABB">
        <w:rPr>
          <w:rFonts w:ascii="Arial" w:eastAsia="Times New Roman" w:hAnsi="Arial" w:cs="Arial"/>
          <w:sz w:val="21"/>
          <w:szCs w:val="21"/>
        </w:rPr>
        <w:t xml:space="preserve">. Chữ </w:t>
      </w:r>
      <w:r w:rsidRPr="00302ABB">
        <w:rPr>
          <w:rFonts w:ascii="Arial" w:eastAsia="Times New Roman" w:hAnsi="Arial" w:cs="Arial"/>
          <w:i/>
          <w:iCs/>
          <w:sz w:val="21"/>
          <w:szCs w:val="21"/>
        </w:rPr>
        <w:t xml:space="preserve">tịnh tâm </w:t>
      </w:r>
      <w:r w:rsidRPr="00302ABB">
        <w:rPr>
          <w:rFonts w:ascii="Arial" w:eastAsia="Times New Roman" w:hAnsi="Arial" w:cs="Arial"/>
          <w:sz w:val="21"/>
          <w:szCs w:val="21"/>
        </w:rPr>
        <w:t xml:space="preserve">vừa gợi nên tên một thắng cảnh nổi tiếng của mảnh đất cố đô vừa gợi nên trạng huống tâm lý mà con người hướng đến khi thiền. Nhưng Nguyễn Bình Phương không dừng lại ở việc “chơi chữ”, khi “chơi thật” cùng các con, anh cũng nghĩ rằng mình đang sống trong một thế giới </w:t>
      </w:r>
      <w:r w:rsidRPr="00302ABB">
        <w:rPr>
          <w:rFonts w:ascii="Arial" w:eastAsia="Times New Roman" w:hAnsi="Arial" w:cs="Arial"/>
          <w:i/>
          <w:iCs/>
          <w:sz w:val="21"/>
          <w:szCs w:val="21"/>
        </w:rPr>
        <w:t xml:space="preserve">ta bà </w:t>
      </w:r>
      <w:r w:rsidRPr="00302ABB">
        <w:rPr>
          <w:rFonts w:ascii="Arial" w:eastAsia="Times New Roman" w:hAnsi="Arial" w:cs="Arial"/>
          <w:sz w:val="21"/>
          <w:szCs w:val="21"/>
        </w:rPr>
        <w:t xml:space="preserve">ngộ nghĩnh của trẻ em với: </w:t>
      </w:r>
      <w:r w:rsidRPr="00302ABB">
        <w:rPr>
          <w:rFonts w:ascii="Arial" w:eastAsia="Times New Roman" w:hAnsi="Arial" w:cs="Arial"/>
          <w:i/>
          <w:iCs/>
          <w:sz w:val="21"/>
          <w:szCs w:val="21"/>
        </w:rPr>
        <w:t>“Con voi bé nhỏ, con ve kềnh càng, con báo lù lì, con rùa vĩnh cữu”</w:t>
      </w:r>
      <w:r w:rsidRPr="00302ABB">
        <w:rPr>
          <w:rFonts w:ascii="Arial" w:eastAsia="Times New Roman" w:hAnsi="Arial" w:cs="Arial"/>
          <w:sz w:val="21"/>
          <w:szCs w:val="21"/>
        </w:rPr>
        <w:t xml:space="preserve">. Trong thế giới đó, còn tràn ngập những hình ảnh mang tính biểu trưng của thế giới Phật giáo như chục tầng trời, ngọn thác, quả chuông…. Thoát ra khỏi thế giới trẻ thơ, nghĩ về những người đồng đội đã ngã xuống cho Tổ quốc, tâm trí Nguyễn Bình Phương cũng dạo qua “mảnh đất thiền”. Nói về đồng đội anh cho rằng: </w:t>
      </w:r>
      <w:r w:rsidRPr="00302ABB">
        <w:rPr>
          <w:rFonts w:ascii="Arial" w:eastAsia="Times New Roman" w:hAnsi="Arial" w:cs="Arial"/>
          <w:i/>
          <w:iCs/>
          <w:sz w:val="21"/>
          <w:szCs w:val="21"/>
        </w:rPr>
        <w:t>Đứng nhắc những đường lê bỏng cháy/Vết thương đã trút lại cõi trần/Đừng khói hương nhiều làm họ lẫn/Bình yên đâu cần bóng bồ đề/Họ là cây bồ đề mênh mông không tuổi.</w:t>
      </w:r>
      <w:r w:rsidRPr="00302ABB">
        <w:rPr>
          <w:rFonts w:ascii="Arial" w:eastAsia="Times New Roman" w:hAnsi="Arial" w:cs="Arial"/>
          <w:sz w:val="21"/>
          <w:szCs w:val="21"/>
        </w:rPr>
        <w:t xml:space="preserve"> Ý thiền không chỉ nằm trong những hình ảnh cõi trần, khói hương, bồ đề mà hiển lộ rõ ràng trong cái tứ: Chuyện xưa qua cũng đã qua, những người lính năm xưa với những gì đã cống hiến bản thân họ đã thành Phật cả rồi nên không cần phải “tô vẽ” gì thêm. Nhiều lúc sự ồn ào quá mức của người sống lại đi ngược lời Phật dạy: Quan trọng là bình yên trong tâm hồn, điều quan trọng ngay cả với những người đã khuất. </w:t>
      </w:r>
      <w:r w:rsidR="00CF7689">
        <w:rPr>
          <w:rFonts w:ascii="Arial" w:eastAsia="Times New Roman" w:hAnsi="Arial" w:cs="Arial"/>
          <w:sz w:val="21"/>
          <w:szCs w:val="21"/>
          <w:lang w:val="en-US"/>
        </w:rPr>
        <w:t xml:space="preserve"> </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Song chỉ đến khi hướng suy tưởng về bản thân, chúng ta mới thấy rõ ý thức thiền trong Nguyễn Bình Phương. Như các bậc chân tu khác, điều đầu tiên khi muốn bước chân vào thế giới ảo huyền đó là phải trút bỏ những tạp niệm trong lòng, ở đây Nguyễn Bình Phương tự nhận </w:t>
      </w:r>
      <w:r w:rsidRPr="00302ABB">
        <w:rPr>
          <w:rFonts w:ascii="Arial" w:eastAsia="Times New Roman" w:hAnsi="Arial" w:cs="Arial"/>
          <w:i/>
          <w:iCs/>
          <w:sz w:val="21"/>
          <w:szCs w:val="21"/>
        </w:rPr>
        <w:t>Những ham muốn thời trẻ trung cũng mất</w:t>
      </w:r>
      <w:r w:rsidRPr="00302ABB">
        <w:rPr>
          <w:rFonts w:ascii="Arial" w:eastAsia="Times New Roman" w:hAnsi="Arial" w:cs="Arial"/>
          <w:sz w:val="21"/>
          <w:szCs w:val="21"/>
        </w:rPr>
        <w:t xml:space="preserve">. Cao hơn một mức nữa, Nguyễn Bình Phương muốn trút bỏ toàn bộ thể xác mình, cắt đứt nó với thế giới vật chất. Đầu tiên, anh rũ bỏ mình khỏi chiều dài đằng đặc đến vô cùng của thời gian: </w:t>
      </w:r>
      <w:r w:rsidRPr="00302ABB">
        <w:rPr>
          <w:rFonts w:ascii="Arial" w:eastAsia="Times New Roman" w:hAnsi="Arial" w:cs="Arial"/>
          <w:i/>
          <w:iCs/>
          <w:sz w:val="21"/>
          <w:szCs w:val="21"/>
        </w:rPr>
        <w:t>Anh vứt bỏ đồng hồ/Và thành người ngoài cuộc</w:t>
      </w:r>
      <w:r w:rsidRPr="00302ABB">
        <w:rPr>
          <w:rFonts w:ascii="Arial" w:eastAsia="Times New Roman" w:hAnsi="Arial" w:cs="Arial"/>
          <w:sz w:val="21"/>
          <w:szCs w:val="21"/>
        </w:rPr>
        <w:t xml:space="preserve">. Kế tiếp, anh tách mình khỏi cái vô biên của không gian. Không gian thực tại với anh giờ cũng như mơ, thấp thoáng chút Trang tử trong đó: </w:t>
      </w:r>
      <w:r w:rsidRPr="00302ABB">
        <w:rPr>
          <w:rFonts w:ascii="Arial" w:eastAsia="Times New Roman" w:hAnsi="Arial" w:cs="Arial"/>
          <w:i/>
          <w:iCs/>
          <w:sz w:val="21"/>
          <w:szCs w:val="21"/>
        </w:rPr>
        <w:t xml:space="preserve">Không phân biệt/Ngủ bên ngoài mái hiên hay ngủ trong lòng </w:t>
      </w:r>
      <w:r w:rsidRPr="00302ABB">
        <w:rPr>
          <w:rFonts w:ascii="Arial" w:eastAsia="Times New Roman" w:hAnsi="Arial" w:cs="Arial"/>
          <w:i/>
          <w:iCs/>
          <w:sz w:val="21"/>
          <w:szCs w:val="21"/>
        </w:rPr>
        <w:lastRenderedPageBreak/>
        <w:t>mẹ/Đâu cũng là giấc mơ</w:t>
      </w:r>
      <w:r w:rsidRPr="00302ABB">
        <w:rPr>
          <w:rFonts w:ascii="Arial" w:eastAsia="Times New Roman" w:hAnsi="Arial" w:cs="Arial"/>
          <w:sz w:val="21"/>
          <w:szCs w:val="21"/>
        </w:rPr>
        <w:t xml:space="preserve">. Tách mình ra khỏi thế giới vật chất, Nguyễn Bình Phương bình thản nhìn nhận lại bản thân mình. Anh nhận thấy </w:t>
      </w:r>
      <w:r w:rsidRPr="00302ABB">
        <w:rPr>
          <w:rFonts w:ascii="Arial" w:eastAsia="Times New Roman" w:hAnsi="Arial" w:cs="Arial"/>
          <w:i/>
          <w:iCs/>
          <w:sz w:val="21"/>
          <w:szCs w:val="21"/>
        </w:rPr>
        <w:t>Ta lớn lên bởi kiếm tìm/Giờ kiếm tìm cũng cũ rồi</w:t>
      </w:r>
      <w:r w:rsidRPr="00302ABB">
        <w:rPr>
          <w:rFonts w:ascii="Arial" w:eastAsia="Times New Roman" w:hAnsi="Arial" w:cs="Arial"/>
          <w:sz w:val="21"/>
          <w:szCs w:val="21"/>
        </w:rPr>
        <w:t xml:space="preserve">. Rồi Nguyễn Bình Phương triết luận về sự sống một cách nhẹ nhàng như không: </w:t>
      </w:r>
      <w:r w:rsidRPr="00302ABB">
        <w:rPr>
          <w:rFonts w:ascii="Arial" w:eastAsia="Times New Roman" w:hAnsi="Arial" w:cs="Arial"/>
          <w:i/>
          <w:iCs/>
          <w:sz w:val="21"/>
          <w:szCs w:val="21"/>
        </w:rPr>
        <w:t>Ốm là bước qua nghịch lý/Về thiếp trong những nét nhòa/Kẻ dừng lại kia vừa giật mình chạnh nghĩ/Tuồng như sống cũng chỉ là rơi</w:t>
      </w:r>
      <w:r w:rsidRPr="00302ABB">
        <w:rPr>
          <w:rFonts w:ascii="Arial" w:eastAsia="Times New Roman" w:hAnsi="Arial" w:cs="Arial"/>
          <w:sz w:val="21"/>
          <w:szCs w:val="21"/>
        </w:rPr>
        <w:t xml:space="preserve">. Tứ thơ </w:t>
      </w:r>
      <w:r w:rsidRPr="00302ABB">
        <w:rPr>
          <w:rFonts w:ascii="Arial" w:eastAsia="Times New Roman" w:hAnsi="Arial" w:cs="Arial"/>
          <w:i/>
          <w:iCs/>
          <w:sz w:val="21"/>
          <w:szCs w:val="21"/>
        </w:rPr>
        <w:t xml:space="preserve">Tuồng như sống cũng chỉ là rơi </w:t>
      </w:r>
      <w:r w:rsidRPr="00302ABB">
        <w:rPr>
          <w:rFonts w:ascii="Arial" w:eastAsia="Times New Roman" w:hAnsi="Arial" w:cs="Arial"/>
          <w:sz w:val="21"/>
          <w:szCs w:val="21"/>
        </w:rPr>
        <w:t xml:space="preserve">gợi nên trong tôi sự tích về sự đốn ngộ của đức Phật khi Ngài nhìn thấy hòn đá lăn xuống vực vỡ ra thành từng mảnh mà thấu hiểu đạo lý ở đời. Nhận chân được giá trị sự sống, Nguyễn Bình Phương hướng suy nghĩ đến những miền siêu tưởng: </w:t>
      </w:r>
      <w:r w:rsidRPr="00302ABB">
        <w:rPr>
          <w:rFonts w:ascii="Arial" w:eastAsia="Times New Roman" w:hAnsi="Arial" w:cs="Arial"/>
          <w:i/>
          <w:iCs/>
          <w:sz w:val="21"/>
          <w:szCs w:val="21"/>
        </w:rPr>
        <w:t>Sông Hồng đê mê hóa một nén hương/ Dẫn ý nghĩ về nơi không thể biết</w:t>
      </w:r>
      <w:r w:rsidRPr="00302ABB">
        <w:rPr>
          <w:rFonts w:ascii="Arial" w:eastAsia="Times New Roman" w:hAnsi="Arial" w:cs="Arial"/>
          <w:sz w:val="21"/>
          <w:szCs w:val="21"/>
        </w:rPr>
        <w:t>. Sông Hồng thành nén hương là một phép liên tưởng độc đáo. Sông Hồng lúc uốn lượn quanh co, lúc vươn mình xuôi thẳng. Nén hương thân thẳng đứng nhưng khói từ đầu hương uốn lượn mong manh khó nắm bắ. Sông Hồng đi vào tâm thức người Việt như một thành tố văn hóa vĩnh hằng. Nén hương là một trong những biểu tượng của đời sống tâm linh. Nhìn sông Hồng chảy con người ta thấy được cái vô biên của trời, cái vô định của đất, cái vô cùng của lòng người. Nhìn nén hương cháy con người ta thấy được cái mong manh của kiếp người, cái mênh mang của lòng người và tiếng vọng thầm thĩ bền chặt giữa quá khứ, hiện tại và tương lai. Con sông và nén hương tưởng chừng như xa nhau cả thế giới nhưng hóa ra lại có những nét tương đồng. Nguyễn Bình Phương quả rất tinh tường mới nhận ra được những nét tương đồng ấy.</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Sau cùng, một Nguyễn Bình Phương thiền tụ lại ở hình ảnh: </w:t>
      </w:r>
      <w:r w:rsidRPr="00302ABB">
        <w:rPr>
          <w:rFonts w:ascii="Arial" w:eastAsia="Times New Roman" w:hAnsi="Arial" w:cs="Arial"/>
          <w:i/>
          <w:iCs/>
          <w:sz w:val="21"/>
          <w:szCs w:val="21"/>
        </w:rPr>
        <w:t>Giữa mê trận những con mồi/Giữa chết bởi săn lùng và sống ngoài chờ đợi/Một người một chiếc cần câu buông lơi.</w:t>
      </w:r>
      <w:r w:rsidRPr="00302ABB">
        <w:rPr>
          <w:rFonts w:ascii="Arial" w:eastAsia="Times New Roman" w:hAnsi="Arial" w:cs="Arial"/>
          <w:sz w:val="21"/>
          <w:szCs w:val="21"/>
        </w:rPr>
        <w:t xml:space="preserve"> Nói theo cách nói của Hoài Thanh khi nhận xét về cánh cò trong thơ Vương Bột và cánh cò trong thơ Xuân Diệu thì từ hình ảnh </w:t>
      </w:r>
      <w:r w:rsidRPr="00302ABB">
        <w:rPr>
          <w:rFonts w:ascii="Arial" w:eastAsia="Times New Roman" w:hAnsi="Arial" w:cs="Arial"/>
          <w:i/>
          <w:iCs/>
          <w:sz w:val="21"/>
          <w:szCs w:val="21"/>
        </w:rPr>
        <w:t xml:space="preserve">Cô chu thôi lạp ông/Độc điếu hàn giang tuyết </w:t>
      </w:r>
      <w:r w:rsidRPr="00302ABB">
        <w:rPr>
          <w:rFonts w:ascii="Arial" w:eastAsia="Times New Roman" w:hAnsi="Arial" w:cs="Arial"/>
          <w:sz w:val="21"/>
          <w:szCs w:val="21"/>
        </w:rPr>
        <w:t xml:space="preserve">của Liễu Tông Nguyên đến hình ảnh </w:t>
      </w:r>
      <w:r w:rsidRPr="00302ABB">
        <w:rPr>
          <w:rFonts w:ascii="Arial" w:eastAsia="Times New Roman" w:hAnsi="Arial" w:cs="Arial"/>
          <w:i/>
          <w:iCs/>
          <w:sz w:val="21"/>
          <w:szCs w:val="21"/>
        </w:rPr>
        <w:t>Giữa chết bởi săn lùng và sống ngoài chờ đợi/Một người một chiếc cần câu buông lơi</w:t>
      </w:r>
      <w:r w:rsidRPr="00302ABB">
        <w:rPr>
          <w:rFonts w:ascii="Arial" w:eastAsia="Times New Roman" w:hAnsi="Arial" w:cs="Arial"/>
          <w:sz w:val="21"/>
          <w:szCs w:val="21"/>
        </w:rPr>
        <w:t xml:space="preserve"> của Nguyễn Bình Phương có khoảng cách cả thế hệ ngàn năm. Quang cảnh xung quanh Liễu Tông Nguyên tinh lặng đến đìu hiu quạnh quẽ với chim bay hết, tuyết đầy trời, không bóng người qua lại, quang cảnh xung quanh Nguyễn Bình Phương đầy sự nhốn nháo, xô bồ của thế giới hiện đại đầy rẫy những tham, sân, si. Trong </w:t>
      </w:r>
      <w:r w:rsidRPr="00302ABB">
        <w:rPr>
          <w:rFonts w:ascii="Arial" w:eastAsia="Times New Roman" w:hAnsi="Arial" w:cs="Arial"/>
          <w:i/>
          <w:iCs/>
          <w:sz w:val="21"/>
          <w:szCs w:val="21"/>
        </w:rPr>
        <w:t>Giang tuyết,</w:t>
      </w:r>
      <w:r w:rsidRPr="00302ABB">
        <w:rPr>
          <w:rFonts w:ascii="Arial" w:eastAsia="Times New Roman" w:hAnsi="Arial" w:cs="Arial"/>
          <w:sz w:val="21"/>
          <w:szCs w:val="21"/>
        </w:rPr>
        <w:t xml:space="preserve"> cảnh – thân – tâm tất cả đều tĩnh lặng, hợp nhất với nhau tạo nên sự yên tĩnh tuyệt đối. Liễu Tông Nguyên dùng cái tĩnh của cảnh để gợi cái tĩnh của tâm, còn Nguyễn Bình Phương dùng cái động, cái gian hiểm của cảnh để gợi cái tĩnh, cái thanh thản của tâm.</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Vậy phải chăng Nguyễn Bình Phương đã đạt tới cõi thiền? Chưa đâu, theo tôi Nguyễn Bình Phương mới chỉ chạm “sơ sơ” đến thiền mà thôi. Tâm hồn anh hãy còn động lắm. Động qua hai chữ </w:t>
      </w:r>
      <w:r w:rsidRPr="00302ABB">
        <w:rPr>
          <w:rFonts w:ascii="Arial" w:eastAsia="Times New Roman" w:hAnsi="Arial" w:cs="Arial"/>
          <w:i/>
          <w:iCs/>
          <w:sz w:val="21"/>
          <w:szCs w:val="21"/>
        </w:rPr>
        <w:t>buông lơi</w:t>
      </w:r>
      <w:r w:rsidRPr="00302ABB">
        <w:rPr>
          <w:rFonts w:ascii="Arial" w:eastAsia="Times New Roman" w:hAnsi="Arial" w:cs="Arial"/>
          <w:sz w:val="21"/>
          <w:szCs w:val="21"/>
        </w:rPr>
        <w:t xml:space="preserve">, đặc biệt là chứ lơi. Âm đầu “l” ấy gợi nên cho chúng ta một trường liên tưởng từ đến những lả lơi, lưu luyến, lả lướt… hàng loạt tính từ gợi cảm giác về một sự dùng dằng, không dứt khoát. Đúng thê, Nguyễn Bình Phương vẫn còn luyến tiếc cuộc đời, luyến tiếc những thú vui trần thế lắm. Vì luyến tiếc cuộc đời, nên Nguyễn Bình Phương rất lo lắng cho sức khỏe bản thân. Mới ốm đau một chút, anh đã cất lời kêu than: </w:t>
      </w:r>
      <w:r w:rsidRPr="00302ABB">
        <w:rPr>
          <w:rFonts w:ascii="Arial" w:eastAsia="Times New Roman" w:hAnsi="Arial" w:cs="Arial"/>
          <w:i/>
          <w:iCs/>
          <w:sz w:val="21"/>
          <w:szCs w:val="21"/>
        </w:rPr>
        <w:t>Bệnh tật đã cất lời của nó/ Mi thấy những muộn phiền trên tóc ta không?</w:t>
      </w:r>
      <w:r w:rsidRPr="00302ABB">
        <w:rPr>
          <w:rFonts w:ascii="Arial" w:eastAsia="Times New Roman" w:hAnsi="Arial" w:cs="Arial"/>
          <w:sz w:val="21"/>
          <w:szCs w:val="21"/>
        </w:rPr>
        <w:t xml:space="preserve"> Rồi anh thấy lạnh, một biểu hiện của tuổi già, mong muốn một chút ấm áp, những biểu hiện của nỗi sợ tuổi già, sợ cái chết: </w:t>
      </w:r>
      <w:r w:rsidRPr="00302ABB">
        <w:rPr>
          <w:rFonts w:ascii="Arial" w:eastAsia="Times New Roman" w:hAnsi="Arial" w:cs="Arial"/>
          <w:i/>
          <w:iCs/>
          <w:sz w:val="21"/>
          <w:szCs w:val="21"/>
        </w:rPr>
        <w:t>Mình ngờ ngợ thời gian rất lạnh/Chấm một dấu chấm than đỏ quạch/Chờ xem ấm tới bên nào</w:t>
      </w:r>
      <w:r w:rsidRPr="00302ABB">
        <w:rPr>
          <w:rFonts w:ascii="Arial" w:eastAsia="Times New Roman" w:hAnsi="Arial" w:cs="Arial"/>
          <w:sz w:val="21"/>
          <w:szCs w:val="21"/>
        </w:rPr>
        <w:t xml:space="preserve">. </w:t>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Và khi ánh mắt Nguyễn Bình Phương “hấp háy” liên tục lúc bắt gặp một cô gái </w:t>
      </w:r>
      <w:r w:rsidRPr="00302ABB">
        <w:rPr>
          <w:rFonts w:ascii="Arial" w:eastAsia="Times New Roman" w:hAnsi="Arial" w:cs="Arial"/>
          <w:i/>
          <w:iCs/>
          <w:sz w:val="21"/>
          <w:szCs w:val="21"/>
        </w:rPr>
        <w:t>“dáng hiền hiền xinh xinh”</w:t>
      </w:r>
      <w:r w:rsidRPr="00302ABB">
        <w:rPr>
          <w:rFonts w:ascii="Arial" w:eastAsia="Times New Roman" w:hAnsi="Arial" w:cs="Arial"/>
          <w:sz w:val="21"/>
          <w:szCs w:val="21"/>
        </w:rPr>
        <w:t xml:space="preserve"> xuất hiện trong bệnh viện nơi anh nằm thì chúng ta biết rằng anh còn cách thiền một khoảng cách xa lắm.</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Khi Nguyễn Bình Phương vẫn đủ tỉnh táo để nhận thức về vòng lợi danh và quan hệ với bản thân mình. Một nhận thức rất “kỳ”, rất đúng chất con người anh Nguyễn Bình Phương: </w:t>
      </w:r>
      <w:r w:rsidRPr="00302ABB">
        <w:rPr>
          <w:rFonts w:ascii="Arial" w:eastAsia="Times New Roman" w:hAnsi="Arial" w:cs="Arial"/>
          <w:i/>
          <w:iCs/>
          <w:sz w:val="21"/>
          <w:szCs w:val="21"/>
        </w:rPr>
        <w:t>Một cái chức không đâu bỗng vỗ nên thành biển/Biển xanh đen vây cá mập giương buồm/Đêm đảo cánh xoay muôn đường ngàn hướng/Sáng ra hoa đại rụng ơ hờ… Hãy vung tay vẽ, mình ạ, nét bập bùng của lửa/Kẻo cái chứcnhì nhằng vẽ bậy xuống đời ta</w:t>
      </w:r>
      <w:r w:rsidRPr="00302ABB">
        <w:rPr>
          <w:rFonts w:ascii="Arial" w:eastAsia="Times New Roman" w:hAnsi="Arial" w:cs="Arial"/>
          <w:sz w:val="21"/>
          <w:szCs w:val="21"/>
        </w:rPr>
        <w:t xml:space="preserve"> thì chúng ta biết giữa sợi dây ràng buộc giữa anh với cuộc đời này hãy còn bền chặt lắm. Nguyễn Bình Phương chưa thể thoát tục được.</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Quan trọng hơn cả khi trong Nguyễn Bình Phương vẫn còn những dằn vặt, tự vấn về nghề như thế này: </w:t>
      </w:r>
      <w:r w:rsidRPr="00302ABB">
        <w:rPr>
          <w:rFonts w:ascii="Arial" w:eastAsia="Times New Roman" w:hAnsi="Arial" w:cs="Arial"/>
          <w:i/>
          <w:iCs/>
          <w:sz w:val="21"/>
          <w:szCs w:val="21"/>
        </w:rPr>
        <w:t>Đứng dậy, sũng ướt, đi rồi tự hỏi/Viết là tìm thấy hay đánh mất - Sống là viết vào đời câu cách</w:t>
      </w:r>
      <w:r w:rsidRPr="00302ABB">
        <w:rPr>
          <w:rFonts w:ascii="Arial" w:eastAsia="Times New Roman" w:hAnsi="Arial" w:cs="Arial"/>
          <w:sz w:val="21"/>
          <w:szCs w:val="21"/>
        </w:rPr>
        <w:t xml:space="preserve"> ngôn </w:t>
      </w:r>
      <w:r w:rsidRPr="00302ABB">
        <w:rPr>
          <w:rFonts w:ascii="Arial" w:eastAsia="Times New Roman" w:hAnsi="Arial" w:cs="Arial"/>
          <w:i/>
          <w:iCs/>
          <w:sz w:val="21"/>
          <w:szCs w:val="21"/>
        </w:rPr>
        <w:t xml:space="preserve">bí ẩn </w:t>
      </w:r>
      <w:r w:rsidRPr="00302ABB">
        <w:rPr>
          <w:rFonts w:ascii="Arial" w:eastAsia="Times New Roman" w:hAnsi="Arial" w:cs="Arial"/>
          <w:sz w:val="21"/>
          <w:szCs w:val="21"/>
        </w:rPr>
        <w:t xml:space="preserve">và vẫn còn niềm cảm hứng dạt dào: </w:t>
      </w:r>
      <w:r w:rsidRPr="00302ABB">
        <w:rPr>
          <w:rFonts w:ascii="Arial" w:eastAsia="Times New Roman" w:hAnsi="Arial" w:cs="Arial"/>
          <w:i/>
          <w:iCs/>
          <w:sz w:val="21"/>
          <w:szCs w:val="21"/>
        </w:rPr>
        <w:t xml:space="preserve">Chưa kịp vắng/Đã lại rào rạt chữ </w:t>
      </w:r>
      <w:r w:rsidRPr="00302ABB">
        <w:rPr>
          <w:rFonts w:ascii="Arial" w:eastAsia="Times New Roman" w:hAnsi="Arial" w:cs="Arial"/>
          <w:sz w:val="21"/>
          <w:szCs w:val="21"/>
        </w:rPr>
        <w:t>thì anh vẫn còn nặng tình với cuộc đời, với văn chương lắm. Nặng tình như vậy sao mà thiền nổi.</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lastRenderedPageBreak/>
        <w:br/>
      </w:r>
      <w:r w:rsidRPr="00302ABB">
        <w:rPr>
          <w:rFonts w:ascii="Arial" w:eastAsia="Times New Roman" w:hAnsi="Arial" w:cs="Arial"/>
          <w:sz w:val="21"/>
          <w:szCs w:val="21"/>
        </w:rPr>
        <w:t xml:space="preserve">Những xúc cảm mang dấu ấn thiền của anh ở trên xét cho cùng chỉ là những phút lắng đọng của một hồn thơ “tinh quái” đang bước vào giai đoạn “phát hiện lại chính mình” mà thôi. </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b/>
          <w:bCs/>
          <w:sz w:val="21"/>
          <w:szCs w:val="21"/>
        </w:rPr>
        <w:t>ĐOÀN MINH TÂM</w:t>
      </w:r>
    </w:p>
    <w:p w:rsidR="00302ABB" w:rsidRPr="00302ABB" w:rsidRDefault="00302ABB">
      <w:pPr>
        <w:rPr>
          <w:lang w:val="en-US"/>
        </w:rPr>
      </w:pPr>
    </w:p>
    <w:sectPr w:rsidR="00302ABB" w:rsidRPr="00302ABB" w:rsidSect="00526D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C08B1"/>
    <w:multiLevelType w:val="multilevel"/>
    <w:tmpl w:val="2E8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85210"/>
    <w:rsid w:val="00302ABB"/>
    <w:rsid w:val="00526D10"/>
    <w:rsid w:val="006A4275"/>
    <w:rsid w:val="00A02E7D"/>
    <w:rsid w:val="00CF7689"/>
    <w:rsid w:val="00E85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A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AB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57763032">
      <w:bodyDiv w:val="1"/>
      <w:marLeft w:val="0"/>
      <w:marRight w:val="0"/>
      <w:marTop w:val="0"/>
      <w:marBottom w:val="0"/>
      <w:divBdr>
        <w:top w:val="none" w:sz="0" w:space="0" w:color="auto"/>
        <w:left w:val="none" w:sz="0" w:space="0" w:color="auto"/>
        <w:bottom w:val="none" w:sz="0" w:space="0" w:color="auto"/>
        <w:right w:val="none" w:sz="0" w:space="0" w:color="auto"/>
      </w:divBdr>
      <w:divsChild>
        <w:div w:id="526330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annghequandoi.com.vn/Diem-sach/Buoi-cau-ho-hung-Mot-hon-tho-tinh-quai-Nguyen-Binh-Phuong-334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1358</Words>
  <Characters>7742</Characters>
  <Application>Microsoft Office Word</Application>
  <DocSecurity>0</DocSecurity>
  <Lines>64</Lines>
  <Paragraphs>18</Paragraphs>
  <ScaleCrop>false</ScaleCrop>
  <Company>THPT Hoa Vang</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4</cp:revision>
  <dcterms:created xsi:type="dcterms:W3CDTF">2018-02-04T15:52:00Z</dcterms:created>
  <dcterms:modified xsi:type="dcterms:W3CDTF">2018-05-16T15:59:00Z</dcterms:modified>
</cp:coreProperties>
</file>