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C0" w:rsidRPr="00C23FC0" w:rsidRDefault="003536D5" w:rsidP="00C23FC0">
      <w:pPr>
        <w:jc w:val="both"/>
        <w:rPr>
          <w:b/>
        </w:rPr>
      </w:pPr>
      <w:r>
        <w:rPr>
          <w:b/>
        </w:rPr>
        <w:t>Tiết 42</w:t>
      </w:r>
    </w:p>
    <w:p w:rsidR="00C23FC0" w:rsidRPr="00C23FC0" w:rsidRDefault="00C23FC0" w:rsidP="00C23FC0">
      <w:pPr>
        <w:jc w:val="both"/>
        <w:rPr>
          <w:b/>
        </w:rPr>
      </w:pPr>
      <w:r w:rsidRPr="00C23FC0">
        <w:rPr>
          <w:b/>
        </w:rPr>
        <w:t xml:space="preserve">Ngày soạn: </w:t>
      </w:r>
      <w:r w:rsidR="00B04333">
        <w:rPr>
          <w:b/>
        </w:rPr>
        <w:t>22/11/2016</w:t>
      </w:r>
    </w:p>
    <w:p w:rsidR="009512B7" w:rsidRPr="00E815DD" w:rsidRDefault="00C23FC0" w:rsidP="00E815DD">
      <w:pPr>
        <w:jc w:val="both"/>
        <w:rPr>
          <w:b/>
        </w:rPr>
      </w:pPr>
      <w:r w:rsidRPr="00C23FC0">
        <w:rPr>
          <w:b/>
        </w:rPr>
        <w:t>Làm văn</w:t>
      </w:r>
    </w:p>
    <w:p w:rsidR="00C23FC0" w:rsidRDefault="00C23FC0" w:rsidP="00C23FC0">
      <w:pPr>
        <w:jc w:val="center"/>
        <w:rPr>
          <w:b/>
          <w:sz w:val="30"/>
        </w:rPr>
      </w:pPr>
      <w:r>
        <w:rPr>
          <w:b/>
          <w:sz w:val="30"/>
        </w:rPr>
        <w:t>LUYỆN TẬP THAO TÁC LẬP LUẬN SO SÁNH.</w:t>
      </w:r>
    </w:p>
    <w:p w:rsidR="00E815DD" w:rsidRPr="00E815DD" w:rsidRDefault="00E815DD" w:rsidP="00E815DD">
      <w:pPr>
        <w:rPr>
          <w:b/>
        </w:rPr>
      </w:pPr>
      <w:r w:rsidRPr="00E815DD">
        <w:rPr>
          <w:b/>
        </w:rPr>
        <w:t>A. Mục tiêu cần đạt</w:t>
      </w:r>
    </w:p>
    <w:p w:rsidR="00E815DD" w:rsidRPr="0066670A" w:rsidRDefault="00E815DD" w:rsidP="00E815DD">
      <w:pPr>
        <w:spacing w:after="120"/>
        <w:ind w:firstLine="720"/>
        <w:rPr>
          <w:rFonts w:ascii=".VnTime" w:hAnsi=".VnTime"/>
        </w:rPr>
      </w:pPr>
      <w:r w:rsidRPr="0066670A">
        <w:rPr>
          <w:rFonts w:ascii=".VnTime" w:hAnsi=".VnTime"/>
        </w:rPr>
        <w:t>- Cã kÜ n¨ng so s¸nh.</w:t>
      </w:r>
    </w:p>
    <w:p w:rsidR="00E815DD" w:rsidRPr="0066670A" w:rsidRDefault="00E815DD" w:rsidP="00E815DD">
      <w:pPr>
        <w:spacing w:after="120"/>
        <w:rPr>
          <w:rFonts w:ascii=".VnTime" w:hAnsi=".VnTime"/>
        </w:rPr>
      </w:pPr>
      <w:r w:rsidRPr="0066670A">
        <w:rPr>
          <w:rFonts w:ascii=".VnTime" w:hAnsi=".VnTime"/>
        </w:rPr>
        <w:tab/>
        <w:t>- BiÕt vËn dông so s¸nh ®Ó viÕt ®o¹n v¨n cã søc thuyÕt phôc vµ hÊp dÉn.</w:t>
      </w:r>
    </w:p>
    <w:p w:rsidR="00E815DD" w:rsidRDefault="00E815DD" w:rsidP="00E815DD">
      <w:pPr>
        <w:tabs>
          <w:tab w:val="left" w:pos="360"/>
        </w:tabs>
        <w:spacing w:after="120"/>
        <w:rPr>
          <w:rFonts w:ascii=".VnTime" w:hAnsi=".VnTime"/>
          <w:b/>
          <w:lang w:val="pt-BR"/>
        </w:rPr>
      </w:pPr>
      <w:r w:rsidRPr="00B453CB">
        <w:rPr>
          <w:rFonts w:ascii=".VnTime" w:hAnsi=".VnTime"/>
          <w:b/>
          <w:lang w:val="pt-BR"/>
        </w:rPr>
        <w:t>B. tiÕn tr×nh lªn líp</w:t>
      </w:r>
    </w:p>
    <w:p w:rsidR="00E815DD" w:rsidRPr="00E815DD" w:rsidRDefault="00E815DD" w:rsidP="007C4FDB">
      <w:pPr>
        <w:tabs>
          <w:tab w:val="left" w:pos="360"/>
        </w:tabs>
        <w:spacing w:after="120"/>
        <w:rPr>
          <w:b/>
          <w:lang w:val="pt-BR"/>
        </w:rPr>
      </w:pPr>
      <w:r>
        <w:rPr>
          <w:rFonts w:ascii=".VnTime" w:hAnsi=".VnTime"/>
          <w:b/>
          <w:lang w:val="pt-BR"/>
        </w:rPr>
        <w:tab/>
      </w:r>
      <w:r w:rsidRPr="00E815DD">
        <w:rPr>
          <w:b/>
          <w:lang w:val="pt-BR"/>
        </w:rPr>
        <w:t>1. Ổn định lớp</w:t>
      </w:r>
    </w:p>
    <w:p w:rsidR="00E815DD" w:rsidRPr="00E815DD" w:rsidRDefault="007C4FDB" w:rsidP="007C4FDB">
      <w:pPr>
        <w:tabs>
          <w:tab w:val="left" w:pos="360"/>
        </w:tabs>
        <w:spacing w:after="120"/>
        <w:rPr>
          <w:lang w:val="pt-BR"/>
        </w:rPr>
      </w:pPr>
      <w:r>
        <w:rPr>
          <w:rFonts w:ascii=".VnTime" w:hAnsi=".VnTime"/>
          <w:b/>
          <w:lang w:val="pt-BR"/>
        </w:rPr>
        <w:tab/>
        <w:t>2</w:t>
      </w:r>
      <w:r w:rsidR="00E815DD" w:rsidRPr="00E815DD">
        <w:rPr>
          <w:rFonts w:ascii=".VnTime" w:hAnsi=".VnTime"/>
          <w:b/>
          <w:lang w:val="pt-BR"/>
        </w:rPr>
        <w:t>. KiÓm tra bµi cò:</w:t>
      </w:r>
      <w:r w:rsidR="00E815DD">
        <w:rPr>
          <w:rFonts w:ascii=".VnTime" w:hAnsi=".VnTime"/>
          <w:b/>
          <w:lang w:val="pt-BR"/>
        </w:rPr>
        <w:t xml:space="preserve"> </w:t>
      </w:r>
      <w:r w:rsidR="00E815DD" w:rsidRPr="00E815DD">
        <w:rPr>
          <w:lang w:val="pt-BR"/>
        </w:rPr>
        <w:t>Kết hợp trong phần làm bài tập</w:t>
      </w:r>
      <w:r>
        <w:rPr>
          <w:lang w:val="pt-BR"/>
        </w:rPr>
        <w:t>.</w:t>
      </w:r>
    </w:p>
    <w:p w:rsidR="00C23FC0" w:rsidRPr="00E815DD" w:rsidRDefault="007C4FDB" w:rsidP="007C4FDB">
      <w:pPr>
        <w:tabs>
          <w:tab w:val="left" w:pos="360"/>
        </w:tabs>
        <w:spacing w:after="120"/>
        <w:rPr>
          <w:rFonts w:ascii=".VnTime" w:hAnsi=".VnTime"/>
          <w:b/>
        </w:rPr>
      </w:pPr>
      <w:r>
        <w:rPr>
          <w:rFonts w:ascii=".VnTime" w:hAnsi=".VnTime"/>
          <w:lang w:val="pt-BR"/>
        </w:rPr>
        <w:tab/>
      </w:r>
      <w:r>
        <w:rPr>
          <w:rFonts w:ascii=".VnTime" w:hAnsi=".VnTime"/>
          <w:b/>
        </w:rPr>
        <w:t>3</w:t>
      </w:r>
      <w:r w:rsidR="00E815DD" w:rsidRPr="00E815DD">
        <w:rPr>
          <w:rFonts w:ascii=".VnTime" w:hAnsi=".VnTime"/>
          <w:b/>
        </w:rPr>
        <w:t>.</w:t>
      </w:r>
      <w:r>
        <w:rPr>
          <w:rFonts w:ascii=".VnTime" w:hAnsi=".VnTime"/>
          <w:b/>
        </w:rPr>
        <w:t xml:space="preserve"> </w:t>
      </w:r>
      <w:r w:rsidR="00E815DD" w:rsidRPr="00E815DD">
        <w:rPr>
          <w:rFonts w:ascii=".VnTime" w:hAnsi=".VnTime"/>
          <w:b/>
        </w:rPr>
        <w:t>Giíi thiÖ</w:t>
      </w:r>
      <w:r w:rsidR="00E815DD">
        <w:rPr>
          <w:rFonts w:ascii=".VnTime" w:hAnsi=".VnTime"/>
          <w:b/>
        </w:rPr>
        <w:t>u bµi míi:</w:t>
      </w:r>
    </w:p>
    <w:tbl>
      <w:tblPr>
        <w:tblStyle w:val="TableGrid"/>
        <w:tblW w:w="0" w:type="auto"/>
        <w:tblLook w:val="01E0" w:firstRow="1" w:lastRow="1" w:firstColumn="1" w:lastColumn="1" w:noHBand="0" w:noVBand="0"/>
      </w:tblPr>
      <w:tblGrid>
        <w:gridCol w:w="4518"/>
        <w:gridCol w:w="5058"/>
      </w:tblGrid>
      <w:tr w:rsidR="00C23FC0" w:rsidTr="007C4FDB">
        <w:tc>
          <w:tcPr>
            <w:tcW w:w="4518" w:type="dxa"/>
            <w:tcBorders>
              <w:top w:val="single" w:sz="4" w:space="0" w:color="auto"/>
              <w:left w:val="single" w:sz="4" w:space="0" w:color="auto"/>
              <w:bottom w:val="single" w:sz="4" w:space="0" w:color="auto"/>
              <w:right w:val="single" w:sz="4" w:space="0" w:color="auto"/>
            </w:tcBorders>
            <w:hideMark/>
          </w:tcPr>
          <w:p w:rsidR="00C23FC0" w:rsidRPr="00C23FC0" w:rsidRDefault="00C23FC0" w:rsidP="007C4FDB">
            <w:pPr>
              <w:rPr>
                <w:b/>
              </w:rPr>
            </w:pPr>
            <w:r w:rsidRPr="00C23FC0">
              <w:rPr>
                <w:b/>
              </w:rPr>
              <w:t>Hoạt động</w:t>
            </w:r>
            <w:r w:rsidRPr="00C23FC0">
              <w:rPr>
                <w:b/>
                <w:i/>
              </w:rPr>
              <w:t xml:space="preserve"> </w:t>
            </w:r>
            <w:r w:rsidRPr="00C23FC0">
              <w:rPr>
                <w:b/>
              </w:rPr>
              <w:t>của giáo viên và học sinh</w:t>
            </w:r>
          </w:p>
        </w:tc>
        <w:tc>
          <w:tcPr>
            <w:tcW w:w="5058" w:type="dxa"/>
            <w:tcBorders>
              <w:top w:val="single" w:sz="4" w:space="0" w:color="auto"/>
              <w:left w:val="single" w:sz="4" w:space="0" w:color="auto"/>
              <w:bottom w:val="single" w:sz="4" w:space="0" w:color="auto"/>
              <w:right w:val="single" w:sz="4" w:space="0" w:color="auto"/>
            </w:tcBorders>
            <w:hideMark/>
          </w:tcPr>
          <w:p w:rsidR="00C23FC0" w:rsidRPr="00C23FC0" w:rsidRDefault="00C23FC0" w:rsidP="00C23FC0">
            <w:pPr>
              <w:jc w:val="center"/>
              <w:rPr>
                <w:b/>
              </w:rPr>
            </w:pPr>
            <w:r w:rsidRPr="00C23FC0">
              <w:rPr>
                <w:b/>
              </w:rPr>
              <w:t>Nội dung cần đạt</w:t>
            </w:r>
          </w:p>
        </w:tc>
      </w:tr>
      <w:tr w:rsidR="00C23FC0" w:rsidTr="007C4FDB">
        <w:tc>
          <w:tcPr>
            <w:tcW w:w="4518" w:type="dxa"/>
            <w:tcBorders>
              <w:top w:val="single" w:sz="4" w:space="0" w:color="auto"/>
              <w:left w:val="single" w:sz="4" w:space="0" w:color="auto"/>
              <w:bottom w:val="single" w:sz="4" w:space="0" w:color="auto"/>
              <w:right w:val="single" w:sz="4" w:space="0" w:color="auto"/>
            </w:tcBorders>
          </w:tcPr>
          <w:p w:rsidR="00C23FC0" w:rsidRDefault="00C23FC0" w:rsidP="00C23FC0">
            <w:pPr>
              <w:rPr>
                <w:b/>
              </w:rPr>
            </w:pPr>
            <w:r w:rsidRPr="00C23FC0">
              <w:rPr>
                <w:b/>
              </w:rPr>
              <w:t>*Hoạt động 1: Hướng dẫn học sinh ôn tập kiến thức cũ</w:t>
            </w:r>
          </w:p>
          <w:p w:rsidR="003D0443" w:rsidRPr="003D0443" w:rsidRDefault="003D0443" w:rsidP="00C23FC0">
            <w:r>
              <w:rPr>
                <w:b/>
              </w:rPr>
              <w:t xml:space="preserve">- </w:t>
            </w:r>
            <w:r w:rsidRPr="003D0443">
              <w:t>Nêu khái niệm thao tác lập luận so sánh</w:t>
            </w:r>
          </w:p>
          <w:p w:rsidR="003D0443" w:rsidRPr="003D0443" w:rsidRDefault="003D0443" w:rsidP="00C23FC0">
            <w:r w:rsidRPr="003D0443">
              <w:t>- Mục đích, yêu cầu của so sánh?</w:t>
            </w:r>
          </w:p>
          <w:p w:rsidR="003D0443" w:rsidRDefault="003D0443" w:rsidP="00C23FC0">
            <w:pPr>
              <w:rPr>
                <w:b/>
              </w:rPr>
            </w:pPr>
            <w:r>
              <w:rPr>
                <w:b/>
              </w:rPr>
              <w:t>*Hoạt động 2: Hướng dẫn học sinh luyện tập</w:t>
            </w:r>
          </w:p>
          <w:p w:rsidR="00C23FC0" w:rsidRDefault="00C23FC0">
            <w:r>
              <w:t xml:space="preserve">- </w:t>
            </w:r>
            <w:r w:rsidR="008A58E0">
              <w:t>Yêu cầu học sinh</w:t>
            </w:r>
            <w:r>
              <w:t xml:space="preserve"> đọc </w:t>
            </w:r>
            <w:r w:rsidR="008A58E0">
              <w:t xml:space="preserve">bài tập </w:t>
            </w:r>
            <w:r>
              <w:t>SGK.</w:t>
            </w:r>
          </w:p>
          <w:p w:rsidR="00C23FC0" w:rsidRDefault="008A58E0">
            <w:r>
              <w:t xml:space="preserve">- </w:t>
            </w:r>
            <w:r w:rsidR="001365C7">
              <w:t>Học sinh giải BT.</w:t>
            </w:r>
          </w:p>
          <w:p w:rsidR="00C23FC0" w:rsidRPr="008370A4" w:rsidRDefault="000B30B8">
            <w:pPr>
              <w:rPr>
                <w:b/>
              </w:rPr>
            </w:pPr>
            <w:r w:rsidRPr="008370A4">
              <w:rPr>
                <w:b/>
              </w:rPr>
              <w:t>1. BT 1.</w:t>
            </w:r>
          </w:p>
          <w:p w:rsidR="00C23FC0" w:rsidRDefault="00C23FC0"/>
          <w:p w:rsidR="00C23FC0" w:rsidRDefault="00C23FC0"/>
          <w:p w:rsidR="00C23FC0" w:rsidRDefault="00C23FC0"/>
          <w:p w:rsidR="00C23FC0" w:rsidRDefault="00C23FC0"/>
          <w:p w:rsidR="001365C7" w:rsidRDefault="001365C7"/>
          <w:p w:rsidR="001365C7" w:rsidRDefault="001365C7"/>
          <w:p w:rsidR="001365C7" w:rsidRDefault="001365C7"/>
          <w:p w:rsidR="000B30B8" w:rsidRDefault="000B30B8"/>
          <w:p w:rsidR="001365C7" w:rsidRPr="008370A4" w:rsidRDefault="000B30B8">
            <w:pPr>
              <w:rPr>
                <w:b/>
              </w:rPr>
            </w:pPr>
            <w:r>
              <w:t>2</w:t>
            </w:r>
            <w:r w:rsidRPr="008370A4">
              <w:rPr>
                <w:b/>
              </w:rPr>
              <w:t xml:space="preserve">. BT2 </w:t>
            </w:r>
          </w:p>
          <w:p w:rsidR="001365C7" w:rsidRDefault="001365C7">
            <w:r>
              <w:t>- Nêu yêu cầu của bài tập 2</w:t>
            </w:r>
          </w:p>
          <w:p w:rsidR="00C23FC0" w:rsidRDefault="001365C7">
            <w:r>
              <w:t xml:space="preserve">- </w:t>
            </w:r>
            <w:r w:rsidR="00C23FC0">
              <w:t>GV y</w:t>
            </w:r>
            <w:r>
              <w:t>êu cầu học sinh viết đoạn văn tạ</w:t>
            </w:r>
            <w:r w:rsidR="00C23FC0">
              <w:t>i lớp.</w:t>
            </w:r>
          </w:p>
          <w:p w:rsidR="001365C7" w:rsidRDefault="001365C7"/>
          <w:p w:rsidR="006468D5" w:rsidRDefault="006468D5"/>
          <w:p w:rsidR="006468D5" w:rsidRDefault="006468D5"/>
          <w:p w:rsidR="006468D5" w:rsidRDefault="006468D5"/>
          <w:p w:rsidR="00C23FC0" w:rsidRPr="008370A4" w:rsidRDefault="00C23FC0">
            <w:pPr>
              <w:rPr>
                <w:b/>
              </w:rPr>
            </w:pPr>
            <w:r w:rsidRPr="008370A4">
              <w:rPr>
                <w:b/>
              </w:rPr>
              <w:t xml:space="preserve">3. </w:t>
            </w:r>
            <w:r w:rsidR="000B30B8" w:rsidRPr="008370A4">
              <w:rPr>
                <w:b/>
              </w:rPr>
              <w:t>BT 3</w:t>
            </w:r>
          </w:p>
          <w:p w:rsidR="00C23FC0" w:rsidRDefault="00C23FC0">
            <w:r>
              <w:t>- HS đọc câu hỏi SGK.</w:t>
            </w:r>
          </w:p>
          <w:p w:rsidR="00C23FC0" w:rsidRDefault="00C23FC0">
            <w:r>
              <w:t>- 1 HS lên bảng làm BT.</w:t>
            </w:r>
          </w:p>
          <w:p w:rsidR="00C23FC0" w:rsidRDefault="00C23FC0">
            <w:r>
              <w:t>- Cả lớp theo dõi, nhận xét.</w:t>
            </w:r>
          </w:p>
          <w:p w:rsidR="00C23FC0" w:rsidRDefault="00C23FC0"/>
        </w:tc>
        <w:tc>
          <w:tcPr>
            <w:tcW w:w="5058" w:type="dxa"/>
            <w:tcBorders>
              <w:top w:val="single" w:sz="4" w:space="0" w:color="auto"/>
              <w:left w:val="single" w:sz="4" w:space="0" w:color="auto"/>
              <w:bottom w:val="single" w:sz="4" w:space="0" w:color="auto"/>
              <w:right w:val="single" w:sz="4" w:space="0" w:color="auto"/>
            </w:tcBorders>
            <w:hideMark/>
          </w:tcPr>
          <w:p w:rsidR="00C23FC0" w:rsidRPr="003D0443" w:rsidRDefault="00C23FC0">
            <w:pPr>
              <w:rPr>
                <w:b/>
              </w:rPr>
            </w:pPr>
            <w:r w:rsidRPr="003D0443">
              <w:rPr>
                <w:b/>
              </w:rPr>
              <w:t>I. Ôn tập kiến thức</w:t>
            </w:r>
          </w:p>
          <w:p w:rsidR="00C23FC0" w:rsidRDefault="003D0443">
            <w:pPr>
              <w:rPr>
                <w:b/>
                <w:i/>
              </w:rPr>
            </w:pPr>
            <w:r>
              <w:rPr>
                <w:b/>
                <w:i/>
              </w:rPr>
              <w:t>1. Thao tác lập luận so sánh</w:t>
            </w:r>
          </w:p>
          <w:p w:rsidR="003D0443" w:rsidRDefault="003D0443">
            <w:pPr>
              <w:rPr>
                <w:b/>
                <w:i/>
              </w:rPr>
            </w:pPr>
            <w:r>
              <w:rPr>
                <w:b/>
                <w:i/>
              </w:rPr>
              <w:t>2. Mục đích, yêu cầu</w:t>
            </w:r>
          </w:p>
          <w:p w:rsidR="003D0443" w:rsidRDefault="003D0443">
            <w:pPr>
              <w:rPr>
                <w:b/>
              </w:rPr>
            </w:pPr>
          </w:p>
          <w:p w:rsidR="003D0443" w:rsidRPr="003D0443" w:rsidRDefault="003D0443">
            <w:pPr>
              <w:rPr>
                <w:b/>
              </w:rPr>
            </w:pPr>
            <w:r>
              <w:rPr>
                <w:b/>
              </w:rPr>
              <w:t>II. Luyện tập</w:t>
            </w:r>
          </w:p>
          <w:p w:rsidR="00C23FC0" w:rsidRDefault="00C23FC0">
            <w:r>
              <w:rPr>
                <w:b/>
                <w:i/>
              </w:rPr>
              <w:t>1. B</w:t>
            </w:r>
            <w:r w:rsidR="003D0443">
              <w:rPr>
                <w:b/>
                <w:i/>
              </w:rPr>
              <w:t xml:space="preserve">ài </w:t>
            </w:r>
            <w:r>
              <w:rPr>
                <w:b/>
                <w:i/>
              </w:rPr>
              <w:t>tập 1</w:t>
            </w:r>
            <w:r w:rsidR="003D0443">
              <w:t>/ SGK. Tr116</w:t>
            </w:r>
          </w:p>
          <w:p w:rsidR="008A58E0" w:rsidRDefault="00C23FC0">
            <w:r>
              <w:t xml:space="preserve">Tình cảm </w:t>
            </w:r>
            <w:r w:rsidR="008A58E0">
              <w:t xml:space="preserve">của các tác giả </w:t>
            </w:r>
            <w:r>
              <w:t xml:space="preserve">khi về thăm quê trong 2 bài thơ </w:t>
            </w:r>
          </w:p>
          <w:p w:rsidR="00C23FC0" w:rsidRDefault="00C23FC0" w:rsidP="008A58E0">
            <w:pPr>
              <w:jc w:val="both"/>
            </w:pPr>
            <w:r>
              <w:t>- Giống</w:t>
            </w:r>
            <w:r w:rsidR="008A58E0">
              <w:t xml:space="preserve"> nhau</w:t>
            </w:r>
            <w:r>
              <w:t xml:space="preserve">: Cả </w:t>
            </w:r>
            <w:r w:rsidR="008A58E0">
              <w:t xml:space="preserve">hai tác giả </w:t>
            </w:r>
            <w:r>
              <w:t>rời quê hương ra đi lúc còn trẻ và trở về lúc tuổi đã cao.</w:t>
            </w:r>
          </w:p>
          <w:p w:rsidR="00C23FC0" w:rsidRDefault="00C23FC0" w:rsidP="008A58E0">
            <w:pPr>
              <w:jc w:val="both"/>
            </w:pPr>
            <w:r>
              <w:t>- Khi trở về cả 2 đều trở thành “người xa lạ” trên chính quê hương của mình</w:t>
            </w:r>
            <w:r w:rsidR="001365C7">
              <w:t>.</w:t>
            </w:r>
          </w:p>
          <w:p w:rsidR="00C23FC0" w:rsidRDefault="00C23FC0" w:rsidP="001365C7">
            <w:pPr>
              <w:jc w:val="both"/>
            </w:pPr>
            <w:r>
              <w:t>+ Hạ Tri Chương: ko còn ai nhận ra mình là người cùng quê.</w:t>
            </w:r>
          </w:p>
          <w:p w:rsidR="00C23FC0" w:rsidRDefault="00C23FC0" w:rsidP="001365C7">
            <w:pPr>
              <w:jc w:val="both"/>
            </w:pPr>
            <w:r>
              <w:t>+ CLV</w:t>
            </w:r>
            <w:r w:rsidR="001365C7">
              <w:t>: quê hương đã biến đổi, mình không</w:t>
            </w:r>
            <w:r>
              <w:t xml:space="preserve"> còn nhậ</w:t>
            </w:r>
            <w:r w:rsidR="001365C7">
              <w:t xml:space="preserve">n ra </w:t>
            </w:r>
            <w:r w:rsidR="001365C7">
              <w:sym w:font="Wingdings" w:char="F0E0"/>
            </w:r>
            <w:r w:rsidR="001365C7">
              <w:t xml:space="preserve"> cảm thấy bơ vơ, lạc lõng.</w:t>
            </w:r>
          </w:p>
          <w:p w:rsidR="00C23FC0" w:rsidRDefault="00C23FC0">
            <w:r>
              <w:t>KL: 2 tác giả sống cách nhau hơn một nghìn năm nhưng tình cảm xa quê vẫn có nét tương đồng.</w:t>
            </w:r>
          </w:p>
          <w:p w:rsidR="00C23FC0" w:rsidRDefault="00C23FC0">
            <w:r>
              <w:rPr>
                <w:b/>
              </w:rPr>
              <w:t xml:space="preserve">2. </w:t>
            </w:r>
            <w:r w:rsidRPr="000B30B8">
              <w:rPr>
                <w:b/>
                <w:i/>
              </w:rPr>
              <w:t>Bài tập 2</w:t>
            </w:r>
            <w:r>
              <w:t>: HS làm vào vở.</w:t>
            </w:r>
          </w:p>
          <w:p w:rsidR="00C23FC0" w:rsidRDefault="00C23FC0" w:rsidP="001365C7">
            <w:pPr>
              <w:jc w:val="both"/>
            </w:pPr>
            <w:r>
              <w:t>Gợi ý: “ Học cũng có…” chỉ những giai đoạn khác nhau: ban đầu thu hoạch còn ít, cùnh với thời gian sẽ thu được nhiều hơn. Học hành cũng vậy, theo thời gian sẽ tiến bộ dần. So sánh giúp người ta kiên nhẫn trên con đườn học tập.</w:t>
            </w:r>
          </w:p>
          <w:p w:rsidR="00C23FC0" w:rsidRDefault="00C23FC0" w:rsidP="000B30B8">
            <w:pPr>
              <w:jc w:val="both"/>
            </w:pPr>
            <w:r>
              <w:rPr>
                <w:b/>
              </w:rPr>
              <w:t xml:space="preserve">3. </w:t>
            </w:r>
            <w:r w:rsidRPr="000B30B8">
              <w:rPr>
                <w:b/>
                <w:i/>
              </w:rPr>
              <w:t>Bài tập 3</w:t>
            </w:r>
            <w:r>
              <w:rPr>
                <w:b/>
              </w:rPr>
              <w:t>:</w:t>
            </w:r>
            <w:r>
              <w:t xml:space="preserve"> So sánh ngôn ngữ thơ HXH và thơ bà HTQ.</w:t>
            </w:r>
          </w:p>
          <w:p w:rsidR="00C23FC0" w:rsidRDefault="00C23FC0" w:rsidP="006468D5">
            <w:pPr>
              <w:jc w:val="both"/>
            </w:pPr>
            <w:r>
              <w:t>- Giống: Đều sử dụng thể thơ Đường luật với việc tuân thủ nghiêm ngặt các ui định của thể loại.</w:t>
            </w:r>
          </w:p>
          <w:p w:rsidR="00C23FC0" w:rsidRPr="006468D5" w:rsidRDefault="00C23FC0" w:rsidP="006468D5">
            <w:pPr>
              <w:jc w:val="both"/>
              <w:rPr>
                <w:i/>
              </w:rPr>
            </w:pPr>
            <w:r>
              <w:t xml:space="preserve">- Khác: + Thơ HXH sử </w:t>
            </w:r>
            <w:r w:rsidR="006468D5">
              <w:t>dụng ngôn ngữ hằng ngày gần gũi, vận dụng gieo vần hiểm hóc: “</w:t>
            </w:r>
            <w:r w:rsidR="006468D5" w:rsidRPr="006468D5">
              <w:rPr>
                <w:i/>
              </w:rPr>
              <w:t>bom, chòm, mõm mòm, già tom”</w:t>
            </w:r>
          </w:p>
          <w:p w:rsidR="00C23FC0" w:rsidRDefault="00C23FC0" w:rsidP="000B30B8">
            <w:pPr>
              <w:jc w:val="both"/>
              <w:rPr>
                <w:i/>
              </w:rPr>
            </w:pPr>
            <w:r>
              <w:t xml:space="preserve">            + Thơ bà HTQ sử dụng khá nhiều từ Hán </w:t>
            </w:r>
            <w:r>
              <w:lastRenderedPageBreak/>
              <w:t xml:space="preserve">Việt trang trọng, nhiều từ là thi liệu quen thuộc trong thơ văn cổ: </w:t>
            </w:r>
            <w:r w:rsidRPr="006468D5">
              <w:rPr>
                <w:i/>
              </w:rPr>
              <w:t>ngàn mai, dặm liễu</w:t>
            </w:r>
            <w:r w:rsidR="006468D5">
              <w:rPr>
                <w:i/>
              </w:rPr>
              <w:t>. hoàng hôn, mục tử, cô thôn.</w:t>
            </w:r>
            <w:r w:rsidR="000B30B8">
              <w:rPr>
                <w:i/>
              </w:rPr>
              <w:t>sương sa, lữ thứ</w:t>
            </w:r>
            <w:r w:rsidRPr="006468D5">
              <w:rPr>
                <w:i/>
              </w:rPr>
              <w:t>…</w:t>
            </w:r>
          </w:p>
          <w:p w:rsidR="000B30B8" w:rsidRPr="000B30B8" w:rsidRDefault="000B30B8" w:rsidP="000B30B8">
            <w:pPr>
              <w:jc w:val="both"/>
            </w:pPr>
            <w:r w:rsidRPr="000B30B8">
              <w:rPr>
                <w:i/>
              </w:rPr>
              <w:sym w:font="Wingdings" w:char="F0E0"/>
            </w:r>
            <w:r>
              <w:rPr>
                <w:i/>
              </w:rPr>
              <w:t xml:space="preserve"> </w:t>
            </w:r>
            <w:r>
              <w:t>ngôn ngữ trang trọng, đài các.</w:t>
            </w:r>
          </w:p>
          <w:p w:rsidR="00C23FC0" w:rsidRDefault="00C23FC0" w:rsidP="000B30B8">
            <w:pPr>
              <w:jc w:val="both"/>
            </w:pPr>
            <w:r>
              <w:t xml:space="preserve">* Sự khác nhau về ngôn ngữ </w:t>
            </w:r>
            <w:r>
              <w:sym w:font="Wingdings 3" w:char="F022"/>
            </w:r>
            <w:r>
              <w:t xml:space="preserve"> khác nhau về phong cách.</w:t>
            </w:r>
          </w:p>
        </w:tc>
      </w:tr>
    </w:tbl>
    <w:p w:rsidR="009512B7" w:rsidRDefault="009512B7" w:rsidP="00C23FC0">
      <w:pPr>
        <w:rPr>
          <w:b/>
        </w:rPr>
      </w:pPr>
    </w:p>
    <w:p w:rsidR="009512B7" w:rsidRDefault="006F1DFB" w:rsidP="00C23FC0">
      <w:pPr>
        <w:rPr>
          <w:b/>
        </w:rPr>
      </w:pPr>
      <w:r>
        <w:rPr>
          <w:b/>
        </w:rPr>
        <w:t>4. Củng cố, dặn dò</w:t>
      </w:r>
    </w:p>
    <w:p w:rsidR="006F1DFB" w:rsidRPr="006F1DFB" w:rsidRDefault="006F1DFB" w:rsidP="00C23FC0">
      <w:r>
        <w:rPr>
          <w:b/>
        </w:rPr>
        <w:tab/>
      </w:r>
      <w:r w:rsidRPr="006F1DFB">
        <w:t>- Làm các bài tập còn lại.</w:t>
      </w:r>
    </w:p>
    <w:p w:rsidR="006F1DFB" w:rsidRPr="006F1DFB" w:rsidRDefault="006F1DFB" w:rsidP="00C23FC0">
      <w:r w:rsidRPr="006F1DFB">
        <w:tab/>
        <w:t>- Viết đoạn văn vận dụng kết hợp các thao tác với đề tài tự chọn.</w:t>
      </w:r>
    </w:p>
    <w:p w:rsidR="006F1DFB" w:rsidRDefault="006F1DFB" w:rsidP="00C23FC0">
      <w:pPr>
        <w:rPr>
          <w:b/>
        </w:rPr>
      </w:pPr>
      <w:r>
        <w:rPr>
          <w:b/>
        </w:rPr>
        <w:t>E. Rút kinh nghiệm</w:t>
      </w: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9512B7" w:rsidRDefault="009512B7" w:rsidP="00C23FC0">
      <w:pPr>
        <w:rPr>
          <w:b/>
        </w:rPr>
      </w:pPr>
    </w:p>
    <w:p w:rsidR="00C23FC0" w:rsidRDefault="003536D5" w:rsidP="00C23FC0">
      <w:r>
        <w:rPr>
          <w:b/>
        </w:rPr>
        <w:lastRenderedPageBreak/>
        <w:t>Tiết 43</w:t>
      </w:r>
    </w:p>
    <w:p w:rsidR="00C23FC0" w:rsidRPr="003536D5" w:rsidRDefault="002A581A" w:rsidP="00C23FC0">
      <w:pPr>
        <w:rPr>
          <w:b/>
          <w:i/>
        </w:rPr>
      </w:pPr>
      <w:r>
        <w:rPr>
          <w:b/>
          <w:i/>
        </w:rPr>
        <w:t>Ngày soạn: 23</w:t>
      </w:r>
      <w:bookmarkStart w:id="0" w:name="_GoBack"/>
      <w:bookmarkEnd w:id="0"/>
      <w:r>
        <w:rPr>
          <w:b/>
          <w:i/>
        </w:rPr>
        <w:t>/11/2016</w:t>
      </w:r>
    </w:p>
    <w:p w:rsidR="00C23FC0" w:rsidRPr="003536D5" w:rsidRDefault="00C23FC0" w:rsidP="00C23FC0">
      <w:pPr>
        <w:rPr>
          <w:b/>
        </w:rPr>
      </w:pPr>
      <w:r w:rsidRPr="003536D5">
        <w:rPr>
          <w:b/>
        </w:rPr>
        <w:t>Làm văn</w:t>
      </w:r>
    </w:p>
    <w:p w:rsidR="00C23FC0" w:rsidRDefault="00C23FC0" w:rsidP="00C23FC0">
      <w:pPr>
        <w:jc w:val="center"/>
        <w:rPr>
          <w:b/>
          <w:sz w:val="30"/>
        </w:rPr>
      </w:pPr>
      <w:r>
        <w:rPr>
          <w:b/>
          <w:sz w:val="30"/>
        </w:rPr>
        <w:t>LUYỆN TẬP KẾT HỢP CÁC THAO TÁC LẬP LUẬN                               PHÂN TÍCH VÀ SO SÁNH</w:t>
      </w:r>
    </w:p>
    <w:p w:rsidR="00C23FC0" w:rsidRDefault="00C23FC0" w:rsidP="00C23FC0">
      <w:pPr>
        <w:jc w:val="center"/>
      </w:pPr>
    </w:p>
    <w:p w:rsidR="00C23FC0" w:rsidRDefault="00C23FC0" w:rsidP="00C23FC0">
      <w:pPr>
        <w:numPr>
          <w:ilvl w:val="0"/>
          <w:numId w:val="2"/>
        </w:numPr>
      </w:pPr>
      <w:r>
        <w:rPr>
          <w:b/>
        </w:rPr>
        <w:t>Mục tiêu cần đạt.</w:t>
      </w:r>
    </w:p>
    <w:p w:rsidR="00C23FC0" w:rsidRDefault="00C23FC0" w:rsidP="00C23FC0">
      <w:pPr>
        <w:numPr>
          <w:ilvl w:val="0"/>
          <w:numId w:val="3"/>
        </w:numPr>
      </w:pPr>
      <w:r>
        <w:t xml:space="preserve">Củng cố kiến thức và kĩ năng cơ bản về </w:t>
      </w:r>
      <w:r w:rsidR="00FF5CDA">
        <w:t xml:space="preserve">thao tác </w:t>
      </w:r>
      <w:r>
        <w:t>lập luận phân tích và so sánh</w:t>
      </w:r>
      <w:r w:rsidR="00FF5CDA">
        <w:t>;</w:t>
      </w:r>
    </w:p>
    <w:p w:rsidR="00C23FC0" w:rsidRDefault="00FF5CDA" w:rsidP="00C23FC0">
      <w:pPr>
        <w:numPr>
          <w:ilvl w:val="0"/>
          <w:numId w:val="3"/>
        </w:numPr>
      </w:pPr>
      <w:r>
        <w:t xml:space="preserve">Biết cách vận dụng hai </w:t>
      </w:r>
      <w:r w:rsidR="00C23FC0">
        <w:t>thao tác lập luận này vào trong bài làm văn nghị luận.</w:t>
      </w:r>
    </w:p>
    <w:p w:rsidR="00C23FC0" w:rsidRDefault="00C23FC0" w:rsidP="00C23FC0">
      <w:pPr>
        <w:numPr>
          <w:ilvl w:val="0"/>
          <w:numId w:val="2"/>
        </w:numPr>
        <w:rPr>
          <w:b/>
        </w:rPr>
      </w:pPr>
      <w:r>
        <w:rPr>
          <w:b/>
        </w:rPr>
        <w:t>Trọng tâm kiến thức, kĩ năng.</w:t>
      </w:r>
    </w:p>
    <w:p w:rsidR="00C23FC0" w:rsidRDefault="003536D5" w:rsidP="003536D5">
      <w:pPr>
        <w:tabs>
          <w:tab w:val="left" w:pos="180"/>
        </w:tabs>
        <w:rPr>
          <w:b/>
        </w:rPr>
      </w:pPr>
      <w:r>
        <w:rPr>
          <w:b/>
        </w:rPr>
        <w:tab/>
      </w:r>
      <w:r w:rsidR="00C23FC0">
        <w:rPr>
          <w:b/>
        </w:rPr>
        <w:t>1. Kiến thức.</w:t>
      </w:r>
    </w:p>
    <w:p w:rsidR="00C23FC0" w:rsidRDefault="003536D5" w:rsidP="003536D5">
      <w:pPr>
        <w:ind w:firstLine="360"/>
      </w:pPr>
      <w:r>
        <w:t xml:space="preserve">- </w:t>
      </w:r>
      <w:r w:rsidR="00C23FC0">
        <w:t>Khái niệm, mục đí</w:t>
      </w:r>
      <w:r w:rsidR="009512B7">
        <w:t>ch</w:t>
      </w:r>
      <w:r w:rsidR="00C23FC0">
        <w:t>, tác dụng của TTLL phân tích, so sánh.</w:t>
      </w:r>
    </w:p>
    <w:p w:rsidR="00C23FC0" w:rsidRPr="003536D5" w:rsidRDefault="003536D5" w:rsidP="003536D5">
      <w:pPr>
        <w:tabs>
          <w:tab w:val="left" w:pos="180"/>
        </w:tabs>
        <w:rPr>
          <w:b/>
        </w:rPr>
      </w:pPr>
      <w:r>
        <w:rPr>
          <w:b/>
        </w:rPr>
        <w:tab/>
      </w:r>
      <w:r w:rsidR="00C23FC0" w:rsidRPr="003536D5">
        <w:rPr>
          <w:b/>
        </w:rPr>
        <w:t>2. Kĩ năng.</w:t>
      </w:r>
    </w:p>
    <w:p w:rsidR="00C23FC0" w:rsidRDefault="003536D5" w:rsidP="003536D5">
      <w:pPr>
        <w:tabs>
          <w:tab w:val="left" w:pos="360"/>
        </w:tabs>
      </w:pPr>
      <w:r>
        <w:tab/>
      </w:r>
      <w:r w:rsidR="00C23FC0">
        <w:t xml:space="preserve">- </w:t>
      </w:r>
      <w:r>
        <w:t>Nhận</w:t>
      </w:r>
      <w:r w:rsidR="00C23FC0">
        <w:t xml:space="preserve"> ra và phân tích vai trò của sự kết hợp 2</w:t>
      </w:r>
      <w:r w:rsidR="00FF5CDA">
        <w:t xml:space="preserve"> </w:t>
      </w:r>
      <w:r w:rsidR="00C23FC0">
        <w:t>thao tác qua các văn bản.</w:t>
      </w:r>
    </w:p>
    <w:p w:rsidR="00C23FC0" w:rsidRDefault="003536D5" w:rsidP="003536D5">
      <w:pPr>
        <w:tabs>
          <w:tab w:val="left" w:pos="360"/>
        </w:tabs>
      </w:pPr>
      <w:r>
        <w:tab/>
      </w:r>
      <w:r w:rsidR="00C23FC0">
        <w:t xml:space="preserve">- Vận dụng </w:t>
      </w:r>
      <w:r w:rsidR="00FF5CDA">
        <w:t xml:space="preserve">hai thao tác </w:t>
      </w:r>
      <w:r w:rsidR="00C23FC0">
        <w:t>trong việc tạo lập văn bản.</w:t>
      </w:r>
    </w:p>
    <w:p w:rsidR="00C23FC0" w:rsidRDefault="00C23FC0" w:rsidP="00C23FC0">
      <w:pPr>
        <w:numPr>
          <w:ilvl w:val="0"/>
          <w:numId w:val="2"/>
        </w:numPr>
        <w:rPr>
          <w:b/>
        </w:rPr>
      </w:pPr>
      <w:r>
        <w:rPr>
          <w:b/>
        </w:rPr>
        <w:t>Cách thức và phương tiện thực hiện:</w:t>
      </w:r>
    </w:p>
    <w:p w:rsidR="00C23FC0" w:rsidRDefault="00C23FC0" w:rsidP="00C23FC0">
      <w:pPr>
        <w:numPr>
          <w:ilvl w:val="0"/>
          <w:numId w:val="2"/>
        </w:numPr>
      </w:pPr>
      <w:r>
        <w:rPr>
          <w:b/>
        </w:rPr>
        <w:t>Tiến trình dạy học</w:t>
      </w:r>
      <w:r>
        <w:t>:</w:t>
      </w:r>
    </w:p>
    <w:p w:rsidR="00C23FC0" w:rsidRPr="003536D5" w:rsidRDefault="003536D5" w:rsidP="003536D5">
      <w:pPr>
        <w:tabs>
          <w:tab w:val="left" w:pos="360"/>
        </w:tabs>
        <w:ind w:left="360"/>
        <w:rPr>
          <w:b/>
        </w:rPr>
      </w:pPr>
      <w:r w:rsidRPr="003536D5">
        <w:rPr>
          <w:b/>
        </w:rPr>
        <w:t>1. Ổn định sĩ số</w:t>
      </w:r>
    </w:p>
    <w:p w:rsidR="003536D5" w:rsidRPr="003536D5" w:rsidRDefault="003536D5" w:rsidP="003536D5">
      <w:pPr>
        <w:tabs>
          <w:tab w:val="left" w:pos="360"/>
        </w:tabs>
        <w:ind w:left="360"/>
        <w:rPr>
          <w:b/>
        </w:rPr>
      </w:pPr>
      <w:r w:rsidRPr="003536D5">
        <w:rPr>
          <w:b/>
        </w:rPr>
        <w:t>2. Kiểm tra bài cũ</w:t>
      </w:r>
    </w:p>
    <w:p w:rsidR="003536D5" w:rsidRDefault="003536D5" w:rsidP="003536D5">
      <w:pPr>
        <w:tabs>
          <w:tab w:val="left" w:pos="360"/>
        </w:tabs>
        <w:ind w:left="360"/>
        <w:rPr>
          <w:b/>
        </w:rPr>
      </w:pPr>
      <w:r w:rsidRPr="003536D5">
        <w:rPr>
          <w:b/>
        </w:rPr>
        <w:t>3. Bài mới</w:t>
      </w:r>
    </w:p>
    <w:p w:rsidR="00CE1FF4" w:rsidRPr="003536D5" w:rsidRDefault="00CE1FF4" w:rsidP="003536D5">
      <w:pPr>
        <w:tabs>
          <w:tab w:val="left" w:pos="360"/>
        </w:tabs>
        <w:ind w:left="360"/>
        <w:rPr>
          <w:b/>
        </w:rPr>
      </w:pPr>
    </w:p>
    <w:tbl>
      <w:tblPr>
        <w:tblStyle w:val="TableGrid"/>
        <w:tblW w:w="0" w:type="auto"/>
        <w:tblLook w:val="01E0" w:firstRow="1" w:lastRow="1" w:firstColumn="1" w:lastColumn="1" w:noHBand="0" w:noVBand="0"/>
      </w:tblPr>
      <w:tblGrid>
        <w:gridCol w:w="4608"/>
        <w:gridCol w:w="4968"/>
      </w:tblGrid>
      <w:tr w:rsidR="00CE1FF4" w:rsidTr="00CC7694">
        <w:tc>
          <w:tcPr>
            <w:tcW w:w="4608" w:type="dxa"/>
            <w:tcBorders>
              <w:top w:val="single" w:sz="4" w:space="0" w:color="auto"/>
              <w:left w:val="single" w:sz="4" w:space="0" w:color="auto"/>
              <w:bottom w:val="single" w:sz="4" w:space="0" w:color="auto"/>
              <w:right w:val="single" w:sz="4" w:space="0" w:color="auto"/>
            </w:tcBorders>
            <w:hideMark/>
          </w:tcPr>
          <w:p w:rsidR="00CE1FF4" w:rsidRPr="00C23FC0" w:rsidRDefault="00CE1FF4" w:rsidP="000D38E8">
            <w:pPr>
              <w:jc w:val="center"/>
              <w:rPr>
                <w:b/>
              </w:rPr>
            </w:pPr>
            <w:r w:rsidRPr="00C23FC0">
              <w:rPr>
                <w:b/>
              </w:rPr>
              <w:t>Hoạt động</w:t>
            </w:r>
            <w:r w:rsidRPr="00C23FC0">
              <w:rPr>
                <w:b/>
                <w:i/>
              </w:rPr>
              <w:t xml:space="preserve"> </w:t>
            </w:r>
            <w:r w:rsidRPr="00C23FC0">
              <w:rPr>
                <w:b/>
              </w:rPr>
              <w:t>của giáo viên và học sinh</w:t>
            </w:r>
          </w:p>
        </w:tc>
        <w:tc>
          <w:tcPr>
            <w:tcW w:w="4968" w:type="dxa"/>
            <w:tcBorders>
              <w:top w:val="single" w:sz="4" w:space="0" w:color="auto"/>
              <w:left w:val="single" w:sz="4" w:space="0" w:color="auto"/>
              <w:bottom w:val="single" w:sz="4" w:space="0" w:color="auto"/>
              <w:right w:val="single" w:sz="4" w:space="0" w:color="auto"/>
            </w:tcBorders>
            <w:hideMark/>
          </w:tcPr>
          <w:p w:rsidR="00CE1FF4" w:rsidRPr="00C23FC0" w:rsidRDefault="00CE1FF4" w:rsidP="00CC7694">
            <w:pPr>
              <w:jc w:val="center"/>
              <w:rPr>
                <w:b/>
              </w:rPr>
            </w:pPr>
            <w:r w:rsidRPr="00C23FC0">
              <w:rPr>
                <w:b/>
              </w:rPr>
              <w:t>Nội dung cần đạt</w:t>
            </w:r>
          </w:p>
        </w:tc>
      </w:tr>
      <w:tr w:rsidR="00CE1FF4" w:rsidTr="00CC7694">
        <w:tc>
          <w:tcPr>
            <w:tcW w:w="4608" w:type="dxa"/>
            <w:tcBorders>
              <w:top w:val="single" w:sz="4" w:space="0" w:color="auto"/>
              <w:left w:val="single" w:sz="4" w:space="0" w:color="auto"/>
              <w:bottom w:val="single" w:sz="4" w:space="0" w:color="auto"/>
              <w:right w:val="single" w:sz="4" w:space="0" w:color="auto"/>
            </w:tcBorders>
          </w:tcPr>
          <w:p w:rsidR="00CE1FF4" w:rsidRDefault="00CE1FF4" w:rsidP="00CC7694">
            <w:pPr>
              <w:rPr>
                <w:b/>
              </w:rPr>
            </w:pPr>
            <w:r w:rsidRPr="00C23FC0">
              <w:rPr>
                <w:b/>
              </w:rPr>
              <w:t>*Hoạt động 1: Hướng dẫn học sinh ôn tập kiến thức cũ</w:t>
            </w:r>
          </w:p>
          <w:p w:rsidR="00CE1FF4" w:rsidRPr="003D0443" w:rsidRDefault="00CE1FF4" w:rsidP="00CC7694">
            <w:r>
              <w:rPr>
                <w:b/>
              </w:rPr>
              <w:t xml:space="preserve">- </w:t>
            </w:r>
            <w:r w:rsidRPr="003D0443">
              <w:t>Nêu khái niệm thao tác lập luận</w:t>
            </w:r>
            <w:r>
              <w:t xml:space="preserve"> phân tích</w:t>
            </w:r>
            <w:r w:rsidR="006E4DA0">
              <w:t xml:space="preserve">, TTLL </w:t>
            </w:r>
            <w:r w:rsidRPr="003D0443">
              <w:t>so sánh</w:t>
            </w:r>
            <w:r w:rsidR="006E4DA0">
              <w:t>?</w:t>
            </w:r>
          </w:p>
          <w:p w:rsidR="00CE1FF4" w:rsidRPr="003D0443" w:rsidRDefault="00CE1FF4" w:rsidP="00CC7694">
            <w:r w:rsidRPr="003D0443">
              <w:t xml:space="preserve">- Mục đích, yêu cầu của </w:t>
            </w:r>
            <w:r w:rsidR="006E4DA0">
              <w:t>các thao tác trên</w:t>
            </w:r>
            <w:r w:rsidRPr="003D0443">
              <w:t>?</w:t>
            </w:r>
          </w:p>
          <w:p w:rsidR="00CE1FF4" w:rsidRDefault="00CE1FF4" w:rsidP="006E4DA0">
            <w:pPr>
              <w:jc w:val="both"/>
              <w:rPr>
                <w:b/>
              </w:rPr>
            </w:pPr>
            <w:r>
              <w:rPr>
                <w:b/>
              </w:rPr>
              <w:t>*Hoạt động 2: Hướng dẫn học sinh luyện tập</w:t>
            </w:r>
          </w:p>
          <w:p w:rsidR="00CE1FF4" w:rsidRDefault="00CE1FF4" w:rsidP="00CC7694">
            <w:r>
              <w:t>- Yêu cầu học sinh đọc bài tập SGK.</w:t>
            </w:r>
          </w:p>
          <w:p w:rsidR="00CE1FF4" w:rsidRDefault="00CE1FF4" w:rsidP="00CC7694">
            <w:r>
              <w:t>- Học sinh giải BT.</w:t>
            </w:r>
          </w:p>
          <w:p w:rsidR="00CE1FF4" w:rsidRPr="008370A4" w:rsidRDefault="00CE1FF4" w:rsidP="00CC7694">
            <w:pPr>
              <w:rPr>
                <w:b/>
              </w:rPr>
            </w:pPr>
            <w:r w:rsidRPr="008370A4">
              <w:rPr>
                <w:b/>
              </w:rPr>
              <w:t>1. BT 1.</w:t>
            </w:r>
          </w:p>
          <w:p w:rsidR="00CE1FF4" w:rsidRDefault="00CE1FF4" w:rsidP="00CC7694"/>
          <w:p w:rsidR="00CE1FF4" w:rsidRDefault="00CE1FF4" w:rsidP="00CC7694"/>
          <w:p w:rsidR="00CE1FF4" w:rsidRDefault="00CE1FF4" w:rsidP="00CC7694"/>
          <w:p w:rsidR="00CE1FF4" w:rsidRDefault="00CE1FF4" w:rsidP="00CC7694"/>
          <w:p w:rsidR="00CE1FF4" w:rsidRDefault="00CE1FF4" w:rsidP="00CC7694"/>
          <w:p w:rsidR="00CE1FF4" w:rsidRDefault="00CE1FF4" w:rsidP="00CC7694"/>
          <w:p w:rsidR="00CE1FF4" w:rsidRDefault="00CE1FF4" w:rsidP="00CC7694"/>
          <w:p w:rsidR="00CE1FF4" w:rsidRPr="008370A4" w:rsidRDefault="00CE1FF4" w:rsidP="00CC7694">
            <w:pPr>
              <w:rPr>
                <w:b/>
              </w:rPr>
            </w:pPr>
            <w:r w:rsidRPr="008370A4">
              <w:rPr>
                <w:b/>
              </w:rPr>
              <w:t xml:space="preserve">2. BT2 </w:t>
            </w:r>
          </w:p>
          <w:p w:rsidR="00CE1FF4" w:rsidRDefault="00CE1FF4" w:rsidP="00CC7694">
            <w:r>
              <w:t>- Nêu yêu cầu của bài tập 2</w:t>
            </w:r>
          </w:p>
          <w:p w:rsidR="00CE1FF4" w:rsidRDefault="00CE1FF4" w:rsidP="00CC7694">
            <w:r>
              <w:t xml:space="preserve">- </w:t>
            </w:r>
            <w:r w:rsidR="0095249C">
              <w:t>Hướng dẫn học sinh chọn, viết đoạn.</w:t>
            </w:r>
          </w:p>
          <w:p w:rsidR="00CE1FF4" w:rsidRDefault="00CE1FF4" w:rsidP="00CC7694"/>
          <w:p w:rsidR="00CE1FF4" w:rsidRDefault="00CE1FF4" w:rsidP="00CC7694"/>
          <w:p w:rsidR="00CE1FF4" w:rsidRDefault="00CE1FF4" w:rsidP="00CC7694"/>
          <w:p w:rsidR="00CE1FF4" w:rsidRDefault="00CE1FF4" w:rsidP="00CC7694"/>
          <w:p w:rsidR="0095249C" w:rsidRDefault="0095249C" w:rsidP="0095249C"/>
          <w:p w:rsidR="0095249C" w:rsidRDefault="0095249C" w:rsidP="0095249C"/>
          <w:p w:rsidR="0095249C" w:rsidRDefault="0095249C" w:rsidP="0095249C"/>
          <w:p w:rsidR="0095249C" w:rsidRDefault="0095249C" w:rsidP="0095249C"/>
          <w:p w:rsidR="0095249C" w:rsidRDefault="0095249C" w:rsidP="0095249C"/>
          <w:p w:rsidR="0095249C" w:rsidRDefault="0095249C" w:rsidP="0095249C"/>
          <w:p w:rsidR="0095249C" w:rsidRDefault="0095249C" w:rsidP="0095249C"/>
          <w:p w:rsidR="0095249C" w:rsidRDefault="0095249C" w:rsidP="0095249C"/>
          <w:p w:rsidR="00CE1FF4" w:rsidRPr="008370A4" w:rsidRDefault="0095249C" w:rsidP="0095249C">
            <w:pPr>
              <w:rPr>
                <w:b/>
              </w:rPr>
            </w:pPr>
            <w:r w:rsidRPr="008370A4">
              <w:rPr>
                <w:b/>
              </w:rPr>
              <w:t>3. BT về nhà</w:t>
            </w:r>
          </w:p>
          <w:p w:rsidR="0095249C" w:rsidRDefault="0095249C" w:rsidP="0095249C">
            <w:r>
              <w:t>- giáo viên gợi ý học sinh về nhà làm BT.</w:t>
            </w:r>
          </w:p>
        </w:tc>
        <w:tc>
          <w:tcPr>
            <w:tcW w:w="4968" w:type="dxa"/>
            <w:tcBorders>
              <w:top w:val="single" w:sz="4" w:space="0" w:color="auto"/>
              <w:left w:val="single" w:sz="4" w:space="0" w:color="auto"/>
              <w:bottom w:val="single" w:sz="4" w:space="0" w:color="auto"/>
              <w:right w:val="single" w:sz="4" w:space="0" w:color="auto"/>
            </w:tcBorders>
            <w:hideMark/>
          </w:tcPr>
          <w:p w:rsidR="00CE1FF4" w:rsidRPr="003D0443" w:rsidRDefault="00CE1FF4" w:rsidP="00CC7694">
            <w:pPr>
              <w:rPr>
                <w:b/>
              </w:rPr>
            </w:pPr>
            <w:r w:rsidRPr="003D0443">
              <w:rPr>
                <w:b/>
              </w:rPr>
              <w:lastRenderedPageBreak/>
              <w:t>I. Ôn tập kiến thức</w:t>
            </w:r>
          </w:p>
          <w:p w:rsidR="00CE1FF4" w:rsidRDefault="00CE1FF4" w:rsidP="00CC7694">
            <w:pPr>
              <w:rPr>
                <w:b/>
                <w:i/>
              </w:rPr>
            </w:pPr>
            <w:r>
              <w:rPr>
                <w:b/>
                <w:i/>
              </w:rPr>
              <w:t>1. Thao tác lập luận phân tích</w:t>
            </w:r>
          </w:p>
          <w:p w:rsidR="00CE1FF4" w:rsidRDefault="00CE1FF4" w:rsidP="00CE1FF4">
            <w:pPr>
              <w:rPr>
                <w:b/>
                <w:i/>
              </w:rPr>
            </w:pPr>
            <w:r>
              <w:rPr>
                <w:b/>
                <w:i/>
              </w:rPr>
              <w:t>2. Thao tác lập luận so sánh</w:t>
            </w:r>
          </w:p>
          <w:p w:rsidR="00CE1FF4" w:rsidRDefault="00CE1FF4" w:rsidP="00CC7694">
            <w:pPr>
              <w:rPr>
                <w:b/>
              </w:rPr>
            </w:pPr>
          </w:p>
          <w:p w:rsidR="006E4DA0" w:rsidRDefault="006E4DA0" w:rsidP="00CC7694">
            <w:pPr>
              <w:rPr>
                <w:b/>
              </w:rPr>
            </w:pPr>
          </w:p>
          <w:p w:rsidR="00CE1FF4" w:rsidRPr="003D0443" w:rsidRDefault="00CE1FF4" w:rsidP="00CC7694">
            <w:pPr>
              <w:rPr>
                <w:b/>
              </w:rPr>
            </w:pPr>
            <w:r>
              <w:rPr>
                <w:b/>
              </w:rPr>
              <w:t>II. Luyện tập</w:t>
            </w:r>
          </w:p>
          <w:p w:rsidR="00CE1FF4" w:rsidRDefault="00CE1FF4" w:rsidP="00CC7694">
            <w:r>
              <w:rPr>
                <w:b/>
                <w:i/>
              </w:rPr>
              <w:t>1. Bài tập 1</w:t>
            </w:r>
            <w:r>
              <w:t>/ SGK. Tr1</w:t>
            </w:r>
            <w:r w:rsidR="006E4DA0">
              <w:t>20</w:t>
            </w:r>
          </w:p>
          <w:p w:rsidR="001D2DCC" w:rsidRDefault="001D2DCC" w:rsidP="001D2DCC">
            <w:r>
              <w:t>- Sử dụng thao tác phân tích, so sánh</w:t>
            </w:r>
            <w:r w:rsidR="00FF5CDA">
              <w:t>.</w:t>
            </w:r>
          </w:p>
          <w:p w:rsidR="001D2DCC" w:rsidRDefault="001D2DCC" w:rsidP="001D2DCC">
            <w:pPr>
              <w:jc w:val="both"/>
            </w:pPr>
            <w:r>
              <w:t>- Phân tích để làm rõ lòng tự cao, tự đại khiến con người có cái nhìn thiển cận, dễ sinh thói tự mãn, kiêu căng. Thao tác phân tích là chủ đạo.</w:t>
            </w:r>
          </w:p>
          <w:p w:rsidR="001D2DCC" w:rsidRDefault="001D2DCC" w:rsidP="001D2DCC">
            <w:pPr>
              <w:jc w:val="both"/>
            </w:pPr>
            <w:r>
              <w:t>- Thao tác so sánh: so sánh người tự kiêu tự đại như cái chén nhỏ, cái đĩa cạn với sông to, bể rộng trong cuộc đời.</w:t>
            </w:r>
          </w:p>
          <w:p w:rsidR="006E4DA0" w:rsidRDefault="001D2DCC" w:rsidP="000D38E8">
            <w:pPr>
              <w:jc w:val="both"/>
            </w:pPr>
            <w:r>
              <w:t>- Vận dụng nhiều thao tác lập luận trong một bài văn NL làm cho bài văn trở nên sinh động, hấp dẫn, giàu sức thuyết phục.</w:t>
            </w:r>
          </w:p>
          <w:p w:rsidR="00992CC3" w:rsidRDefault="00CE1FF4" w:rsidP="00992CC3">
            <w:pPr>
              <w:rPr>
                <w:b/>
              </w:rPr>
            </w:pPr>
            <w:r>
              <w:rPr>
                <w:b/>
              </w:rPr>
              <w:t xml:space="preserve">2. </w:t>
            </w:r>
            <w:r w:rsidR="00992CC3">
              <w:rPr>
                <w:b/>
                <w:i/>
              </w:rPr>
              <w:t>Bài tập</w:t>
            </w:r>
            <w:r w:rsidR="00992CC3">
              <w:rPr>
                <w:b/>
              </w:rPr>
              <w:t xml:space="preserve"> 2: Sgk/ 120 )</w:t>
            </w:r>
          </w:p>
          <w:p w:rsidR="00992CC3" w:rsidRDefault="00992CC3" w:rsidP="00992CC3">
            <w:pPr>
              <w:jc w:val="both"/>
            </w:pPr>
            <w:r>
              <w:t xml:space="preserve">Chọn đoạn thơ sau trong bài thơ </w:t>
            </w:r>
            <w:r>
              <w:rPr>
                <w:i/>
              </w:rPr>
              <w:t>“Đây thôn Vĩ</w:t>
            </w:r>
            <w:r>
              <w:t xml:space="preserve"> </w:t>
            </w:r>
            <w:r>
              <w:rPr>
                <w:i/>
              </w:rPr>
              <w:t>Dạ”</w:t>
            </w:r>
            <w:r>
              <w:t xml:space="preserve"> của Hàn Mặc Tử</w:t>
            </w:r>
            <w:r w:rsidR="000D38E8">
              <w:t>.</w:t>
            </w:r>
          </w:p>
          <w:p w:rsidR="00992CC3" w:rsidRDefault="00992CC3" w:rsidP="00992CC3">
            <w:pPr>
              <w:rPr>
                <w:i/>
              </w:rPr>
            </w:pPr>
            <w:r>
              <w:rPr>
                <w:i/>
              </w:rPr>
              <w:t>“ Gió ………….tối nay”</w:t>
            </w:r>
          </w:p>
          <w:p w:rsidR="00992CC3" w:rsidRDefault="00992CC3" w:rsidP="00992CC3">
            <w:r>
              <w:t>- Mục đích: Bàn về cái hay của đoạn thơ</w:t>
            </w:r>
          </w:p>
          <w:p w:rsidR="00992CC3" w:rsidRDefault="00992CC3" w:rsidP="00A07C04">
            <w:pPr>
              <w:jc w:val="both"/>
            </w:pPr>
            <w:r>
              <w:t>- Chủ  yếu là lập luận phân tích bên cạnh so sánh.</w:t>
            </w:r>
          </w:p>
          <w:p w:rsidR="00992CC3" w:rsidRDefault="00992CC3" w:rsidP="00992CC3">
            <w:pPr>
              <w:rPr>
                <w:b/>
                <w:i/>
              </w:rPr>
            </w:pPr>
            <w:r>
              <w:rPr>
                <w:b/>
                <w:i/>
              </w:rPr>
              <w:lastRenderedPageBreak/>
              <w:t>a. Phân tích:</w:t>
            </w:r>
          </w:p>
          <w:p w:rsidR="00992CC3" w:rsidRDefault="00992CC3" w:rsidP="000D38E8">
            <w:pPr>
              <w:jc w:val="both"/>
            </w:pPr>
            <w:r>
              <w:t>- Đoạn thơ là bức tranh sông nước đêm trăng thơ mộng man mác được cảm nhận qua nỗi buồn cô đơn của thi nhân.</w:t>
            </w:r>
          </w:p>
          <w:p w:rsidR="00992CC3" w:rsidRDefault="00992CC3" w:rsidP="00992CC3">
            <w:pPr>
              <w:rPr>
                <w:b/>
                <w:i/>
              </w:rPr>
            </w:pPr>
            <w:r>
              <w:rPr>
                <w:b/>
                <w:i/>
              </w:rPr>
              <w:t>b. So sánh:</w:t>
            </w:r>
          </w:p>
          <w:p w:rsidR="00992CC3" w:rsidRDefault="00992CC3" w:rsidP="00992CC3">
            <w:r>
              <w:t>Một câu thơ khác của HMT về ánh trăng:</w:t>
            </w:r>
          </w:p>
          <w:p w:rsidR="00992CC3" w:rsidRDefault="00992CC3" w:rsidP="00992CC3">
            <w:pPr>
              <w:rPr>
                <w:i/>
              </w:rPr>
            </w:pPr>
            <w:r>
              <w:rPr>
                <w:i/>
              </w:rPr>
              <w:t>“Ô kìa ! Bóng nguyệt trần truồng tắm</w:t>
            </w:r>
          </w:p>
          <w:p w:rsidR="00992CC3" w:rsidRDefault="00992CC3" w:rsidP="00992CC3">
            <w:r>
              <w:rPr>
                <w:i/>
              </w:rPr>
              <w:t>Lộ cái khuôn vàng dưới đáy khe”</w:t>
            </w:r>
          </w:p>
          <w:p w:rsidR="0095249C" w:rsidRDefault="0095249C" w:rsidP="0095249C">
            <w:pPr>
              <w:jc w:val="both"/>
              <w:rPr>
                <w:b/>
              </w:rPr>
            </w:pPr>
            <w:r>
              <w:rPr>
                <w:b/>
              </w:rPr>
              <w:t>3. Bài tập 3/ SGk</w:t>
            </w:r>
          </w:p>
          <w:p w:rsidR="0095249C" w:rsidRPr="0095249C" w:rsidRDefault="0095249C" w:rsidP="0095249C">
            <w:pPr>
              <w:jc w:val="both"/>
            </w:pPr>
            <w:r>
              <w:rPr>
                <w:b/>
              </w:rPr>
              <w:t xml:space="preserve"> </w:t>
            </w:r>
            <w:r w:rsidRPr="0095249C">
              <w:t>- Viết đoạn văn có sự dụng kết hợp thao tác lập luận phân tích và so sánh</w:t>
            </w:r>
          </w:p>
          <w:p w:rsidR="00CE1FF4" w:rsidRDefault="00CE1FF4" w:rsidP="00CC7694">
            <w:pPr>
              <w:jc w:val="both"/>
            </w:pPr>
          </w:p>
        </w:tc>
      </w:tr>
    </w:tbl>
    <w:p w:rsidR="003536D5" w:rsidRDefault="003536D5" w:rsidP="003536D5">
      <w:pPr>
        <w:rPr>
          <w:b/>
          <w:i/>
        </w:rPr>
      </w:pPr>
    </w:p>
    <w:p w:rsidR="00C23FC0" w:rsidRDefault="00A07C04" w:rsidP="00A07C04">
      <w:pPr>
        <w:tabs>
          <w:tab w:val="left" w:pos="360"/>
        </w:tabs>
        <w:rPr>
          <w:b/>
          <w:i/>
        </w:rPr>
      </w:pPr>
      <w:r>
        <w:rPr>
          <w:b/>
        </w:rPr>
        <w:tab/>
      </w:r>
      <w:r w:rsidR="0095249C">
        <w:rPr>
          <w:b/>
        </w:rPr>
        <w:t>4.</w:t>
      </w:r>
      <w:r w:rsidR="00C23FC0">
        <w:rPr>
          <w:b/>
        </w:rPr>
        <w:t xml:space="preserve"> Củng cố:</w:t>
      </w:r>
      <w:r w:rsidR="00C23FC0">
        <w:t xml:space="preserve"> HS đọc phần Ghi nhớ</w:t>
      </w:r>
    </w:p>
    <w:p w:rsidR="00C23FC0" w:rsidRDefault="00A07C04" w:rsidP="00A07C04">
      <w:pPr>
        <w:tabs>
          <w:tab w:val="left" w:pos="360"/>
        </w:tabs>
        <w:rPr>
          <w:b/>
        </w:rPr>
      </w:pPr>
      <w:r>
        <w:rPr>
          <w:b/>
        </w:rPr>
        <w:tab/>
      </w:r>
      <w:r w:rsidR="00D80AAB">
        <w:rPr>
          <w:b/>
        </w:rPr>
        <w:t xml:space="preserve">5. </w:t>
      </w:r>
      <w:r w:rsidR="00C23FC0">
        <w:rPr>
          <w:b/>
        </w:rPr>
        <w:t>Dặn dò:</w:t>
      </w:r>
    </w:p>
    <w:p w:rsidR="00C23FC0" w:rsidRDefault="00D80AAB" w:rsidP="00D80AAB">
      <w:pPr>
        <w:tabs>
          <w:tab w:val="left" w:pos="360"/>
        </w:tabs>
      </w:pPr>
      <w:r>
        <w:tab/>
      </w:r>
      <w:r w:rsidR="00C23FC0">
        <w:t>- Học bài, làm lại tất cả các bài tập</w:t>
      </w:r>
      <w:r>
        <w:t>.</w:t>
      </w:r>
    </w:p>
    <w:p w:rsidR="00C23FC0" w:rsidRDefault="00D80AAB" w:rsidP="00D80AAB">
      <w:pPr>
        <w:tabs>
          <w:tab w:val="left" w:pos="360"/>
        </w:tabs>
        <w:rPr>
          <w:b/>
          <w:i/>
        </w:rPr>
      </w:pPr>
      <w:r>
        <w:tab/>
      </w:r>
      <w:r w:rsidR="00C23FC0">
        <w:t xml:space="preserve">- Chuẩn bị </w:t>
      </w:r>
      <w:r w:rsidR="003F3C3F">
        <w:rPr>
          <w:b/>
          <w:i/>
        </w:rPr>
        <w:t>“</w:t>
      </w:r>
      <w:r w:rsidR="00C23FC0">
        <w:rPr>
          <w:b/>
          <w:i/>
        </w:rPr>
        <w:t xml:space="preserve">Hạnh phúc </w:t>
      </w:r>
      <w:r w:rsidR="003F3C3F">
        <w:rPr>
          <w:b/>
          <w:i/>
        </w:rPr>
        <w:t xml:space="preserve">của </w:t>
      </w:r>
      <w:r w:rsidR="00C23FC0">
        <w:rPr>
          <w:b/>
          <w:i/>
        </w:rPr>
        <w:t>một tang gia”</w:t>
      </w:r>
      <w:r w:rsidR="003F3C3F">
        <w:rPr>
          <w:b/>
          <w:i/>
        </w:rPr>
        <w:t>.</w:t>
      </w:r>
    </w:p>
    <w:p w:rsidR="00A07C04" w:rsidRPr="00A07C04" w:rsidRDefault="00A07C04" w:rsidP="00D80AAB">
      <w:pPr>
        <w:tabs>
          <w:tab w:val="left" w:pos="360"/>
        </w:tabs>
        <w:rPr>
          <w:b/>
        </w:rPr>
      </w:pPr>
      <w:r>
        <w:rPr>
          <w:b/>
        </w:rPr>
        <w:t>E. Rút kinh nghiệm</w:t>
      </w:r>
    </w:p>
    <w:p w:rsidR="00C23FC0" w:rsidRDefault="00C23FC0" w:rsidP="00C23FC0">
      <w:pPr>
        <w:rPr>
          <w:b/>
          <w:bCs/>
          <w:i/>
          <w:iCs/>
        </w:rPr>
      </w:pPr>
    </w:p>
    <w:p w:rsidR="00B310ED" w:rsidRDefault="00B310ED"/>
    <w:sectPr w:rsidR="00B310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143" w:rsidRDefault="00E85143" w:rsidP="00CE1FF4">
      <w:r>
        <w:separator/>
      </w:r>
    </w:p>
  </w:endnote>
  <w:endnote w:type="continuationSeparator" w:id="0">
    <w:p w:rsidR="00E85143" w:rsidRDefault="00E85143" w:rsidP="00CE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top w:val="thickThinSmallGap" w:sz="12" w:space="1" w:color="auto"/>
      </w:pBdr>
      <w:tabs>
        <w:tab w:val="right" w:pos="9180"/>
      </w:tabs>
      <w:ind w:right="360"/>
      <w:rPr>
        <w:b/>
        <w:i/>
      </w:rPr>
    </w:pPr>
    <w:r w:rsidRPr="006941AB">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143" w:rsidRDefault="00E85143" w:rsidP="00CE1FF4">
      <w:r>
        <w:separator/>
      </w:r>
    </w:p>
  </w:footnote>
  <w:footnote w:type="continuationSeparator" w:id="0">
    <w:p w:rsidR="00E85143" w:rsidRDefault="00E85143" w:rsidP="00CE1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AB" w:rsidRPr="008370A4" w:rsidRDefault="008370A4" w:rsidP="008370A4">
    <w:pPr>
      <w:pStyle w:val="Header"/>
      <w:pBdr>
        <w:bottom w:val="thickThinSmallGap" w:sz="12" w:space="0" w:color="auto"/>
      </w:pBdr>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sidRPr="00810BB4">
      <w:rPr>
        <w:b/>
        <w:i/>
      </w:rPr>
      <w:t>Ngữ vă</w:t>
    </w:r>
    <w:r>
      <w:rPr>
        <w:b/>
        <w:i/>
      </w:rPr>
      <w:t>n 11 – Cơ bản</w:t>
    </w:r>
    <w:r w:rsidRPr="00810BB4">
      <w:rPr>
        <w:b/>
        <w:i/>
      </w:rPr>
      <w:t xml:space="preserve">                                        </w:t>
    </w:r>
    <w:r>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7313"/>
    <w:multiLevelType w:val="hybridMultilevel"/>
    <w:tmpl w:val="4920D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3CC5E4F"/>
    <w:multiLevelType w:val="hybridMultilevel"/>
    <w:tmpl w:val="182A66D0"/>
    <w:lvl w:ilvl="0" w:tplc="2BC2FFE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1213D"/>
    <w:multiLevelType w:val="hybridMultilevel"/>
    <w:tmpl w:val="20968E5E"/>
    <w:lvl w:ilvl="0" w:tplc="CB88A3C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4B863A8"/>
    <w:multiLevelType w:val="hybridMultilevel"/>
    <w:tmpl w:val="18CEDD36"/>
    <w:lvl w:ilvl="0" w:tplc="7E6A2738">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AFE307C"/>
    <w:multiLevelType w:val="hybridMultilevel"/>
    <w:tmpl w:val="4F1A22C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4B"/>
    <w:rsid w:val="000B30B8"/>
    <w:rsid w:val="000D38E8"/>
    <w:rsid w:val="001148C1"/>
    <w:rsid w:val="001365C7"/>
    <w:rsid w:val="001D2DCC"/>
    <w:rsid w:val="002A581A"/>
    <w:rsid w:val="00312FF3"/>
    <w:rsid w:val="003536D5"/>
    <w:rsid w:val="003D0443"/>
    <w:rsid w:val="003F3C3F"/>
    <w:rsid w:val="006468D5"/>
    <w:rsid w:val="006E4DA0"/>
    <w:rsid w:val="006F1DFB"/>
    <w:rsid w:val="007C4FDB"/>
    <w:rsid w:val="007F4053"/>
    <w:rsid w:val="008370A4"/>
    <w:rsid w:val="008A58E0"/>
    <w:rsid w:val="009512B7"/>
    <w:rsid w:val="0095249C"/>
    <w:rsid w:val="00992CC3"/>
    <w:rsid w:val="009A033F"/>
    <w:rsid w:val="00A07C04"/>
    <w:rsid w:val="00B04333"/>
    <w:rsid w:val="00B04A4B"/>
    <w:rsid w:val="00B310ED"/>
    <w:rsid w:val="00B50F58"/>
    <w:rsid w:val="00C23FC0"/>
    <w:rsid w:val="00CE1FF4"/>
    <w:rsid w:val="00D476D3"/>
    <w:rsid w:val="00D80AAB"/>
    <w:rsid w:val="00E815DD"/>
    <w:rsid w:val="00E85143"/>
    <w:rsid w:val="00F1703A"/>
    <w:rsid w:val="00FF5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3F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3FC0"/>
    <w:pPr>
      <w:ind w:left="720"/>
      <w:contextualSpacing/>
    </w:pPr>
  </w:style>
  <w:style w:type="paragraph" w:styleId="Header">
    <w:name w:val="header"/>
    <w:basedOn w:val="Normal"/>
    <w:link w:val="HeaderChar"/>
    <w:unhideWhenUsed/>
    <w:rsid w:val="00CE1FF4"/>
    <w:pPr>
      <w:tabs>
        <w:tab w:val="center" w:pos="4680"/>
        <w:tab w:val="right" w:pos="9360"/>
      </w:tabs>
    </w:pPr>
  </w:style>
  <w:style w:type="character" w:customStyle="1" w:styleId="HeaderChar">
    <w:name w:val="Header Char"/>
    <w:basedOn w:val="DefaultParagraphFont"/>
    <w:link w:val="Header"/>
    <w:uiPriority w:val="99"/>
    <w:rsid w:val="00CE1F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1FF4"/>
    <w:pPr>
      <w:tabs>
        <w:tab w:val="center" w:pos="4680"/>
        <w:tab w:val="right" w:pos="9360"/>
      </w:tabs>
    </w:pPr>
  </w:style>
  <w:style w:type="character" w:customStyle="1" w:styleId="FooterChar">
    <w:name w:val="Footer Char"/>
    <w:basedOn w:val="DefaultParagraphFont"/>
    <w:link w:val="Footer"/>
    <w:uiPriority w:val="99"/>
    <w:rsid w:val="00CE1F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AAB"/>
    <w:rPr>
      <w:rFonts w:ascii="Tahoma" w:hAnsi="Tahoma" w:cs="Tahoma"/>
      <w:sz w:val="16"/>
      <w:szCs w:val="16"/>
    </w:rPr>
  </w:style>
  <w:style w:type="character" w:customStyle="1" w:styleId="BalloonTextChar">
    <w:name w:val="Balloon Text Char"/>
    <w:basedOn w:val="DefaultParagraphFont"/>
    <w:link w:val="BalloonText"/>
    <w:uiPriority w:val="99"/>
    <w:semiHidden/>
    <w:rsid w:val="00D80A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25518">
      <w:bodyDiv w:val="1"/>
      <w:marLeft w:val="0"/>
      <w:marRight w:val="0"/>
      <w:marTop w:val="0"/>
      <w:marBottom w:val="0"/>
      <w:divBdr>
        <w:top w:val="none" w:sz="0" w:space="0" w:color="auto"/>
        <w:left w:val="none" w:sz="0" w:space="0" w:color="auto"/>
        <w:bottom w:val="none" w:sz="0" w:space="0" w:color="auto"/>
        <w:right w:val="none" w:sz="0" w:space="0" w:color="auto"/>
      </w:divBdr>
    </w:div>
    <w:div w:id="1923251786">
      <w:bodyDiv w:val="1"/>
      <w:marLeft w:val="0"/>
      <w:marRight w:val="0"/>
      <w:marTop w:val="0"/>
      <w:marBottom w:val="0"/>
      <w:divBdr>
        <w:top w:val="none" w:sz="0" w:space="0" w:color="auto"/>
        <w:left w:val="none" w:sz="0" w:space="0" w:color="auto"/>
        <w:bottom w:val="none" w:sz="0" w:space="0" w:color="auto"/>
        <w:right w:val="none" w:sz="0" w:space="0" w:color="auto"/>
      </w:divBdr>
    </w:div>
    <w:div w:id="20698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78943-B474-42F9-BC50-0CC46DE73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13</cp:revision>
  <cp:lastPrinted>2015-12-21T02:00:00Z</cp:lastPrinted>
  <dcterms:created xsi:type="dcterms:W3CDTF">2014-10-31T13:04:00Z</dcterms:created>
  <dcterms:modified xsi:type="dcterms:W3CDTF">2016-12-30T14:45:00Z</dcterms:modified>
</cp:coreProperties>
</file>