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BUỔI 3</w:t>
        <w:br/>
        <w:t>GHI CHÚ &amp; ĐỊNH HƯỚNG PROJECT02</w:t>
      </w:r>
    </w:p>
    <w:p>
      <w:pPr>
        <w:pStyle w:val="SubtitleCustom"/>
      </w:pPr>
      <w:r>
        <w:t>Bản format lại từ nội dung ghi chú thô, tập trung vào câu hỏi, rủi ro kỹ thuật và tiêu chí đánh giá dự án.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Mục tiêu chính: xác định rõ phạm vi xử lý dữ liệu, đảm bảo pipeline ổn định, có checkpoint để không phải chạy lại từ đầu khi xảy ra sự cố.</w:t>
            </w:r>
          </w:p>
        </w:tc>
      </w:tr>
    </w:tbl>
    <w:p>
      <w:pPr>
        <w:pStyle w:val="Heading1"/>
        <w:spacing w:before="200" w:after="120"/>
      </w:pPr>
      <w:r>
        <w:t>1. Các câu hỏi cần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4968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Ý nghĩa cần làm rõ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Khi nào xong?</w:t>
            </w:r>
          </w:p>
        </w:tc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Cần xác định deadline, phạm vi hoàn thành và mốc kiểm tra tiến độ.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Dữ liệu được giao có đủ không?</w:t>
            </w:r>
          </w:p>
        </w:tc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Kiểm tra số lượng, phạm vi, độ phủ và khả năng đáp ứng yêu cầu bài toán.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Dữ liệu có bị trùng không?</w:t>
            </w:r>
          </w:p>
        </w:tc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Cần kiểm tra duplicate, dữ liệu lỗi, dữ liệu thiếu và quy tắc làm sạch.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Dữ liệu có đủ để giải quyết bài toán không?</w:t>
            </w:r>
          </w:p>
        </w:tc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Đánh giá dữ liệu có phù hợp với mục tiêu phân tích, AI hoặc big data hay không.</w:t>
            </w:r>
          </w:p>
        </w:tc>
      </w:tr>
    </w:tbl>
    <w:p>
      <w:pPr>
        <w:pStyle w:val="Heading1"/>
        <w:spacing w:before="200" w:after="120"/>
      </w:pPr>
      <w:r>
        <w:t>2. Rủi ro khi pipeline gặp sự cố</w:t>
      </w:r>
    </w:p>
    <w:p>
      <w:r>
        <w:rPr>
          <w:b/>
        </w:rPr>
        <w:t xml:space="preserve">Vấn đề: </w:t>
      </w:r>
      <w:r>
        <w:t>Nếu chương trình bị chết, mất điện hoặc lỗi giữa chừng mà không có cơ chế lưu trạng thái, toàn bộ quá trình có thể phải chạy lại từ đầu.</w:t>
      </w:r>
    </w:p>
    <w:p>
      <w:r>
        <w:rPr>
          <w:b/>
        </w:rPr>
        <w:t xml:space="preserve">Hướng xử lý: </w:t>
      </w:r>
      <w:r>
        <w:t>Thiết kế checkpoint để lưu tiến độ xử lý. Khi chạy lại, hệ thống chỉ tiếp tục từ checkpoint gần nhất thay vì xử lý lại toàn bộ dữ liệu.</w:t>
      </w:r>
    </w:p>
    <w:p>
      <w:pPr>
        <w:pStyle w:val="ListBullet"/>
      </w:pPr>
      <w:r>
        <w:t>Lưu trạng thái từng lô dữ liệu đã xử lý.</w:t>
      </w:r>
    </w:p>
    <w:p>
      <w:pPr>
        <w:pStyle w:val="ListBullet"/>
      </w:pPr>
      <w:r>
        <w:t>Ghi nhận batch_id, thời gian xử lý, số dòng thành công và số dòng lỗi.</w:t>
      </w:r>
    </w:p>
    <w:p>
      <w:pPr>
        <w:pStyle w:val="ListBullet"/>
      </w:pPr>
      <w:r>
        <w:t>Thiết kế cơ chế idempotency để tránh apply trùng kết quả.</w:t>
      </w:r>
    </w:p>
    <w:p>
      <w:pPr>
        <w:pStyle w:val="ListBullet"/>
      </w:pPr>
      <w:r>
        <w:t>Có log lỗi rõ ràng để kiểm tra nguyên nhân khi pipeline dừng bất thường.</w:t>
      </w:r>
    </w:p>
    <w:p>
      <w:r>
        <w:br w:type="page"/>
      </w:r>
    </w:p>
    <w:p>
      <w:pPr>
        <w:pStyle w:val="Heading1"/>
        <w:spacing w:before="200" w:after="120"/>
      </w:pPr>
      <w:r>
        <w:t>3. Kết quả brainstorm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3312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3312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Ghi chú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B1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Trả lời câu hỏi: “Bao giờ xong cho anh?”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Cần có timeline và định nghĩa “xong” rõ ràng.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B2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Xác định “xương sống” của project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Phần cốt lõi, dễ xác định, quyết định hướng triển khai.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B3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Xác định “xương sườn”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Các câu hỏi phụ, trường hợp nếu xảy ra lỗi hoặc dữ liệu không như kỳ vọng.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B4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Chia ý tưởng thành 5 bước chính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Dùng 5 bước xương sống để trình bày mạch lạc.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B5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Rà soát các nhánh phụ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Xem lại các xương sườn để tránh thiếu rủi ro hoặc thiếu phương án xử lý.</w:t>
            </w:r>
          </w:p>
        </w:tc>
      </w:tr>
    </w:tbl>
    <w:p>
      <w:pPr>
        <w:pStyle w:val="Heading1"/>
        <w:spacing w:before="200" w:after="120"/>
      </w:pPr>
      <w:r>
        <w:t>4. Tiêu chí Project02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4968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Diễn giải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Hình thức chuyên nghiệp</w:t>
            </w:r>
          </w:p>
        </w:tc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Tài liệu, báo cáo, demo và cách trình bày cần rõ ràng, dễ theo dõi, có cấu trúc.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Chất lượng xử lý dữ liệu</w:t>
            </w:r>
          </w:p>
        </w:tc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Lấy dữ liệu đủ nhanh, ổn định, có kiểm tra trùng lặp, dữ liệu thiếu và dữ liệu lỗi.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Khả năng chịu lỗi</w:t>
            </w:r>
          </w:p>
        </w:tc>
        <w:tc>
          <w:tcPr>
            <w:tcW w:type="dxa" w:w="496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Nếu pipeline chết giữa chừng, hệ thống vẫn có thể tiếp tục từ checkpoint gần nhất.</w:t>
            </w:r>
          </w:p>
        </w:tc>
      </w:tr>
    </w:tbl>
    <w:p>
      <w:pPr>
        <w:pStyle w:val="Heading1"/>
        <w:spacing w:before="200" w:after="120"/>
      </w:pPr>
      <w:r>
        <w:t>5. Lưu ý khi làm việc với big data và AI</w:t>
      </w:r>
    </w:p>
    <w:p>
      <w:r>
        <w:rPr>
          <w:b/>
        </w:rPr>
        <w:t xml:space="preserve">Nguyên tắc cần nhớ: </w:t>
      </w:r>
      <w:r>
        <w:t>Làm việc với big data và AI gần như không bao giờ đạt 100% tuyệt đối. Vì vậy, cần thiết kế hệ thống theo hướng kiểm soát rủi ro, đo lường chất lượng và có phương án phục hồi khi xảy ra lỗi.</w:t>
      </w:r>
    </w:p>
    <w:p>
      <w:pPr>
        <w:pStyle w:val="ListBullet"/>
      </w:pPr>
      <w:r>
        <w:t>Không giả định dữ liệu luôn sạch hoặc đầy đủ.</w:t>
      </w:r>
    </w:p>
    <w:p>
      <w:pPr>
        <w:pStyle w:val="ListBullet"/>
      </w:pPr>
      <w:r>
        <w:t>Luôn có bước kiểm tra chất lượng dữ liệu.</w:t>
      </w:r>
    </w:p>
    <w:p>
      <w:pPr>
        <w:pStyle w:val="ListBullet"/>
      </w:pPr>
      <w:r>
        <w:t>Ưu tiên thiết kế có log, checkpoint và khả năng chạy lại an toàn.</w:t>
      </w:r>
    </w:p>
    <w:p>
      <w:pPr>
        <w:pStyle w:val="ListBullet"/>
      </w:pPr>
      <w:r>
        <w:t>Kết quả cần được đánh giá bằng tiêu chí rõ ràng thay vì cảm tính.</w:t>
      </w:r>
    </w:p>
    <w:p>
      <w:r>
        <w:br w:type="page"/>
      </w:r>
    </w:p>
    <w:p>
      <w:pPr>
        <w:pStyle w:val="Heading1"/>
        <w:spacing w:before="200" w:after="120"/>
      </w:pPr>
      <w:r>
        <w:t>6. Việc cần làm tiếp theo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312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Việc cần làm</w:t>
            </w:r>
          </w:p>
        </w:tc>
        <w:tc>
          <w:tcPr>
            <w:tcW w:type="dxa" w:w="3312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Kết quả mong đợi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Kiểm tra dữ liệu đầu vào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Biết dữ liệu có đủ, có trùng, có lỗi hay không.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Xác định 5 bước xương sống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Có flow chính để triển khai và trình bày.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Liệt kê các xương sườn/rủi ro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Có danh sách câu hỏi “nếu…” và cách xử lý.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Thiết kế checkpoint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Pipeline có thể chạy tiếp khi gặp sự cố.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Chuẩn hóa báo cáo/demo</w:t>
            </w:r>
          </w:p>
        </w:tc>
        <w:tc>
          <w:tcPr>
            <w:tcW w:type="dxa" w:w="3312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Hình thức chuyên nghiệp, dễ đánh giá.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>Tài liệu được chuẩn hóa từ ghi chú brainstorm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8"/>
      </w:rPr>
      <w:t>Project02 – Ghi chú buổi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jc w:val="center"/>
    </w:pPr>
    <w:rPr>
      <w:rFonts w:ascii="Arial" w:hAnsi="Arial" w:eastAsia="Arial"/>
      <w:color w:val="64646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