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16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module mở rộng cho trình duyệt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